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63F1B" w14:textId="4F192785" w:rsidR="003F0493" w:rsidRPr="00932890" w:rsidRDefault="00932890" w:rsidP="00C968B3">
      <w:pPr>
        <w:pStyle w:val="Ttulo1"/>
        <w:pBdr>
          <w:top w:val="thinThickThinSmallGap" w:sz="24" w:space="0" w:color="auto"/>
          <w:left w:val="thinThickThinSmallGap" w:sz="24" w:space="4" w:color="auto"/>
          <w:bottom w:val="thinThickThinSmallGap" w:sz="24" w:space="1" w:color="auto"/>
          <w:right w:val="thinThickThinSmallGap" w:sz="24" w:space="4" w:color="auto"/>
        </w:pBdr>
        <w:ind w:right="-613"/>
        <w:jc w:val="center"/>
        <w:rPr>
          <w:rFonts w:ascii="Century Gothic" w:hAnsi="Century Gothic"/>
          <w:sz w:val="20"/>
          <w:szCs w:val="20"/>
        </w:rPr>
      </w:pPr>
      <w:r w:rsidRPr="00403A66">
        <w:rPr>
          <w:rFonts w:ascii="Century Gothic" w:hAnsi="Century Gothic"/>
          <w:sz w:val="20"/>
          <w:szCs w:val="20"/>
        </w:rPr>
        <w:t xml:space="preserve">PROCESSO ADMINISTRATIVO Nº </w:t>
      </w:r>
      <w:r w:rsidR="006474D6">
        <w:rPr>
          <w:rFonts w:ascii="Century Gothic" w:hAnsi="Century Gothic"/>
          <w:sz w:val="20"/>
          <w:szCs w:val="20"/>
        </w:rPr>
        <w:t>62</w:t>
      </w:r>
      <w:r w:rsidR="00B77A61">
        <w:rPr>
          <w:rFonts w:ascii="Century Gothic" w:hAnsi="Century Gothic"/>
          <w:sz w:val="20"/>
          <w:szCs w:val="20"/>
        </w:rPr>
        <w:t>/2026</w:t>
      </w:r>
    </w:p>
    <w:p w14:paraId="078F92E5" w14:textId="7E6992C8" w:rsidR="009A5FC0" w:rsidRDefault="003F0493" w:rsidP="009A5FC0">
      <w:pPr>
        <w:pStyle w:val="Ttulo1"/>
        <w:pBdr>
          <w:top w:val="thinThickThinSmallGap" w:sz="24" w:space="0" w:color="auto"/>
          <w:left w:val="thinThickThinSmallGap" w:sz="24" w:space="4" w:color="auto"/>
          <w:bottom w:val="thinThickThinSmallGap" w:sz="24" w:space="1" w:color="auto"/>
          <w:right w:val="thinThickThinSmallGap" w:sz="24" w:space="4" w:color="auto"/>
        </w:pBdr>
        <w:ind w:right="-613"/>
        <w:jc w:val="center"/>
        <w:rPr>
          <w:rFonts w:ascii="Century Gothic" w:hAnsi="Century Gothic"/>
          <w:sz w:val="20"/>
          <w:szCs w:val="20"/>
        </w:rPr>
      </w:pPr>
      <w:r w:rsidRPr="00EC158E">
        <w:rPr>
          <w:rFonts w:ascii="Century Gothic" w:hAnsi="Century Gothic"/>
          <w:sz w:val="20"/>
          <w:szCs w:val="20"/>
        </w:rPr>
        <w:t xml:space="preserve">PREGÃO ELETRÔNICO Nº </w:t>
      </w:r>
      <w:r w:rsidR="006474D6">
        <w:rPr>
          <w:rFonts w:ascii="Century Gothic" w:hAnsi="Century Gothic"/>
          <w:sz w:val="20"/>
          <w:szCs w:val="20"/>
        </w:rPr>
        <w:t>19</w:t>
      </w:r>
      <w:r w:rsidR="00F30C6F" w:rsidRPr="00403A66">
        <w:rPr>
          <w:rFonts w:ascii="Century Gothic" w:hAnsi="Century Gothic"/>
          <w:sz w:val="20"/>
          <w:szCs w:val="20"/>
        </w:rPr>
        <w:t>/202</w:t>
      </w:r>
      <w:r w:rsidR="00B77A61">
        <w:rPr>
          <w:rFonts w:ascii="Century Gothic" w:hAnsi="Century Gothic"/>
          <w:sz w:val="20"/>
          <w:szCs w:val="20"/>
        </w:rPr>
        <w:t xml:space="preserve">6 </w:t>
      </w:r>
      <w:r w:rsidR="00CB59D9">
        <w:rPr>
          <w:rFonts w:ascii="Century Gothic" w:hAnsi="Century Gothic"/>
          <w:sz w:val="20"/>
          <w:szCs w:val="20"/>
        </w:rPr>
        <w:t>–</w:t>
      </w:r>
      <w:r w:rsidR="00B77A61">
        <w:rPr>
          <w:rFonts w:ascii="Century Gothic" w:hAnsi="Century Gothic"/>
          <w:sz w:val="20"/>
          <w:szCs w:val="20"/>
        </w:rPr>
        <w:t xml:space="preserve"> </w:t>
      </w:r>
      <w:r w:rsidR="00E80E74" w:rsidRPr="00403A66">
        <w:rPr>
          <w:rFonts w:ascii="Century Gothic" w:hAnsi="Century Gothic"/>
          <w:sz w:val="20"/>
          <w:szCs w:val="20"/>
        </w:rPr>
        <w:t>PML</w:t>
      </w:r>
      <w:r w:rsidR="009A5FC0">
        <w:rPr>
          <w:rFonts w:ascii="Century Gothic" w:hAnsi="Century Gothic"/>
          <w:sz w:val="20"/>
          <w:szCs w:val="20"/>
        </w:rPr>
        <w:t xml:space="preserve"> </w:t>
      </w:r>
    </w:p>
    <w:p w14:paraId="78A1978D" w14:textId="116B6AD0" w:rsidR="009A5FC0" w:rsidRPr="00363A41" w:rsidRDefault="009A5FC0" w:rsidP="009A5FC0">
      <w:pPr>
        <w:pStyle w:val="Ttulo1"/>
        <w:pBdr>
          <w:top w:val="thinThickThinSmallGap" w:sz="24" w:space="0" w:color="auto"/>
          <w:left w:val="thinThickThinSmallGap" w:sz="24" w:space="4" w:color="auto"/>
          <w:bottom w:val="thinThickThinSmallGap" w:sz="24" w:space="1" w:color="auto"/>
          <w:right w:val="thinThickThinSmallGap" w:sz="24" w:space="4" w:color="auto"/>
        </w:pBdr>
        <w:ind w:right="-613"/>
        <w:jc w:val="center"/>
        <w:rPr>
          <w:rFonts w:ascii="Century Gothic" w:hAnsi="Century Gothic"/>
          <w:color w:val="FF0000"/>
        </w:rPr>
      </w:pPr>
      <w:r w:rsidRPr="00363A41">
        <w:rPr>
          <w:rFonts w:ascii="Century Gothic" w:hAnsi="Century Gothic"/>
          <w:color w:val="FF0000"/>
        </w:rPr>
        <w:t>Licitação com Inversão de Fases</w:t>
      </w:r>
    </w:p>
    <w:p w14:paraId="2DADCFDF" w14:textId="6A3FEE43" w:rsidR="003F0493" w:rsidRPr="00363A41" w:rsidRDefault="009A5FC0" w:rsidP="009A5FC0">
      <w:pPr>
        <w:pStyle w:val="Ttulo1"/>
        <w:pBdr>
          <w:top w:val="thinThickThinSmallGap" w:sz="24" w:space="0" w:color="auto"/>
          <w:left w:val="thinThickThinSmallGap" w:sz="24" w:space="4" w:color="auto"/>
          <w:bottom w:val="thinThickThinSmallGap" w:sz="24" w:space="1" w:color="auto"/>
          <w:right w:val="thinThickThinSmallGap" w:sz="24" w:space="4" w:color="auto"/>
        </w:pBdr>
        <w:ind w:right="-613"/>
        <w:jc w:val="center"/>
        <w:rPr>
          <w:rFonts w:ascii="Century Gothic" w:hAnsi="Century Gothic"/>
          <w:color w:val="FF0000"/>
        </w:rPr>
      </w:pPr>
      <w:r w:rsidRPr="00363A41">
        <w:rPr>
          <w:rFonts w:ascii="Century Gothic" w:hAnsi="Century Gothic"/>
          <w:color w:val="FF0000"/>
        </w:rPr>
        <w:t>Habilitação Antecedendo Propostas e Lances</w:t>
      </w:r>
    </w:p>
    <w:p w14:paraId="7EB1A13C" w14:textId="77777777" w:rsidR="00CB59D9" w:rsidRPr="00CB59D9" w:rsidRDefault="00CB59D9" w:rsidP="00CB59D9">
      <w:pPr>
        <w:rPr>
          <w:lang w:eastAsia="ar-SA"/>
        </w:rPr>
      </w:pPr>
    </w:p>
    <w:p w14:paraId="6180EAD4" w14:textId="77777777" w:rsidR="009508CF" w:rsidRDefault="009508CF" w:rsidP="009508CF">
      <w:pPr>
        <w:pStyle w:val="Corpodetexto"/>
        <w:ind w:right="-613"/>
        <w:rPr>
          <w:rFonts w:ascii="Century Gothic" w:hAnsi="Century Gothic"/>
          <w:b/>
          <w:sz w:val="20"/>
          <w:lang w:val="pt-BR"/>
        </w:rPr>
      </w:pPr>
    </w:p>
    <w:p w14:paraId="186A57A8" w14:textId="77777777" w:rsidR="00E436FB" w:rsidRPr="00E436FB" w:rsidRDefault="00E436FB" w:rsidP="009508CF">
      <w:pPr>
        <w:pStyle w:val="Corpodetexto"/>
        <w:ind w:right="-613"/>
        <w:rPr>
          <w:rFonts w:ascii="Century Gothic" w:hAnsi="Century Gothic"/>
          <w:b/>
          <w:sz w:val="20"/>
          <w:lang w:val="pt-BR"/>
        </w:rPr>
      </w:pPr>
    </w:p>
    <w:p w14:paraId="1DD429F2" w14:textId="6DB4AE68" w:rsidR="00403A66" w:rsidRPr="004E0587" w:rsidRDefault="00204C40" w:rsidP="00403A66">
      <w:pPr>
        <w:pStyle w:val="Standard"/>
        <w:tabs>
          <w:tab w:val="left" w:pos="9781"/>
        </w:tabs>
        <w:rPr>
          <w:rFonts w:ascii="Century Gothic" w:hAnsi="Century Gothic" w:cs="Arial"/>
          <w:color w:val="000000"/>
          <w:sz w:val="20"/>
          <w:szCs w:val="20"/>
        </w:rPr>
      </w:pPr>
      <w:r>
        <w:rPr>
          <w:rFonts w:ascii="Century Gothic" w:hAnsi="Century Gothic" w:cs="Arial"/>
          <w:b/>
          <w:color w:val="000000"/>
          <w:sz w:val="20"/>
          <w:szCs w:val="20"/>
        </w:rPr>
        <w:t xml:space="preserve">1. </w:t>
      </w:r>
      <w:r w:rsidR="00403A66" w:rsidRPr="004E0587">
        <w:rPr>
          <w:rFonts w:ascii="Century Gothic" w:hAnsi="Century Gothic" w:cs="Arial"/>
          <w:b/>
          <w:color w:val="000000"/>
          <w:sz w:val="20"/>
          <w:szCs w:val="20"/>
        </w:rPr>
        <w:t xml:space="preserve">PREÂMBULO </w:t>
      </w:r>
    </w:p>
    <w:p w14:paraId="07F987F0" w14:textId="030FD72D" w:rsidR="00C968B3" w:rsidRDefault="00204C40" w:rsidP="00C968B3">
      <w:pPr>
        <w:rPr>
          <w:rFonts w:ascii="Century Gothic" w:hAnsi="Century Gothic" w:cs="Times New Roman"/>
          <w:b/>
          <w:sz w:val="20"/>
          <w:szCs w:val="20"/>
        </w:rPr>
      </w:pPr>
      <w:r>
        <w:rPr>
          <w:rFonts w:ascii="Century Gothic" w:hAnsi="Century Gothic" w:cs="Arial"/>
          <w:b/>
          <w:sz w:val="20"/>
          <w:szCs w:val="20"/>
        </w:rPr>
        <w:t xml:space="preserve">1.1. </w:t>
      </w:r>
      <w:r w:rsidR="00403A66" w:rsidRPr="0013662B">
        <w:rPr>
          <w:rFonts w:ascii="Century Gothic" w:hAnsi="Century Gothic" w:cs="Arial"/>
          <w:b/>
          <w:sz w:val="20"/>
          <w:szCs w:val="20"/>
        </w:rPr>
        <w:t>O</w:t>
      </w:r>
      <w:r w:rsidR="00403A66" w:rsidRPr="0013662B">
        <w:rPr>
          <w:rFonts w:ascii="Century Gothic" w:hAnsi="Century Gothic" w:cs="Arial"/>
          <w:sz w:val="20"/>
          <w:szCs w:val="20"/>
        </w:rPr>
        <w:t xml:space="preserve"> </w:t>
      </w:r>
      <w:r w:rsidR="00403A66" w:rsidRPr="0013662B">
        <w:rPr>
          <w:rFonts w:ascii="Century Gothic" w:hAnsi="Century Gothic" w:cs="Arial"/>
          <w:b/>
          <w:sz w:val="20"/>
          <w:szCs w:val="20"/>
        </w:rPr>
        <w:t xml:space="preserve">Município de </w:t>
      </w:r>
      <w:r w:rsidR="00403A66">
        <w:rPr>
          <w:rFonts w:ascii="Century Gothic" w:hAnsi="Century Gothic" w:cs="Arial"/>
          <w:b/>
          <w:sz w:val="20"/>
          <w:szCs w:val="20"/>
        </w:rPr>
        <w:t>Lobato</w:t>
      </w:r>
      <w:r w:rsidR="00403A66" w:rsidRPr="0013662B">
        <w:rPr>
          <w:rFonts w:ascii="Century Gothic" w:hAnsi="Century Gothic" w:cs="Arial"/>
          <w:b/>
          <w:sz w:val="20"/>
          <w:szCs w:val="20"/>
        </w:rPr>
        <w:t>, Estado do Paraná</w:t>
      </w:r>
      <w:r w:rsidR="00403A66" w:rsidRPr="0013662B">
        <w:rPr>
          <w:rFonts w:ascii="Century Gothic" w:hAnsi="Century Gothic" w:cs="Calibri"/>
          <w:sz w:val="20"/>
          <w:szCs w:val="20"/>
        </w:rPr>
        <w:t xml:space="preserve">, com sede à </w:t>
      </w:r>
      <w:r w:rsidR="00403A66" w:rsidRPr="00843700">
        <w:rPr>
          <w:rFonts w:ascii="Century Gothic" w:hAnsi="Century Gothic"/>
          <w:sz w:val="20"/>
          <w:szCs w:val="20"/>
        </w:rPr>
        <w:t>Rua Antônio Coletto nº 1260, Centro, Cep. 86</w:t>
      </w:r>
      <w:r w:rsidR="00403A66">
        <w:rPr>
          <w:rFonts w:ascii="Century Gothic" w:hAnsi="Century Gothic"/>
          <w:sz w:val="20"/>
          <w:szCs w:val="20"/>
        </w:rPr>
        <w:t>790-000, Lobato, Paraná, Brasil</w:t>
      </w:r>
      <w:r w:rsidR="00403A66" w:rsidRPr="0013662B">
        <w:rPr>
          <w:rFonts w:ascii="Century Gothic" w:hAnsi="Century Gothic" w:cs="Calibri"/>
          <w:sz w:val="20"/>
          <w:szCs w:val="20"/>
        </w:rPr>
        <w:t xml:space="preserve">, </w:t>
      </w:r>
      <w:r w:rsidR="00403A66" w:rsidRPr="0096725D">
        <w:rPr>
          <w:rFonts w:ascii="Century Gothic" w:hAnsi="Century Gothic" w:cs="Arial"/>
          <w:sz w:val="20"/>
          <w:szCs w:val="20"/>
        </w:rPr>
        <w:t xml:space="preserve">de conformidade com </w:t>
      </w:r>
      <w:r w:rsidR="00403A66">
        <w:rPr>
          <w:rFonts w:ascii="Century Gothic" w:hAnsi="Century Gothic" w:cs="Arial"/>
          <w:sz w:val="20"/>
          <w:szCs w:val="20"/>
        </w:rPr>
        <w:t xml:space="preserve">a </w:t>
      </w:r>
      <w:r w:rsidR="00403A66" w:rsidRPr="009E3335">
        <w:rPr>
          <w:rFonts w:ascii="Century Gothic" w:hAnsi="Century Gothic" w:cs="Arial"/>
          <w:sz w:val="20"/>
          <w:szCs w:val="20"/>
        </w:rPr>
        <w:t xml:space="preserve">Lei Federal nº 14.133, de 01 de abril de 2021, Lei Complementar nº 123, de 14 de dezembro </w:t>
      </w:r>
      <w:r w:rsidR="00403A66" w:rsidRPr="00B40E14">
        <w:rPr>
          <w:rFonts w:ascii="Century Gothic" w:hAnsi="Century Gothic"/>
          <w:sz w:val="20"/>
          <w:szCs w:val="20"/>
        </w:rPr>
        <w:t>de 2006, alterada pela Lei Complementar Federal nº 147, de 07 de agosto de 2014, INSTRUÇÃO NORMATIVA SEGES/ME Nº 73, DE 30 DE SETEMBRO DE 2022;</w:t>
      </w:r>
      <w:r w:rsidR="0031150B">
        <w:rPr>
          <w:rFonts w:ascii="Century Gothic" w:hAnsi="Century Gothic"/>
          <w:sz w:val="20"/>
          <w:szCs w:val="20"/>
        </w:rPr>
        <w:t xml:space="preserve"> Decreto Municipal Nº 116/2023, de 12 de julho de 2023</w:t>
      </w:r>
      <w:r w:rsidR="007D55AB" w:rsidRPr="00B40E14">
        <w:rPr>
          <w:rFonts w:ascii="Century Gothic" w:hAnsi="Century Gothic"/>
          <w:sz w:val="20"/>
          <w:szCs w:val="20"/>
        </w:rPr>
        <w:t xml:space="preserve">, </w:t>
      </w:r>
      <w:r w:rsidR="00403A66" w:rsidRPr="00B40E14">
        <w:rPr>
          <w:rFonts w:ascii="Century Gothic" w:hAnsi="Century Gothic"/>
          <w:sz w:val="20"/>
          <w:szCs w:val="20"/>
        </w:rPr>
        <w:t xml:space="preserve">Decreto Municipal n.º </w:t>
      </w:r>
      <w:r w:rsidR="0031150B">
        <w:rPr>
          <w:rFonts w:ascii="Century Gothic" w:hAnsi="Century Gothic"/>
          <w:sz w:val="20"/>
          <w:szCs w:val="20"/>
        </w:rPr>
        <w:t>102/2025 de 16 de abril</w:t>
      </w:r>
      <w:r w:rsidR="007D55AB" w:rsidRPr="00B40E14">
        <w:rPr>
          <w:rFonts w:ascii="Century Gothic" w:hAnsi="Century Gothic"/>
          <w:sz w:val="20"/>
          <w:szCs w:val="20"/>
        </w:rPr>
        <w:t xml:space="preserve"> de 2025,</w:t>
      </w:r>
      <w:r w:rsidR="00403A66" w:rsidRPr="00B40E14">
        <w:rPr>
          <w:rFonts w:ascii="Century Gothic" w:hAnsi="Century Gothic"/>
          <w:sz w:val="20"/>
          <w:szCs w:val="20"/>
        </w:rPr>
        <w:t xml:space="preserve"> </w:t>
      </w:r>
      <w:r w:rsidR="00E43711" w:rsidRPr="00E43711">
        <w:rPr>
          <w:rFonts w:ascii="Century Gothic" w:hAnsi="Century Gothic"/>
          <w:sz w:val="20"/>
          <w:szCs w:val="20"/>
        </w:rPr>
        <w:t>Decreto Estadual nº 10.</w:t>
      </w:r>
      <w:r w:rsidR="00B77A61">
        <w:rPr>
          <w:rFonts w:ascii="Century Gothic" w:hAnsi="Century Gothic"/>
          <w:sz w:val="20"/>
          <w:szCs w:val="20"/>
        </w:rPr>
        <w:t>0</w:t>
      </w:r>
      <w:r w:rsidR="00E43711" w:rsidRPr="00E43711">
        <w:rPr>
          <w:rFonts w:ascii="Century Gothic" w:hAnsi="Century Gothic"/>
          <w:sz w:val="20"/>
          <w:szCs w:val="20"/>
        </w:rPr>
        <w:t xml:space="preserve">86/2022 de 17 de janeiro de 2022 </w:t>
      </w:r>
      <w:r w:rsidR="00403A66" w:rsidRPr="00843700">
        <w:rPr>
          <w:rFonts w:ascii="Century Gothic" w:hAnsi="Century Gothic"/>
          <w:sz w:val="20"/>
          <w:szCs w:val="20"/>
        </w:rPr>
        <w:t xml:space="preserve">e demais legislações e normas regulamentares aplicáveis à espécie e às condições e exigências estabelecidas neste Edital e seus Anexos, por meio </w:t>
      </w:r>
      <w:r w:rsidR="006E31FA">
        <w:rPr>
          <w:rFonts w:ascii="Century Gothic" w:hAnsi="Century Gothic"/>
          <w:sz w:val="20"/>
          <w:szCs w:val="20"/>
        </w:rPr>
        <w:t xml:space="preserve">do Departamento </w:t>
      </w:r>
      <w:r w:rsidR="00403A66" w:rsidRPr="00843700">
        <w:rPr>
          <w:rFonts w:ascii="Century Gothic" w:hAnsi="Century Gothic"/>
          <w:sz w:val="20"/>
          <w:szCs w:val="20"/>
        </w:rPr>
        <w:t xml:space="preserve">Municipal de Licitação, realizará licitação, na modalidade </w:t>
      </w:r>
      <w:r w:rsidR="00403A66" w:rsidRPr="007F68BB">
        <w:rPr>
          <w:rFonts w:ascii="Century Gothic" w:hAnsi="Century Gothic"/>
          <w:b/>
          <w:sz w:val="20"/>
          <w:szCs w:val="20"/>
        </w:rPr>
        <w:t>PREGÃO</w:t>
      </w:r>
      <w:r w:rsidR="00C968B3" w:rsidRPr="001D54E6">
        <w:rPr>
          <w:rFonts w:ascii="Century Gothic" w:hAnsi="Century Gothic" w:cs="Times New Roman"/>
          <w:sz w:val="20"/>
          <w:szCs w:val="20"/>
        </w:rPr>
        <w:t xml:space="preserve">, na forma </w:t>
      </w:r>
      <w:r w:rsidR="00C968B3" w:rsidRPr="001D54E6">
        <w:rPr>
          <w:rFonts w:ascii="Century Gothic" w:hAnsi="Century Gothic" w:cs="Times New Roman"/>
          <w:b/>
          <w:sz w:val="20"/>
          <w:szCs w:val="20"/>
        </w:rPr>
        <w:t>ELETRÔNICA</w:t>
      </w:r>
      <w:r w:rsidR="00C968B3" w:rsidRPr="001D54E6">
        <w:rPr>
          <w:rFonts w:ascii="Century Gothic" w:hAnsi="Century Gothic" w:cs="Times New Roman"/>
          <w:sz w:val="20"/>
          <w:szCs w:val="20"/>
        </w:rPr>
        <w:t xml:space="preserve">, </w:t>
      </w:r>
      <w:r w:rsidR="00C968B3" w:rsidRPr="0025382C">
        <w:rPr>
          <w:rFonts w:ascii="Century Gothic" w:hAnsi="Century Gothic"/>
          <w:sz w:val="20"/>
          <w:szCs w:val="20"/>
        </w:rPr>
        <w:t xml:space="preserve">cujo critério de julgamento </w:t>
      </w:r>
      <w:r w:rsidR="00C968B3">
        <w:rPr>
          <w:rFonts w:ascii="Century Gothic" w:hAnsi="Century Gothic"/>
          <w:sz w:val="20"/>
          <w:szCs w:val="20"/>
        </w:rPr>
        <w:t xml:space="preserve">será </w:t>
      </w:r>
      <w:r w:rsidR="00C968B3" w:rsidRPr="001D54E6">
        <w:rPr>
          <w:rFonts w:ascii="Century Gothic" w:hAnsi="Century Gothic" w:cs="Times New Roman"/>
          <w:b/>
          <w:sz w:val="20"/>
          <w:szCs w:val="20"/>
        </w:rPr>
        <w:t>MENOR PREÇO</w:t>
      </w:r>
      <w:r w:rsidR="004B1D8E">
        <w:rPr>
          <w:rFonts w:ascii="Century Gothic" w:hAnsi="Century Gothic" w:cs="Times New Roman"/>
          <w:b/>
          <w:sz w:val="20"/>
          <w:szCs w:val="20"/>
        </w:rPr>
        <w:t xml:space="preserve"> GLOBAL</w:t>
      </w:r>
      <w:r w:rsidR="00C968B3">
        <w:rPr>
          <w:rFonts w:ascii="Century Gothic" w:hAnsi="Century Gothic" w:cs="Times New Roman"/>
          <w:b/>
          <w:sz w:val="20"/>
          <w:szCs w:val="20"/>
        </w:rPr>
        <w:t>.</w:t>
      </w:r>
    </w:p>
    <w:p w14:paraId="268D1A03" w14:textId="547D0974" w:rsidR="007B414A" w:rsidRPr="00DD6359" w:rsidRDefault="007B414A" w:rsidP="007B414A">
      <w:pPr>
        <w:pStyle w:val="Corpodetexto"/>
        <w:pBdr>
          <w:top w:val="thinThickSmallGap" w:sz="24" w:space="1" w:color="auto"/>
          <w:left w:val="thinThickSmallGap" w:sz="24" w:space="0" w:color="auto"/>
          <w:bottom w:val="thickThinSmallGap" w:sz="24" w:space="1" w:color="auto"/>
          <w:right w:val="thickThinSmallGap" w:sz="24" w:space="4" w:color="auto"/>
        </w:pBdr>
        <w:spacing w:before="115"/>
        <w:ind w:left="142" w:right="141"/>
        <w:rPr>
          <w:rFonts w:ascii="Century Gothic" w:hAnsi="Century Gothic"/>
          <w:b/>
          <w:bCs/>
          <w:strike/>
          <w:color w:val="000000" w:themeColor="text1"/>
          <w:sz w:val="20"/>
          <w:u w:val="single"/>
          <w:lang w:val="pt-BR"/>
        </w:rPr>
      </w:pPr>
      <w:r w:rsidRPr="004859F4">
        <w:rPr>
          <w:rFonts w:ascii="Century Gothic" w:hAnsi="Century Gothic"/>
          <w:b/>
          <w:bCs/>
          <w:color w:val="000000" w:themeColor="text1"/>
          <w:sz w:val="20"/>
          <w:u w:val="single"/>
        </w:rPr>
        <w:t xml:space="preserve">Data da sessão virtual: </w:t>
      </w:r>
      <w:r w:rsidR="00363A41">
        <w:rPr>
          <w:rFonts w:ascii="Century Gothic" w:hAnsi="Century Gothic"/>
          <w:b/>
          <w:bCs/>
          <w:color w:val="FF0000"/>
          <w:sz w:val="20"/>
          <w:u w:val="single"/>
          <w:lang w:val="pt-BR"/>
        </w:rPr>
        <w:t>10</w:t>
      </w:r>
      <w:r w:rsidR="00DD6359" w:rsidRPr="00DD6359">
        <w:rPr>
          <w:rFonts w:ascii="Century Gothic" w:hAnsi="Century Gothic"/>
          <w:b/>
          <w:bCs/>
          <w:color w:val="FF0000"/>
          <w:sz w:val="20"/>
          <w:u w:val="single"/>
          <w:lang w:val="pt-BR"/>
        </w:rPr>
        <w:t xml:space="preserve"> </w:t>
      </w:r>
      <w:r w:rsidRPr="00DD6359">
        <w:rPr>
          <w:rFonts w:ascii="Century Gothic" w:hAnsi="Century Gothic"/>
          <w:b/>
          <w:bCs/>
          <w:color w:val="FF0000"/>
          <w:sz w:val="20"/>
          <w:u w:val="single"/>
        </w:rPr>
        <w:t xml:space="preserve">de </w:t>
      </w:r>
      <w:r w:rsidR="00363A41">
        <w:rPr>
          <w:rFonts w:ascii="Century Gothic" w:hAnsi="Century Gothic"/>
          <w:b/>
          <w:bCs/>
          <w:color w:val="FF0000"/>
          <w:sz w:val="20"/>
          <w:u w:val="single"/>
          <w:lang w:val="pt-BR"/>
        </w:rPr>
        <w:t>agosto</w:t>
      </w:r>
      <w:r w:rsidR="00DD6359" w:rsidRPr="00DD6359">
        <w:rPr>
          <w:rFonts w:ascii="Century Gothic" w:hAnsi="Century Gothic"/>
          <w:b/>
          <w:bCs/>
          <w:color w:val="FF0000"/>
          <w:sz w:val="20"/>
          <w:u w:val="single"/>
          <w:lang w:val="pt-BR"/>
        </w:rPr>
        <w:t xml:space="preserve"> </w:t>
      </w:r>
      <w:r w:rsidR="00775AAE" w:rsidRPr="00DD6359">
        <w:rPr>
          <w:rFonts w:ascii="Century Gothic" w:hAnsi="Century Gothic"/>
          <w:b/>
          <w:bCs/>
          <w:color w:val="FF0000"/>
          <w:sz w:val="20"/>
          <w:u w:val="single"/>
        </w:rPr>
        <w:t>de 202</w:t>
      </w:r>
      <w:r w:rsidR="00B77A61">
        <w:rPr>
          <w:rFonts w:ascii="Century Gothic" w:hAnsi="Century Gothic"/>
          <w:b/>
          <w:bCs/>
          <w:color w:val="FF0000"/>
          <w:sz w:val="20"/>
          <w:u w:val="single"/>
          <w:lang w:val="pt-BR"/>
        </w:rPr>
        <w:t>6</w:t>
      </w:r>
      <w:r w:rsidR="00DD6359" w:rsidRPr="00DD6359">
        <w:rPr>
          <w:rFonts w:ascii="Century Gothic" w:hAnsi="Century Gothic"/>
          <w:b/>
          <w:bCs/>
          <w:color w:val="FF0000"/>
          <w:sz w:val="20"/>
          <w:lang w:val="pt-BR"/>
        </w:rPr>
        <w:t>.</w:t>
      </w:r>
    </w:p>
    <w:p w14:paraId="6E52F062" w14:textId="5B37C72B" w:rsidR="007B21E3" w:rsidRDefault="00AC44E9" w:rsidP="007B414A">
      <w:pPr>
        <w:pStyle w:val="Corpodetexto"/>
        <w:pBdr>
          <w:top w:val="thinThickSmallGap" w:sz="24" w:space="1" w:color="auto"/>
          <w:left w:val="thinThickSmallGap" w:sz="24" w:space="0" w:color="auto"/>
          <w:bottom w:val="thickThinSmallGap" w:sz="24" w:space="1" w:color="auto"/>
          <w:right w:val="thickThinSmallGap" w:sz="24" w:space="4" w:color="auto"/>
        </w:pBdr>
        <w:spacing w:before="115"/>
        <w:ind w:left="142" w:right="141"/>
        <w:rPr>
          <w:rFonts w:ascii="Century Gothic" w:hAnsi="Century Gothic"/>
          <w:b/>
          <w:bCs/>
          <w:sz w:val="20"/>
          <w:u w:val="single"/>
        </w:rPr>
      </w:pPr>
      <w:r>
        <w:rPr>
          <w:rFonts w:ascii="Century Gothic" w:hAnsi="Century Gothic"/>
          <w:b/>
          <w:bCs/>
          <w:sz w:val="20"/>
          <w:u w:val="single"/>
          <w:lang w:val="pt-BR"/>
        </w:rPr>
        <w:t>Horário início disputa</w:t>
      </w:r>
      <w:r w:rsidR="006474D6">
        <w:rPr>
          <w:rFonts w:ascii="Century Gothic" w:hAnsi="Century Gothic"/>
          <w:b/>
          <w:bCs/>
          <w:sz w:val="20"/>
          <w:u w:val="single"/>
        </w:rPr>
        <w:t xml:space="preserve">: </w:t>
      </w:r>
      <w:r w:rsidR="006474D6">
        <w:rPr>
          <w:rFonts w:ascii="Century Gothic" w:hAnsi="Century Gothic"/>
          <w:b/>
          <w:bCs/>
          <w:sz w:val="20"/>
          <w:u w:val="single"/>
          <w:lang w:val="pt-BR"/>
        </w:rPr>
        <w:t>10</w:t>
      </w:r>
      <w:r w:rsidR="006474D6">
        <w:rPr>
          <w:rFonts w:ascii="Century Gothic" w:hAnsi="Century Gothic"/>
          <w:b/>
          <w:bCs/>
          <w:sz w:val="20"/>
          <w:u w:val="single"/>
        </w:rPr>
        <w:t>h</w:t>
      </w:r>
      <w:r w:rsidR="006474D6">
        <w:rPr>
          <w:rFonts w:ascii="Century Gothic" w:hAnsi="Century Gothic"/>
          <w:b/>
          <w:bCs/>
          <w:sz w:val="20"/>
          <w:u w:val="single"/>
          <w:lang w:val="pt-BR"/>
        </w:rPr>
        <w:t>2</w:t>
      </w:r>
      <w:r w:rsidR="007B414A" w:rsidRPr="00217FBC">
        <w:rPr>
          <w:rFonts w:ascii="Century Gothic" w:hAnsi="Century Gothic"/>
          <w:b/>
          <w:bCs/>
          <w:sz w:val="20"/>
          <w:u w:val="single"/>
        </w:rPr>
        <w:t>0min</w:t>
      </w:r>
    </w:p>
    <w:p w14:paraId="0E2BA86B" w14:textId="35A1B82F" w:rsidR="007B414A" w:rsidRPr="007B21E3" w:rsidRDefault="007B414A" w:rsidP="007B21E3">
      <w:pPr>
        <w:pStyle w:val="Corpodetexto"/>
        <w:pBdr>
          <w:top w:val="thinThickSmallGap" w:sz="24" w:space="1" w:color="auto"/>
          <w:left w:val="thinThickSmallGap" w:sz="24" w:space="0" w:color="auto"/>
          <w:bottom w:val="thickThinSmallGap" w:sz="24" w:space="1" w:color="auto"/>
          <w:right w:val="thickThinSmallGap" w:sz="24" w:space="4" w:color="auto"/>
        </w:pBdr>
        <w:ind w:left="142" w:right="141"/>
        <w:rPr>
          <w:rFonts w:ascii="Century Gothic" w:hAnsi="Century Gothic"/>
          <w:sz w:val="16"/>
          <w:szCs w:val="16"/>
        </w:rPr>
      </w:pPr>
      <w:r w:rsidRPr="007B21E3">
        <w:rPr>
          <w:rFonts w:ascii="Century Gothic" w:hAnsi="Century Gothic"/>
          <w:sz w:val="16"/>
          <w:szCs w:val="16"/>
        </w:rPr>
        <w:t>(Todas as referências de tempo no Edital, no aviso e durante a sessão pública observarão o horário de Brasília – DF).</w:t>
      </w:r>
    </w:p>
    <w:p w14:paraId="3BE8B8FF" w14:textId="0A268044" w:rsidR="007B414A" w:rsidRPr="00DD6359" w:rsidRDefault="007B414A" w:rsidP="007B414A">
      <w:pPr>
        <w:pStyle w:val="Corpodetexto"/>
        <w:pBdr>
          <w:top w:val="thinThickSmallGap" w:sz="24" w:space="1" w:color="auto"/>
          <w:left w:val="thinThickSmallGap" w:sz="24" w:space="0" w:color="auto"/>
          <w:bottom w:val="thickThinSmallGap" w:sz="24" w:space="1" w:color="auto"/>
          <w:right w:val="thickThinSmallGap" w:sz="24" w:space="4" w:color="auto"/>
        </w:pBdr>
        <w:spacing w:before="115"/>
        <w:ind w:left="142" w:right="141"/>
        <w:rPr>
          <w:rFonts w:ascii="Century Gothic" w:hAnsi="Century Gothic"/>
          <w:b/>
          <w:bCs/>
          <w:color w:val="FF0000"/>
          <w:sz w:val="20"/>
          <w:u w:val="single"/>
        </w:rPr>
      </w:pPr>
      <w:r w:rsidRPr="00217FBC">
        <w:rPr>
          <w:rFonts w:ascii="Century Gothic" w:hAnsi="Century Gothic"/>
          <w:b/>
          <w:bCs/>
          <w:sz w:val="20"/>
          <w:u w:val="single"/>
        </w:rPr>
        <w:t xml:space="preserve">Data e horário limite para encaminhar </w:t>
      </w:r>
      <w:r w:rsidR="009A5FC0">
        <w:rPr>
          <w:rFonts w:ascii="Century Gothic" w:hAnsi="Century Gothic"/>
          <w:b/>
          <w:bCs/>
          <w:sz w:val="20"/>
          <w:u w:val="single"/>
          <w:lang w:val="pt-BR"/>
        </w:rPr>
        <w:t>os documentos de habilitação</w:t>
      </w:r>
      <w:r w:rsidR="00DE2717">
        <w:rPr>
          <w:rFonts w:ascii="Century Gothic" w:hAnsi="Century Gothic"/>
          <w:b/>
          <w:bCs/>
          <w:sz w:val="20"/>
          <w:u w:val="single"/>
          <w:lang w:val="pt-BR"/>
        </w:rPr>
        <w:t xml:space="preserve"> e propostas</w:t>
      </w:r>
      <w:r w:rsidRPr="00217FBC">
        <w:rPr>
          <w:rFonts w:ascii="Century Gothic" w:hAnsi="Century Gothic"/>
          <w:b/>
          <w:bCs/>
          <w:sz w:val="20"/>
          <w:u w:val="single"/>
        </w:rPr>
        <w:t xml:space="preserve">: </w:t>
      </w:r>
      <w:r w:rsidR="00781615">
        <w:rPr>
          <w:rFonts w:ascii="Century Gothic" w:hAnsi="Century Gothic"/>
          <w:b/>
          <w:bCs/>
          <w:sz w:val="20"/>
          <w:u w:val="single"/>
          <w:lang w:val="pt-BR"/>
        </w:rPr>
        <w:t>os documentos de habilitação</w:t>
      </w:r>
      <w:r w:rsidRPr="00217FBC">
        <w:rPr>
          <w:rFonts w:ascii="Century Gothic" w:hAnsi="Century Gothic"/>
          <w:b/>
          <w:bCs/>
          <w:sz w:val="20"/>
          <w:u w:val="single"/>
        </w:rPr>
        <w:t xml:space="preserve"> </w:t>
      </w:r>
      <w:r w:rsidR="00DE2717">
        <w:rPr>
          <w:rFonts w:ascii="Century Gothic" w:hAnsi="Century Gothic"/>
          <w:b/>
          <w:bCs/>
          <w:sz w:val="20"/>
          <w:u w:val="single"/>
          <w:lang w:val="pt-BR"/>
        </w:rPr>
        <w:t xml:space="preserve">e  proposta </w:t>
      </w:r>
      <w:r w:rsidRPr="00217FBC">
        <w:rPr>
          <w:rFonts w:ascii="Century Gothic" w:hAnsi="Century Gothic"/>
          <w:b/>
          <w:bCs/>
          <w:sz w:val="20"/>
          <w:u w:val="single"/>
        </w:rPr>
        <w:t xml:space="preserve">serão encaminhadas exclusivamente por meio do sistema eletrônico </w:t>
      </w:r>
      <w:r w:rsidRPr="006474D6">
        <w:rPr>
          <w:rFonts w:ascii="Century Gothic" w:hAnsi="Century Gothic"/>
          <w:b/>
          <w:bCs/>
          <w:color w:val="FF0000"/>
          <w:sz w:val="20"/>
          <w:u w:val="single"/>
          <w:lang w:val="pt-BR"/>
        </w:rPr>
        <w:t xml:space="preserve">até as 08h20min do dia </w:t>
      </w:r>
      <w:r w:rsidR="00363A41">
        <w:rPr>
          <w:rFonts w:ascii="Century Gothic" w:hAnsi="Century Gothic"/>
          <w:b/>
          <w:bCs/>
          <w:color w:val="FF0000"/>
          <w:sz w:val="20"/>
          <w:u w:val="single"/>
          <w:lang w:val="pt-BR"/>
        </w:rPr>
        <w:t>10</w:t>
      </w:r>
      <w:r w:rsidR="00B40E14">
        <w:rPr>
          <w:rFonts w:ascii="Century Gothic" w:hAnsi="Century Gothic"/>
          <w:b/>
          <w:bCs/>
          <w:color w:val="FF0000"/>
          <w:sz w:val="20"/>
          <w:u w:val="single"/>
          <w:lang w:val="pt-BR"/>
        </w:rPr>
        <w:t xml:space="preserve"> </w:t>
      </w:r>
      <w:r w:rsidRPr="00DD6359">
        <w:rPr>
          <w:rFonts w:ascii="Century Gothic" w:hAnsi="Century Gothic"/>
          <w:b/>
          <w:bCs/>
          <w:color w:val="FF0000"/>
          <w:sz w:val="20"/>
          <w:u w:val="single"/>
        </w:rPr>
        <w:t xml:space="preserve">de </w:t>
      </w:r>
      <w:r w:rsidR="00363A41">
        <w:rPr>
          <w:rFonts w:ascii="Century Gothic" w:hAnsi="Century Gothic"/>
          <w:b/>
          <w:bCs/>
          <w:color w:val="FF0000"/>
          <w:sz w:val="20"/>
          <w:u w:val="single"/>
          <w:lang w:val="pt-BR"/>
        </w:rPr>
        <w:t>agosto</w:t>
      </w:r>
      <w:r w:rsidR="00DD6359" w:rsidRPr="00DD6359">
        <w:rPr>
          <w:rFonts w:ascii="Century Gothic" w:hAnsi="Century Gothic"/>
          <w:b/>
          <w:bCs/>
          <w:color w:val="FF0000"/>
          <w:sz w:val="20"/>
          <w:u w:val="single"/>
          <w:lang w:val="pt-BR"/>
        </w:rPr>
        <w:t xml:space="preserve"> </w:t>
      </w:r>
      <w:r w:rsidR="00775AAE" w:rsidRPr="00DD6359">
        <w:rPr>
          <w:rFonts w:ascii="Century Gothic" w:hAnsi="Century Gothic"/>
          <w:b/>
          <w:bCs/>
          <w:color w:val="FF0000"/>
          <w:sz w:val="20"/>
          <w:u w:val="single"/>
        </w:rPr>
        <w:t>de 202</w:t>
      </w:r>
      <w:r w:rsidR="00B77A61">
        <w:rPr>
          <w:rFonts w:ascii="Century Gothic" w:hAnsi="Century Gothic"/>
          <w:b/>
          <w:bCs/>
          <w:color w:val="FF0000"/>
          <w:sz w:val="20"/>
          <w:u w:val="single"/>
          <w:lang w:val="pt-BR"/>
        </w:rPr>
        <w:t>6</w:t>
      </w:r>
      <w:r w:rsidRPr="00DD6359">
        <w:rPr>
          <w:rFonts w:ascii="Century Gothic" w:hAnsi="Century Gothic"/>
          <w:b/>
          <w:bCs/>
          <w:color w:val="FF0000"/>
          <w:sz w:val="20"/>
          <w:u w:val="single"/>
        </w:rPr>
        <w:t xml:space="preserve">. </w:t>
      </w:r>
    </w:p>
    <w:p w14:paraId="6A0DDF98" w14:textId="6BF11D3B" w:rsidR="007B414A" w:rsidRPr="00843700" w:rsidRDefault="007B414A" w:rsidP="007B414A">
      <w:pPr>
        <w:pStyle w:val="Corpodetexto"/>
        <w:pBdr>
          <w:top w:val="thinThickSmallGap" w:sz="24" w:space="1" w:color="auto"/>
          <w:left w:val="thinThickSmallGap" w:sz="24" w:space="0" w:color="auto"/>
          <w:bottom w:val="thickThinSmallGap" w:sz="24" w:space="1" w:color="auto"/>
          <w:right w:val="thickThinSmallGap" w:sz="24" w:space="4" w:color="auto"/>
        </w:pBdr>
        <w:spacing w:before="115"/>
        <w:ind w:left="142" w:right="141"/>
        <w:rPr>
          <w:rFonts w:ascii="Century Gothic" w:hAnsi="Century Gothic"/>
          <w:bCs/>
          <w:sz w:val="20"/>
        </w:rPr>
      </w:pPr>
      <w:r w:rsidRPr="00843700">
        <w:rPr>
          <w:rFonts w:ascii="Century Gothic" w:hAnsi="Century Gothic"/>
          <w:bCs/>
          <w:sz w:val="20"/>
        </w:rPr>
        <w:t xml:space="preserve">Local: </w:t>
      </w:r>
      <w:hyperlink r:id="rId8" w:history="1">
        <w:r w:rsidR="00CB59D9" w:rsidRPr="00580273">
          <w:rPr>
            <w:rStyle w:val="Hyperlink"/>
            <w:rFonts w:ascii="Century Gothic" w:hAnsi="Century Gothic" w:cs="Arial"/>
            <w:b/>
            <w:bCs/>
            <w:sz w:val="20"/>
          </w:rPr>
          <w:t>www.b</w:t>
        </w:r>
        <w:r w:rsidR="00CB59D9" w:rsidRPr="00580273">
          <w:rPr>
            <w:rStyle w:val="Hyperlink"/>
            <w:rFonts w:ascii="Century Gothic" w:hAnsi="Century Gothic" w:cs="Arial"/>
            <w:b/>
            <w:bCs/>
            <w:sz w:val="20"/>
            <w:lang w:val="pt-BR"/>
          </w:rPr>
          <w:t>nc</w:t>
        </w:r>
        <w:r w:rsidR="00CB59D9" w:rsidRPr="00580273">
          <w:rPr>
            <w:rStyle w:val="Hyperlink"/>
            <w:rFonts w:ascii="Century Gothic" w:hAnsi="Century Gothic" w:cs="Arial"/>
            <w:b/>
            <w:bCs/>
            <w:sz w:val="20"/>
          </w:rPr>
          <w:t>compras.org.br</w:t>
        </w:r>
        <w:r w:rsidR="00CB59D9" w:rsidRPr="00580273">
          <w:rPr>
            <w:rStyle w:val="Hyperlink"/>
            <w:rFonts w:ascii="Century Gothic" w:hAnsi="Century Gothic" w:cs="Arial"/>
            <w:sz w:val="20"/>
          </w:rPr>
          <w:t>,</w:t>
        </w:r>
      </w:hyperlink>
      <w:r w:rsidRPr="00843700">
        <w:rPr>
          <w:rFonts w:ascii="Century Gothic" w:hAnsi="Century Gothic"/>
          <w:bCs/>
          <w:sz w:val="20"/>
        </w:rPr>
        <w:t xml:space="preserve"> “Acesso Identificado”, no qual o edital está disponível para “download”.</w:t>
      </w:r>
    </w:p>
    <w:p w14:paraId="3147C15B" w14:textId="71419C47" w:rsidR="007B414A" w:rsidRDefault="007B414A" w:rsidP="007B414A">
      <w:pPr>
        <w:pStyle w:val="Corpodetexto"/>
        <w:pBdr>
          <w:top w:val="thinThickSmallGap" w:sz="24" w:space="1" w:color="auto"/>
          <w:left w:val="thinThickSmallGap" w:sz="24" w:space="0" w:color="auto"/>
          <w:bottom w:val="thickThinSmallGap" w:sz="24" w:space="1" w:color="auto"/>
          <w:right w:val="thickThinSmallGap" w:sz="24" w:space="4" w:color="auto"/>
        </w:pBdr>
        <w:spacing w:before="115"/>
        <w:ind w:left="142" w:right="141"/>
        <w:rPr>
          <w:rFonts w:ascii="Century Gothic" w:hAnsi="Century Gothic" w:cs="Arial"/>
          <w:b/>
          <w:sz w:val="20"/>
        </w:rPr>
      </w:pPr>
      <w:r w:rsidRPr="00843700">
        <w:rPr>
          <w:rFonts w:ascii="Century Gothic" w:hAnsi="Century Gothic"/>
          <w:sz w:val="20"/>
        </w:rPr>
        <w:t xml:space="preserve">O </w:t>
      </w:r>
      <w:r w:rsidRPr="00843700">
        <w:rPr>
          <w:rFonts w:ascii="Century Gothic" w:hAnsi="Century Gothic"/>
          <w:b/>
          <w:sz w:val="20"/>
        </w:rPr>
        <w:t xml:space="preserve">valor máximo </w:t>
      </w:r>
      <w:r w:rsidRPr="00843700">
        <w:rPr>
          <w:rFonts w:ascii="Century Gothic" w:hAnsi="Century Gothic" w:cs="Arial"/>
          <w:sz w:val="20"/>
        </w:rPr>
        <w:t>es</w:t>
      </w:r>
      <w:r w:rsidR="005F4118">
        <w:rPr>
          <w:rFonts w:ascii="Century Gothic" w:hAnsi="Century Gothic" w:cs="Arial"/>
          <w:sz w:val="20"/>
        </w:rPr>
        <w:t>timado para esta licitação é de</w:t>
      </w:r>
      <w:r w:rsidR="005F4118" w:rsidRPr="005F4118">
        <w:t xml:space="preserve"> </w:t>
      </w:r>
      <w:r w:rsidR="00363A41" w:rsidRPr="005F4118">
        <w:rPr>
          <w:rFonts w:ascii="Century Gothic" w:hAnsi="Century Gothic"/>
          <w:b/>
          <w:sz w:val="20"/>
        </w:rPr>
        <w:t xml:space="preserve">R$ </w:t>
      </w:r>
      <w:r w:rsidR="00363A41">
        <w:rPr>
          <w:rFonts w:ascii="Century Gothic" w:hAnsi="Century Gothic"/>
          <w:b/>
          <w:sz w:val="20"/>
          <w:lang w:val="pt-BR"/>
        </w:rPr>
        <w:t xml:space="preserve">397.792,18 </w:t>
      </w:r>
      <w:r w:rsidR="00363A41" w:rsidRPr="005F4118">
        <w:rPr>
          <w:rFonts w:ascii="Century Gothic" w:hAnsi="Century Gothic"/>
          <w:b/>
          <w:sz w:val="20"/>
        </w:rPr>
        <w:t>(</w:t>
      </w:r>
      <w:r w:rsidR="00363A41">
        <w:rPr>
          <w:rFonts w:ascii="Century Gothic" w:hAnsi="Century Gothic"/>
          <w:b/>
          <w:sz w:val="20"/>
          <w:lang w:val="pt-BR"/>
        </w:rPr>
        <w:t>Trezentos e noventa e sete mil setecentos e noventa e dois reais e dezoito centavos</w:t>
      </w:r>
      <w:r w:rsidR="00363A41">
        <w:rPr>
          <w:rFonts w:ascii="Century Gothic" w:hAnsi="Century Gothic"/>
          <w:b/>
          <w:sz w:val="20"/>
        </w:rPr>
        <w:t>)</w:t>
      </w:r>
      <w:r w:rsidR="005F4118">
        <w:rPr>
          <w:rFonts w:ascii="Century Gothic" w:hAnsi="Century Gothic"/>
          <w:b/>
          <w:sz w:val="20"/>
          <w:lang w:val="pt-BR"/>
        </w:rPr>
        <w:t xml:space="preserve">, </w:t>
      </w:r>
      <w:r w:rsidRPr="00843700">
        <w:rPr>
          <w:rFonts w:ascii="Century Gothic" w:hAnsi="Century Gothic" w:cs="Arial"/>
          <w:sz w:val="20"/>
        </w:rPr>
        <w:t xml:space="preserve">sendo que o valor de cada item se encontra definido no Termo de Referência </w:t>
      </w:r>
      <w:r w:rsidRPr="00843700">
        <w:rPr>
          <w:rFonts w:ascii="Century Gothic" w:hAnsi="Century Gothic" w:cs="Arial"/>
          <w:b/>
          <w:sz w:val="20"/>
        </w:rPr>
        <w:t>(anexo 01).</w:t>
      </w:r>
    </w:p>
    <w:p w14:paraId="2D239792" w14:textId="77777777" w:rsidR="006474D6" w:rsidRDefault="006474D6" w:rsidP="007B414A">
      <w:pPr>
        <w:pStyle w:val="Corpodetexto"/>
        <w:pBdr>
          <w:top w:val="thinThickSmallGap" w:sz="24" w:space="1" w:color="auto"/>
          <w:left w:val="thinThickSmallGap" w:sz="24" w:space="0" w:color="auto"/>
          <w:bottom w:val="thickThinSmallGap" w:sz="24" w:space="1" w:color="auto"/>
          <w:right w:val="thickThinSmallGap" w:sz="24" w:space="4" w:color="auto"/>
        </w:pBdr>
        <w:spacing w:before="120"/>
        <w:ind w:left="142" w:right="141"/>
        <w:rPr>
          <w:rFonts w:ascii="Century Gothic" w:hAnsi="Century Gothic" w:cs="Arial"/>
          <w:b/>
          <w:sz w:val="20"/>
          <w:lang w:val="pt-BR"/>
        </w:rPr>
      </w:pPr>
      <w:r w:rsidRPr="006474D6">
        <w:rPr>
          <w:rFonts w:ascii="Century Gothic" w:hAnsi="Century Gothic" w:cs="Arial"/>
          <w:b/>
          <w:sz w:val="20"/>
          <w:lang w:val="pt-BR"/>
        </w:rPr>
        <w:t xml:space="preserve">Pagamento: O pagamento ficará condicionado à efetiva liberação dos recursos financeiros provenientes do Termo de Convênio nº 0437/2026 – SETU, observadas as disposições legais aplicáveis. Em razão das restrições previstas no art. 73 da Lei Federal nº 9.504/1997 (Lei das Eleições), caso a execução contratual ocorra durante o período de vedação às transferências voluntárias de recursos do Estado aos Municípios, os pagamentos dependerão do término da vedação legal e da regular liberação dos recursos pelo órgão concedente, </w:t>
      </w:r>
      <w:r w:rsidRPr="006474D6">
        <w:rPr>
          <w:rFonts w:ascii="Century Gothic" w:hAnsi="Century Gothic" w:cs="Arial"/>
          <w:b/>
          <w:sz w:val="20"/>
          <w:highlight w:val="green"/>
          <w:lang w:val="pt-BR"/>
        </w:rPr>
        <w:t>estimando-se sua realização a partir de 30 (trinta) dias após 25 de outubro de 2026, ou em outra data que venha a ser definida em razão do calendário eleitoral ou da efetiva disponibilidade financeira do convênio.</w:t>
      </w:r>
    </w:p>
    <w:p w14:paraId="28D1928E" w14:textId="4FC0A916" w:rsidR="007B414A" w:rsidRPr="003D3FBD" w:rsidRDefault="007B414A" w:rsidP="007B414A">
      <w:pPr>
        <w:pStyle w:val="Corpodetexto"/>
        <w:pBdr>
          <w:top w:val="thinThickSmallGap" w:sz="24" w:space="1" w:color="auto"/>
          <w:left w:val="thinThickSmallGap" w:sz="24" w:space="0" w:color="auto"/>
          <w:bottom w:val="thickThinSmallGap" w:sz="24" w:space="1" w:color="auto"/>
          <w:right w:val="thickThinSmallGap" w:sz="24" w:space="4" w:color="auto"/>
        </w:pBdr>
        <w:spacing w:before="120"/>
        <w:ind w:left="142" w:right="141"/>
        <w:rPr>
          <w:rFonts w:ascii="Century Gothic" w:hAnsi="Century Gothic" w:cs="Arial"/>
          <w:sz w:val="20"/>
        </w:rPr>
      </w:pPr>
      <w:r w:rsidRPr="003D3FBD">
        <w:rPr>
          <w:rFonts w:ascii="Century Gothic" w:hAnsi="Century Gothic"/>
          <w:sz w:val="20"/>
        </w:rPr>
        <w:t xml:space="preserve">O presente edital encontra-se à disposição para verificação por parte dos interessados no Endereço: </w:t>
      </w:r>
      <w:r w:rsidRPr="003D3FBD">
        <w:rPr>
          <w:rFonts w:ascii="Century Gothic" w:hAnsi="Century Gothic"/>
          <w:b/>
          <w:sz w:val="20"/>
        </w:rPr>
        <w:t>Rua Antônio Coletto nº 1260, Centro, Cep. 86790-000, Lobato, Paraná, Brasil</w:t>
      </w:r>
      <w:r w:rsidRPr="003D3FBD">
        <w:rPr>
          <w:rFonts w:ascii="Century Gothic" w:hAnsi="Century Gothic"/>
          <w:sz w:val="20"/>
        </w:rPr>
        <w:t xml:space="preserve">, de segunda-feira a sexta-feira, das 08h00min ao 12h00 min das 14h00 às 17h00min </w:t>
      </w:r>
      <w:r w:rsidRPr="003D3FBD">
        <w:rPr>
          <w:rFonts w:ascii="Century Gothic" w:hAnsi="Century Gothic" w:cs="Arial"/>
          <w:bCs/>
          <w:sz w:val="20"/>
        </w:rPr>
        <w:t xml:space="preserve">ou estará disponível no Portal Nacional de Contratações Públicas (PNCP), no Portal Transparência, através do endereço eletrônico </w:t>
      </w:r>
      <w:r w:rsidRPr="003D3FBD">
        <w:rPr>
          <w:rFonts w:ascii="Century Gothic" w:hAnsi="Century Gothic" w:cs="Arial"/>
          <w:b/>
          <w:bCs/>
          <w:color w:val="0000FF"/>
          <w:sz w:val="20"/>
        </w:rPr>
        <w:t>https://www.lobato.pr.gov.br/</w:t>
      </w:r>
      <w:r w:rsidRPr="003D3FBD">
        <w:rPr>
          <w:rFonts w:ascii="Century Gothic" w:hAnsi="Century Gothic" w:cs="Arial"/>
          <w:bCs/>
          <w:sz w:val="20"/>
        </w:rPr>
        <w:t xml:space="preserve"> - aba “LICITAÇÕES”, e ainda no site </w:t>
      </w:r>
      <w:r w:rsidR="00CB59D9">
        <w:rPr>
          <w:rFonts w:ascii="Century Gothic" w:hAnsi="Century Gothic" w:cs="Arial"/>
          <w:b/>
          <w:bCs/>
          <w:color w:val="0000FF"/>
          <w:sz w:val="20"/>
        </w:rPr>
        <w:t>www.b</w:t>
      </w:r>
      <w:r w:rsidR="00CB59D9">
        <w:rPr>
          <w:rFonts w:ascii="Century Gothic" w:hAnsi="Century Gothic" w:cs="Arial"/>
          <w:b/>
          <w:bCs/>
          <w:color w:val="0000FF"/>
          <w:sz w:val="20"/>
          <w:lang w:val="pt-BR"/>
        </w:rPr>
        <w:t>nc</w:t>
      </w:r>
      <w:r w:rsidRPr="003D3FBD">
        <w:rPr>
          <w:rFonts w:ascii="Century Gothic" w:hAnsi="Century Gothic" w:cs="Arial"/>
          <w:b/>
          <w:bCs/>
          <w:color w:val="0000FF"/>
          <w:sz w:val="20"/>
        </w:rPr>
        <w:t>.org.br.</w:t>
      </w:r>
    </w:p>
    <w:p w14:paraId="4CF61684" w14:textId="5B99A03F" w:rsidR="003F0493" w:rsidRDefault="003F0493" w:rsidP="00EC158E">
      <w:pPr>
        <w:overflowPunct w:val="0"/>
        <w:autoSpaceDE w:val="0"/>
        <w:autoSpaceDN w:val="0"/>
        <w:adjustRightInd w:val="0"/>
        <w:textAlignment w:val="baseline"/>
        <w:rPr>
          <w:rFonts w:ascii="Century Gothic" w:hAnsi="Century Gothic" w:cs="Arial"/>
          <w:sz w:val="20"/>
          <w:szCs w:val="20"/>
          <w:lang w:val="x-none"/>
        </w:rPr>
      </w:pPr>
    </w:p>
    <w:p w14:paraId="511A2F99" w14:textId="77777777" w:rsidR="00364BC7" w:rsidRPr="0024238D" w:rsidRDefault="000F66F3" w:rsidP="00364BC7">
      <w:pPr>
        <w:pStyle w:val="FirstParagraph"/>
        <w:spacing w:before="0" w:after="0"/>
        <w:jc w:val="both"/>
        <w:rPr>
          <w:rFonts w:ascii="Century Gothic" w:hAnsi="Century Gothic"/>
          <w:sz w:val="20"/>
          <w:szCs w:val="20"/>
        </w:rPr>
      </w:pPr>
      <w:r w:rsidRPr="000F66F3">
        <w:rPr>
          <w:rFonts w:ascii="Century Gothic" w:hAnsi="Century Gothic" w:cs="Arial"/>
          <w:b/>
          <w:sz w:val="20"/>
          <w:szCs w:val="20"/>
        </w:rPr>
        <w:t>1.2.</w:t>
      </w:r>
      <w:r>
        <w:rPr>
          <w:rFonts w:ascii="Century Gothic" w:hAnsi="Century Gothic" w:cs="Arial"/>
          <w:sz w:val="20"/>
          <w:szCs w:val="20"/>
        </w:rPr>
        <w:t xml:space="preserve"> </w:t>
      </w:r>
      <w:r w:rsidR="00364BC7" w:rsidRPr="0024238D">
        <w:rPr>
          <w:rFonts w:ascii="Century Gothic" w:hAnsi="Century Gothic"/>
          <w:b/>
          <w:bCs/>
          <w:sz w:val="20"/>
          <w:szCs w:val="20"/>
        </w:rPr>
        <w:t>JUSTIFICATIVA PARA A ADOÇÃO DA INVERSÃO DE FASES NO PROCEDIMENTO LICITATÓRIO</w:t>
      </w:r>
    </w:p>
    <w:p w14:paraId="74A0E728" w14:textId="474ACB5A"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1.2.1.</w:t>
      </w:r>
      <w:r>
        <w:rPr>
          <w:rFonts w:ascii="Century Gothic" w:hAnsi="Century Gothic"/>
          <w:sz w:val="20"/>
          <w:lang w:val="pt-BR"/>
        </w:rPr>
        <w:t xml:space="preserve"> </w:t>
      </w:r>
      <w:r w:rsidRPr="0024238D">
        <w:rPr>
          <w:rFonts w:ascii="Century Gothic" w:hAnsi="Century Gothic"/>
          <w:sz w:val="20"/>
        </w:rPr>
        <w:t>Nos termos do art. 17, § 1º, da Lei Federal nº 14.133, de 1º de abril de 2021, a Administração Pública poderá, mediante ato motivado e desde que expressamente previsto no instrumento convocatório, estabelecer a inversão das fases do procedimento licitatório, promovendo a análise da documentação de habilitação anteriormente ao julgamento das propostas.</w:t>
      </w:r>
    </w:p>
    <w:p w14:paraId="5BD0DCEB" w14:textId="3A44C490"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1.2.2.</w:t>
      </w:r>
      <w:r>
        <w:rPr>
          <w:rFonts w:ascii="Century Gothic" w:hAnsi="Century Gothic"/>
          <w:sz w:val="20"/>
          <w:lang w:val="pt-BR"/>
        </w:rPr>
        <w:t xml:space="preserve"> </w:t>
      </w:r>
      <w:r w:rsidRPr="0024238D">
        <w:rPr>
          <w:rFonts w:ascii="Century Gothic" w:hAnsi="Century Gothic"/>
          <w:sz w:val="20"/>
        </w:rPr>
        <w:t xml:space="preserve">No presente procedimento, cujo objeto consiste na </w:t>
      </w:r>
      <w:r w:rsidRPr="0024238D">
        <w:rPr>
          <w:rFonts w:ascii="Century Gothic" w:hAnsi="Century Gothic"/>
          <w:b/>
          <w:bCs/>
          <w:sz w:val="20"/>
        </w:rPr>
        <w:t>contratação de empresa especializada para organização e execução completa do evento denominado “26ª Festa da Leitoa no Tacho”, a ser realizada no período de 14 a 16 de agosto de 2026, no Município de Lobato/PR</w:t>
      </w:r>
      <w:r w:rsidRPr="0024238D">
        <w:rPr>
          <w:rFonts w:ascii="Century Gothic" w:hAnsi="Century Gothic"/>
          <w:sz w:val="20"/>
        </w:rPr>
        <w:t>, a adoção da inversão de fases mostra-se plenamente justificada diante das peculiaridades do objeto e do interesse público envolvido.</w:t>
      </w:r>
    </w:p>
    <w:p w14:paraId="76B81915" w14:textId="16DC8BB2"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1.2.3.</w:t>
      </w:r>
      <w:r>
        <w:rPr>
          <w:rFonts w:ascii="Century Gothic" w:hAnsi="Century Gothic"/>
          <w:sz w:val="20"/>
          <w:lang w:val="pt-BR"/>
        </w:rPr>
        <w:t xml:space="preserve"> </w:t>
      </w:r>
      <w:r w:rsidRPr="0024238D">
        <w:rPr>
          <w:rFonts w:ascii="Century Gothic" w:hAnsi="Century Gothic"/>
          <w:sz w:val="20"/>
        </w:rPr>
        <w:t>A contratação não se restringe ao fornecimento de bens ou à prestação de serviços comuns de execução padronizada, mas envolve a realização integral de um evento de grande porte, contemplando diversas atividades interdependentes, tais como planejamento operacional, coordenação logística, montagem de estruturas, fornecimento de equipamentos, gerenciamento de equipes, cumprimento de normas de segurança, atendimento às exigências dos órgãos fiscalizadores, coordenação de cronogramas, suporte técnico e operacional, além da responsabilidade pela perfeita execução de todas as etapas do evento.</w:t>
      </w:r>
    </w:p>
    <w:p w14:paraId="0FA7222F" w14:textId="15035CAE"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4</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Trata-se de contratação que demanda elevada capacidade técnica, operacional, financeira e administrativa da futura contratada, sendo imprescindível que a Administração tenha a certeza de que apenas empresas efetivamente aptas e qualificadas participem da fase de julgamento das propostas.</w:t>
      </w:r>
    </w:p>
    <w:p w14:paraId="19D719C0" w14:textId="784A6659"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5</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A experiência prática em contratações dessa natureza demonstra que empresas desprovidas da qualificação técnica mínima frequentemente apresentam propostas economicamente vantajosas apenas em aparência, mas acabam sendo inabilitadas posteriormente por ausência de requisitos legais ou técnicos, ocasionando sucessivas convocações dos licitantes remanescentes, repetição de atos processuais, aumento da duração do certame e comprometimento da eficiência administrativa.</w:t>
      </w:r>
    </w:p>
    <w:p w14:paraId="6C03A8D3" w14:textId="7DAA8913"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6</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No presente caso, a observância do cronograma do evento assume especial relevância, considerando que a festividade possui data previamente definida e amplamente divulgada à população, inexistindo possibilidade de adiamento sem graves prejuízos ao interesse público, à programação oficial do Município, aos patrocinadores, expositores, comerciantes, produtores rurais, artistas, turistas e à economia local.</w:t>
      </w:r>
    </w:p>
    <w:p w14:paraId="63708AD4" w14:textId="6CE8ABCE"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7</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A realização da habilitação em momento anterior ao julgamento das propostas permitirá que a Administração identifique, desde o início do certame, quais licitantes efetivamente possuem capacidade jurídica, técnica, fiscal, trabalhista, econômico-financeira e operacional para executar o objeto, restringindo a fase competitiva exclusivamente às empresas aptas.</w:t>
      </w:r>
    </w:p>
    <w:p w14:paraId="6F8AE1AC" w14:textId="77777777" w:rsidR="00364BC7" w:rsidRPr="0024238D" w:rsidRDefault="00364BC7" w:rsidP="00364BC7">
      <w:pPr>
        <w:pStyle w:val="Corpodetexto"/>
        <w:rPr>
          <w:rFonts w:ascii="Century Gothic" w:hAnsi="Century Gothic"/>
          <w:sz w:val="20"/>
        </w:rPr>
      </w:pPr>
      <w:r w:rsidRPr="0024238D">
        <w:rPr>
          <w:rFonts w:ascii="Century Gothic" w:hAnsi="Century Gothic"/>
          <w:sz w:val="20"/>
        </w:rPr>
        <w:t>Tal medida proporciona maior segurança jurídica ao procedimento, reduz significativamente a possibilidade de recursos decorrentes de inabilitações posteriores, evita retrabalho administrativo, confere maior celeridade às fases subsequentes e assegura melhor planejamento da contratação, especialmente diante da proximidade da data de realização do evento.</w:t>
      </w:r>
    </w:p>
    <w:p w14:paraId="3E006A96" w14:textId="21C91CFF"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8</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Além disso, a antecipação da habilitação favorece a análise detalhada da documentação relativa à qualificação técnica, especialmente quanto à comprovação da experiência na organização e execução de eventos de porte semelhante, aspecto essencial para garantir a adequada prestação dos serviços e minimizar riscos de inexecução contratual.</w:t>
      </w:r>
    </w:p>
    <w:p w14:paraId="3105D3EF" w14:textId="05EEBC0D"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9</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 xml:space="preserve">A medida também observa os princípios da eficiência, do planejamento, da economicidade, da segurança jurídica, da razoabilidade, da celeridade processual, da </w:t>
      </w:r>
      <w:r w:rsidRPr="0024238D">
        <w:rPr>
          <w:rFonts w:ascii="Century Gothic" w:hAnsi="Century Gothic"/>
          <w:sz w:val="20"/>
        </w:rPr>
        <w:lastRenderedPageBreak/>
        <w:t>continuidade do serviço público e da supremacia do interesse público, previstos no art. 5º da Lei nº 14.133/2021.</w:t>
      </w:r>
    </w:p>
    <w:p w14:paraId="47A050B0" w14:textId="425E0088" w:rsidR="00364BC7" w:rsidRPr="0024238D"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10</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Importa destacar que a inversão de fases não restringe a competitividade nem compromete a isonomia entre os licitantes, uma vez que todos os interessados serão submetidos às mesmas condições de habilitação e às mesmas regras de julgamento estabelecidas no edital, preservando-se integralmente os princípios da igualdade, da transparência, da impessoalidade e da seleção da proposta mais vantajosa para a Administração.</w:t>
      </w:r>
    </w:p>
    <w:p w14:paraId="2FA56568" w14:textId="66EB55E3" w:rsidR="000F66F3" w:rsidRDefault="00364BC7" w:rsidP="00364BC7">
      <w:pPr>
        <w:pStyle w:val="Corpodetexto"/>
        <w:rPr>
          <w:rFonts w:ascii="Century Gothic" w:hAnsi="Century Gothic"/>
          <w:sz w:val="20"/>
        </w:rPr>
      </w:pPr>
      <w:r w:rsidRPr="00364BC7">
        <w:rPr>
          <w:rFonts w:ascii="Century Gothic" w:hAnsi="Century Gothic"/>
          <w:b/>
          <w:sz w:val="20"/>
          <w:lang w:val="pt-BR"/>
        </w:rPr>
        <w:t>1.2.</w:t>
      </w:r>
      <w:r>
        <w:rPr>
          <w:rFonts w:ascii="Century Gothic" w:hAnsi="Century Gothic"/>
          <w:b/>
          <w:sz w:val="20"/>
          <w:lang w:val="pt-BR"/>
        </w:rPr>
        <w:t>11</w:t>
      </w:r>
      <w:r w:rsidRPr="00364BC7">
        <w:rPr>
          <w:rFonts w:ascii="Century Gothic" w:hAnsi="Century Gothic"/>
          <w:b/>
          <w:sz w:val="20"/>
          <w:lang w:val="pt-BR"/>
        </w:rPr>
        <w:t>.</w:t>
      </w:r>
      <w:r>
        <w:rPr>
          <w:rFonts w:ascii="Century Gothic" w:hAnsi="Century Gothic"/>
          <w:sz w:val="20"/>
          <w:lang w:val="pt-BR"/>
        </w:rPr>
        <w:t xml:space="preserve"> </w:t>
      </w:r>
      <w:r w:rsidRPr="0024238D">
        <w:rPr>
          <w:rFonts w:ascii="Century Gothic" w:hAnsi="Century Gothic"/>
          <w:sz w:val="20"/>
        </w:rPr>
        <w:t>Dessa forma, considerando a complexidade do objeto, a necessidade de elevada qualificação técnica da futura contratada, o cronograma inflexível da realização da “26ª Festa da Leitoa no Tacho”, os riscos decorrentes de eventual inabilitação tardia e a busca pela máxima eficiência na condução do certame, resta plenamente justificada a adoção da inversão das fases procedimentais, realizando-se inicialmente a habilitação dos licitantes e, posteriormente, o julgamento das propostas, nos termos do art. 17, § 1º, da Lei Federal nº 14.133/2021.</w:t>
      </w:r>
    </w:p>
    <w:p w14:paraId="6D4ACB4A" w14:textId="77777777" w:rsidR="00364BC7" w:rsidRPr="00364BC7" w:rsidRDefault="00364BC7" w:rsidP="00364BC7">
      <w:pPr>
        <w:pStyle w:val="Corpodetexto"/>
        <w:rPr>
          <w:rFonts w:ascii="Century Gothic" w:hAnsi="Century Gothic"/>
          <w:sz w:val="20"/>
        </w:rPr>
      </w:pPr>
    </w:p>
    <w:p w14:paraId="17CAADBB" w14:textId="2514AD7E" w:rsidR="003F0493" w:rsidRPr="00EC158E" w:rsidRDefault="00204C40" w:rsidP="00EC158E">
      <w:pPr>
        <w:rPr>
          <w:rFonts w:ascii="Century Gothic" w:hAnsi="Century Gothic"/>
          <w:b/>
          <w:sz w:val="20"/>
          <w:szCs w:val="20"/>
        </w:rPr>
      </w:pPr>
      <w:r>
        <w:rPr>
          <w:rFonts w:ascii="Century Gothic" w:hAnsi="Century Gothic"/>
          <w:b/>
          <w:sz w:val="20"/>
          <w:szCs w:val="20"/>
        </w:rPr>
        <w:t>2</w:t>
      </w:r>
      <w:r w:rsidR="00A06FF1">
        <w:rPr>
          <w:rFonts w:ascii="Century Gothic" w:hAnsi="Century Gothic"/>
          <w:b/>
          <w:sz w:val="20"/>
          <w:szCs w:val="20"/>
        </w:rPr>
        <w:t>. DO OBJETO</w:t>
      </w:r>
      <w:r w:rsidR="00222921">
        <w:rPr>
          <w:rFonts w:ascii="Century Gothic" w:hAnsi="Century Gothic"/>
          <w:b/>
          <w:sz w:val="20"/>
          <w:szCs w:val="20"/>
        </w:rPr>
        <w:t xml:space="preserve"> E ESPECIFICAÇÃO</w:t>
      </w:r>
      <w:r w:rsidR="008C7AF6">
        <w:rPr>
          <w:rFonts w:ascii="Century Gothic" w:hAnsi="Century Gothic"/>
          <w:b/>
          <w:sz w:val="20"/>
          <w:szCs w:val="20"/>
        </w:rPr>
        <w:t xml:space="preserve"> DOS SERVIÇOS</w:t>
      </w:r>
    </w:p>
    <w:p w14:paraId="5397688D" w14:textId="37ED3B20" w:rsidR="00C22FDD" w:rsidRPr="008C7AF6" w:rsidRDefault="00204C40" w:rsidP="008C7AF6">
      <w:pPr>
        <w:rPr>
          <w:rFonts w:ascii="Century Gothic" w:eastAsia="Times New Roman" w:hAnsi="Century Gothic" w:cs="Times New Roman"/>
          <w:b/>
          <w:color w:val="000000"/>
          <w:sz w:val="20"/>
          <w:szCs w:val="20"/>
        </w:rPr>
      </w:pPr>
      <w:r>
        <w:rPr>
          <w:rFonts w:ascii="Century Gothic" w:hAnsi="Century Gothic"/>
          <w:b/>
          <w:sz w:val="20"/>
          <w:szCs w:val="20"/>
        </w:rPr>
        <w:t>2</w:t>
      </w:r>
      <w:r w:rsidR="003F0493" w:rsidRPr="00EC158E">
        <w:rPr>
          <w:rFonts w:ascii="Century Gothic" w:hAnsi="Century Gothic"/>
          <w:b/>
          <w:sz w:val="20"/>
          <w:szCs w:val="20"/>
        </w:rPr>
        <w:t>.1</w:t>
      </w:r>
      <w:r w:rsidR="00E61CF8">
        <w:rPr>
          <w:rFonts w:ascii="Century Gothic" w:hAnsi="Century Gothic"/>
          <w:b/>
          <w:sz w:val="20"/>
          <w:szCs w:val="20"/>
        </w:rPr>
        <w:t>.</w:t>
      </w:r>
      <w:r w:rsidR="003F0493" w:rsidRPr="00EC158E">
        <w:rPr>
          <w:rFonts w:ascii="Century Gothic" w:hAnsi="Century Gothic"/>
          <w:b/>
          <w:sz w:val="20"/>
          <w:szCs w:val="20"/>
        </w:rPr>
        <w:t xml:space="preserve"> </w:t>
      </w:r>
      <w:r w:rsidR="00E43711" w:rsidRPr="00A47D4D">
        <w:rPr>
          <w:rFonts w:ascii="Century Gothic" w:hAnsi="Century Gothic" w:cs="Times New Roman"/>
          <w:sz w:val="20"/>
          <w:szCs w:val="20"/>
          <w:lang w:eastAsia="pt-BR"/>
        </w:rPr>
        <w:t>O objet</w:t>
      </w:r>
      <w:r w:rsidR="00E43711">
        <w:rPr>
          <w:rFonts w:ascii="Century Gothic" w:hAnsi="Century Gothic" w:cs="Times New Roman"/>
          <w:sz w:val="20"/>
          <w:szCs w:val="20"/>
          <w:lang w:eastAsia="pt-BR"/>
        </w:rPr>
        <w:t xml:space="preserve">ivo do presente processo licitatório </w:t>
      </w:r>
      <w:r w:rsidR="00E43711" w:rsidRPr="00A47D4D">
        <w:rPr>
          <w:rFonts w:ascii="Century Gothic" w:hAnsi="Century Gothic" w:cs="Times New Roman"/>
          <w:sz w:val="20"/>
          <w:szCs w:val="20"/>
          <w:lang w:eastAsia="pt-BR"/>
        </w:rPr>
        <w:t xml:space="preserve">é a </w:t>
      </w:r>
      <w:r w:rsidR="00E43711" w:rsidRPr="005C6F20">
        <w:rPr>
          <w:rFonts w:ascii="Century Gothic" w:hAnsi="Century Gothic" w:cs="Times New Roman"/>
          <w:sz w:val="20"/>
          <w:szCs w:val="20"/>
          <w:lang w:eastAsia="pt-BR"/>
        </w:rPr>
        <w:t>assegurar a seleção da proposta apta a gerar o resultado de contratação mais vantajoso para a Administração Pública, inclusive no que se refere ao ciclo de vida do objeto</w:t>
      </w:r>
      <w:r w:rsidR="00E43711">
        <w:rPr>
          <w:rFonts w:ascii="Century Gothic" w:hAnsi="Century Gothic" w:cs="Times New Roman"/>
          <w:sz w:val="20"/>
          <w:szCs w:val="20"/>
          <w:lang w:eastAsia="pt-BR"/>
        </w:rPr>
        <w:t xml:space="preserve"> </w:t>
      </w:r>
      <w:r w:rsidR="001F2252">
        <w:rPr>
          <w:rFonts w:ascii="Century Gothic" w:hAnsi="Century Gothic"/>
          <w:sz w:val="20"/>
          <w:szCs w:val="20"/>
        </w:rPr>
        <w:t>para</w:t>
      </w:r>
      <w:r w:rsidR="00C92642">
        <w:rPr>
          <w:rFonts w:ascii="Century Gothic" w:hAnsi="Century Gothic"/>
          <w:sz w:val="20"/>
          <w:szCs w:val="20"/>
        </w:rPr>
        <w:t>:</w:t>
      </w:r>
      <w:r w:rsidR="004859F4" w:rsidRPr="004859F4">
        <w:rPr>
          <w:rFonts w:ascii="Century Gothic" w:hAnsi="Century Gothic" w:cstheme="minorHAnsi"/>
          <w:b/>
          <w:sz w:val="20"/>
          <w:szCs w:val="20"/>
        </w:rPr>
        <w:t xml:space="preserve"> </w:t>
      </w:r>
      <w:r w:rsidR="00C22FDD" w:rsidRPr="004347F1">
        <w:rPr>
          <w:rFonts w:ascii="Century Gothic" w:eastAsia="Times New Roman" w:hAnsi="Century Gothic" w:cs="Times New Roman"/>
          <w:b/>
          <w:color w:val="000000"/>
          <w:sz w:val="20"/>
          <w:szCs w:val="20"/>
        </w:rPr>
        <w:t>CONTRATAÇÃO DE EMPRESA ESPECIALIZADA PARA ORGANIZAÇÃO</w:t>
      </w:r>
      <w:r w:rsidR="00C22FDD">
        <w:rPr>
          <w:rFonts w:ascii="Century Gothic" w:eastAsia="Times New Roman" w:hAnsi="Century Gothic" w:cs="Times New Roman"/>
          <w:b/>
          <w:color w:val="000000"/>
          <w:sz w:val="20"/>
          <w:szCs w:val="20"/>
        </w:rPr>
        <w:t xml:space="preserve"> E EXECUÇÃO</w:t>
      </w:r>
      <w:r w:rsidR="00C22FDD" w:rsidRPr="004347F1">
        <w:rPr>
          <w:rFonts w:ascii="Century Gothic" w:eastAsia="Times New Roman" w:hAnsi="Century Gothic" w:cs="Times New Roman"/>
          <w:b/>
          <w:color w:val="000000"/>
          <w:sz w:val="20"/>
          <w:szCs w:val="20"/>
        </w:rPr>
        <w:t xml:space="preserve"> </w:t>
      </w:r>
      <w:r w:rsidR="00C22FDD">
        <w:rPr>
          <w:rFonts w:ascii="Century Gothic" w:eastAsia="Times New Roman" w:hAnsi="Century Gothic" w:cs="Times New Roman"/>
          <w:b/>
          <w:color w:val="000000"/>
          <w:sz w:val="20"/>
          <w:szCs w:val="20"/>
        </w:rPr>
        <w:t xml:space="preserve">COMPLETA </w:t>
      </w:r>
      <w:r w:rsidR="00C22FDD" w:rsidRPr="004347F1">
        <w:rPr>
          <w:rFonts w:ascii="Century Gothic" w:eastAsia="Times New Roman" w:hAnsi="Century Gothic" w:cs="Times New Roman"/>
          <w:b/>
          <w:color w:val="000000"/>
          <w:sz w:val="20"/>
          <w:szCs w:val="20"/>
        </w:rPr>
        <w:t>D</w:t>
      </w:r>
      <w:r w:rsidR="00C22FDD">
        <w:rPr>
          <w:rFonts w:ascii="Century Gothic" w:eastAsia="Times New Roman" w:hAnsi="Century Gothic" w:cs="Times New Roman"/>
          <w:b/>
          <w:color w:val="000000"/>
          <w:sz w:val="20"/>
          <w:szCs w:val="20"/>
        </w:rPr>
        <w:t>O</w:t>
      </w:r>
      <w:r w:rsidR="00B77A61">
        <w:rPr>
          <w:rFonts w:ascii="Century Gothic" w:eastAsia="Times New Roman" w:hAnsi="Century Gothic" w:cs="Times New Roman"/>
          <w:b/>
          <w:color w:val="000000"/>
          <w:sz w:val="20"/>
          <w:szCs w:val="20"/>
        </w:rPr>
        <w:t xml:space="preserve"> EVENTO DENOMINADO "26ª”</w:t>
      </w:r>
      <w:r w:rsidR="00C22FDD" w:rsidRPr="004347F1">
        <w:rPr>
          <w:rFonts w:ascii="Century Gothic" w:eastAsia="Times New Roman" w:hAnsi="Century Gothic" w:cs="Times New Roman"/>
          <w:b/>
          <w:color w:val="000000"/>
          <w:sz w:val="20"/>
          <w:szCs w:val="20"/>
        </w:rPr>
        <w:t xml:space="preserve"> FESTA DA LEITOA NO TACHO" NO PERÍODO DE </w:t>
      </w:r>
      <w:r w:rsidR="009A5FC0">
        <w:rPr>
          <w:rFonts w:ascii="Century Gothic" w:eastAsia="Times New Roman" w:hAnsi="Century Gothic" w:cs="Times New Roman"/>
          <w:b/>
          <w:color w:val="000000"/>
          <w:sz w:val="20"/>
          <w:szCs w:val="20"/>
        </w:rPr>
        <w:t>14</w:t>
      </w:r>
      <w:r w:rsidR="00C22FDD" w:rsidRPr="004347F1">
        <w:rPr>
          <w:rFonts w:ascii="Century Gothic" w:eastAsia="Times New Roman" w:hAnsi="Century Gothic" w:cs="Times New Roman"/>
          <w:b/>
          <w:color w:val="000000"/>
          <w:sz w:val="20"/>
          <w:szCs w:val="20"/>
        </w:rPr>
        <w:t xml:space="preserve"> A </w:t>
      </w:r>
      <w:r w:rsidR="009A5FC0">
        <w:rPr>
          <w:rFonts w:ascii="Century Gothic" w:eastAsia="Times New Roman" w:hAnsi="Century Gothic" w:cs="Times New Roman"/>
          <w:b/>
          <w:color w:val="000000"/>
          <w:sz w:val="20"/>
          <w:szCs w:val="20"/>
        </w:rPr>
        <w:t>16</w:t>
      </w:r>
      <w:r w:rsidR="00C22FDD" w:rsidRPr="004347F1">
        <w:rPr>
          <w:rFonts w:ascii="Century Gothic" w:eastAsia="Times New Roman" w:hAnsi="Century Gothic" w:cs="Times New Roman"/>
          <w:b/>
          <w:color w:val="000000"/>
          <w:sz w:val="20"/>
          <w:szCs w:val="20"/>
        </w:rPr>
        <w:t xml:space="preserve"> DE AGOSTO </w:t>
      </w:r>
      <w:r w:rsidR="00B77A61">
        <w:rPr>
          <w:rFonts w:ascii="Century Gothic" w:eastAsia="Times New Roman" w:hAnsi="Century Gothic" w:cs="Times New Roman"/>
          <w:b/>
          <w:color w:val="000000"/>
          <w:sz w:val="20"/>
          <w:szCs w:val="20"/>
        </w:rPr>
        <w:t>DE 2026</w:t>
      </w:r>
      <w:r w:rsidR="008C7AF6">
        <w:rPr>
          <w:rFonts w:ascii="Century Gothic" w:eastAsia="Times New Roman" w:hAnsi="Century Gothic" w:cs="Times New Roman"/>
          <w:b/>
          <w:color w:val="000000"/>
          <w:sz w:val="20"/>
          <w:szCs w:val="20"/>
        </w:rPr>
        <w:t>, NO MUNICÍPIO DE LOBATO/PR,</w:t>
      </w:r>
      <w:r w:rsidR="008C7AF6" w:rsidRPr="008C7AF6">
        <w:rPr>
          <w:rFonts w:ascii="Century Gothic" w:eastAsia="Times New Roman" w:hAnsi="Century Gothic" w:cs="Century Gothic"/>
          <w:b/>
          <w:bCs/>
          <w:lang w:eastAsia="zh-CN" w:bidi="hi-IN"/>
        </w:rPr>
        <w:t xml:space="preserve"> </w:t>
      </w:r>
      <w:r w:rsidR="008C7AF6" w:rsidRPr="008C7AF6">
        <w:rPr>
          <w:rFonts w:ascii="Century Gothic" w:eastAsia="Times New Roman" w:hAnsi="Century Gothic" w:cs="Times New Roman"/>
          <w:b/>
          <w:color w:val="000000"/>
          <w:sz w:val="20"/>
          <w:szCs w:val="20"/>
        </w:rPr>
        <w:t>COM RECURSOS PROVENIENTES DA SECRETARIA DE ESTADO DO TURISMO - SETU, ATR</w:t>
      </w:r>
      <w:r w:rsidR="008C7AF6">
        <w:rPr>
          <w:rFonts w:ascii="Century Gothic" w:eastAsia="Times New Roman" w:hAnsi="Century Gothic" w:cs="Times New Roman"/>
          <w:b/>
          <w:color w:val="000000"/>
          <w:sz w:val="20"/>
          <w:szCs w:val="20"/>
        </w:rPr>
        <w:t>AVÉS DO TERMO DE CONVÊNIO Nº 0437/2026</w:t>
      </w:r>
      <w:r w:rsidR="008C7AF6" w:rsidRPr="008C7AF6">
        <w:rPr>
          <w:rFonts w:ascii="Century Gothic" w:eastAsia="Times New Roman" w:hAnsi="Century Gothic" w:cs="Times New Roman"/>
          <w:b/>
          <w:color w:val="000000"/>
          <w:sz w:val="20"/>
          <w:szCs w:val="20"/>
        </w:rPr>
        <w:t>.</w:t>
      </w:r>
    </w:p>
    <w:p w14:paraId="4932E07C" w14:textId="3E1164BF" w:rsidR="00FD09E4" w:rsidRPr="00FD09E4" w:rsidRDefault="0043507C" w:rsidP="00FD09E4">
      <w:pPr>
        <w:pStyle w:val="pdq2pgselectionanchorcontainer"/>
        <w:spacing w:before="0" w:beforeAutospacing="0" w:after="0" w:afterAutospacing="0"/>
        <w:jc w:val="both"/>
        <w:rPr>
          <w:rFonts w:ascii="Century Gothic" w:hAnsi="Century Gothic"/>
          <w:sz w:val="20"/>
          <w:szCs w:val="20"/>
        </w:rPr>
      </w:pPr>
      <w:r w:rsidRPr="00FD09E4">
        <w:rPr>
          <w:rFonts w:ascii="Century Gothic" w:hAnsi="Century Gothic" w:cstheme="minorHAnsi"/>
          <w:b/>
          <w:sz w:val="20"/>
          <w:szCs w:val="20"/>
        </w:rPr>
        <w:t>2.1.1.</w:t>
      </w:r>
      <w:r w:rsidRPr="00FD09E4">
        <w:rPr>
          <w:rFonts w:ascii="Century Gothic" w:hAnsi="Century Gothic" w:cstheme="minorHAnsi"/>
          <w:sz w:val="20"/>
          <w:szCs w:val="20"/>
        </w:rPr>
        <w:t xml:space="preserve"> </w:t>
      </w:r>
      <w:r w:rsidR="00222921" w:rsidRPr="00FD09E4">
        <w:rPr>
          <w:rFonts w:ascii="Century Gothic" w:hAnsi="Century Gothic" w:cstheme="minorHAnsi"/>
          <w:b/>
          <w:sz w:val="20"/>
          <w:szCs w:val="20"/>
        </w:rPr>
        <w:t>ESPECIFICAÇÃO</w:t>
      </w:r>
      <w:r w:rsidR="008C7AF6">
        <w:rPr>
          <w:rFonts w:ascii="Century Gothic" w:hAnsi="Century Gothic" w:cstheme="minorHAnsi"/>
          <w:b/>
          <w:sz w:val="20"/>
          <w:szCs w:val="20"/>
        </w:rPr>
        <w:t xml:space="preserve"> DOS SERVIÇOS</w:t>
      </w:r>
      <w:r w:rsidRPr="00FD09E4">
        <w:rPr>
          <w:rFonts w:ascii="Century Gothic" w:hAnsi="Century Gothic" w:cstheme="minorHAnsi"/>
          <w:b/>
          <w:sz w:val="20"/>
          <w:szCs w:val="20"/>
        </w:rPr>
        <w:t>:</w:t>
      </w:r>
      <w:r w:rsidRPr="00FD09E4">
        <w:rPr>
          <w:rFonts w:ascii="Century Gothic" w:hAnsi="Century Gothic" w:cstheme="minorHAnsi"/>
          <w:sz w:val="20"/>
          <w:szCs w:val="20"/>
        </w:rPr>
        <w:t xml:space="preserve"> </w:t>
      </w:r>
      <w:r w:rsidR="00222921" w:rsidRPr="00FD09E4">
        <w:rPr>
          <w:rFonts w:ascii="Century Gothic" w:hAnsi="Century Gothic" w:cstheme="minorHAnsi"/>
          <w:sz w:val="20"/>
          <w:szCs w:val="20"/>
        </w:rPr>
        <w:t xml:space="preserve">A </w:t>
      </w:r>
      <w:r w:rsidR="00FD09E4" w:rsidRPr="00FD09E4">
        <w:rPr>
          <w:rFonts w:ascii="Century Gothic" w:hAnsi="Century Gothic"/>
          <w:sz w:val="20"/>
          <w:szCs w:val="20"/>
        </w:rPr>
        <w:t xml:space="preserve">prestação de serviços especializados para </w:t>
      </w:r>
      <w:r w:rsidR="00FD09E4" w:rsidRPr="00FD09E4">
        <w:rPr>
          <w:rFonts w:ascii="Century Gothic" w:hAnsi="Century Gothic"/>
          <w:b/>
          <w:bCs/>
          <w:sz w:val="20"/>
          <w:szCs w:val="20"/>
        </w:rPr>
        <w:t>planejamento, organização, coordenação, gerenciamento, execução, acompanhamento e encerramento</w:t>
      </w:r>
      <w:r w:rsidR="00FD09E4" w:rsidRPr="00FD09E4">
        <w:rPr>
          <w:rFonts w:ascii="Century Gothic" w:hAnsi="Century Gothic"/>
          <w:sz w:val="20"/>
          <w:szCs w:val="20"/>
        </w:rPr>
        <w:t xml:space="preserve"> da </w:t>
      </w:r>
      <w:r w:rsidR="00FD09E4" w:rsidRPr="00FD09E4">
        <w:rPr>
          <w:rFonts w:ascii="Century Gothic" w:hAnsi="Century Gothic"/>
          <w:b/>
          <w:bCs/>
          <w:sz w:val="20"/>
          <w:szCs w:val="20"/>
        </w:rPr>
        <w:t>26ª Festa da Leitoa no Tacho</w:t>
      </w:r>
      <w:r w:rsidR="00FD09E4" w:rsidRPr="00FD09E4">
        <w:rPr>
          <w:rFonts w:ascii="Century Gothic" w:hAnsi="Century Gothic"/>
          <w:sz w:val="20"/>
          <w:szCs w:val="20"/>
        </w:rPr>
        <w:t>, compreendendo todas as atividades necessárias à realização do evento, desde a fase preparatória até a desmontagem da infraestrutura, garantindo a perfeita execução dos serviços, a segurança dos participantes e o cumprimento do cronograma estabelecido pela Administração Municipal.</w:t>
      </w:r>
    </w:p>
    <w:p w14:paraId="3FDACDC3" w14:textId="43E9FDB5" w:rsidR="00FD09E4" w:rsidRDefault="00FD09E4" w:rsidP="00FD09E4">
      <w:pPr>
        <w:rPr>
          <w:rFonts w:ascii="Century Gothic" w:eastAsia="Times New Roman" w:hAnsi="Century Gothic" w:cs="Times New Roman"/>
          <w:sz w:val="20"/>
          <w:szCs w:val="20"/>
          <w:lang w:eastAsia="pt-BR"/>
        </w:rPr>
      </w:pPr>
      <w:r w:rsidRPr="00FD09E4">
        <w:rPr>
          <w:rFonts w:ascii="Century Gothic" w:eastAsia="Times New Roman" w:hAnsi="Century Gothic" w:cs="Times New Roman"/>
          <w:b/>
          <w:sz w:val="20"/>
          <w:szCs w:val="20"/>
          <w:lang w:eastAsia="pt-BR"/>
        </w:rPr>
        <w:t>2.1.2.</w:t>
      </w:r>
      <w:r>
        <w:rPr>
          <w:rFonts w:ascii="Century Gothic" w:eastAsia="Times New Roman" w:hAnsi="Century Gothic" w:cs="Times New Roman"/>
          <w:sz w:val="20"/>
          <w:szCs w:val="20"/>
          <w:lang w:eastAsia="pt-BR"/>
        </w:rPr>
        <w:t xml:space="preserve"> </w:t>
      </w:r>
      <w:r w:rsidRPr="00FD09E4">
        <w:rPr>
          <w:rFonts w:ascii="Century Gothic" w:eastAsia="Times New Roman" w:hAnsi="Century Gothic" w:cs="Times New Roman"/>
          <w:sz w:val="20"/>
          <w:szCs w:val="20"/>
          <w:lang w:eastAsia="pt-BR"/>
        </w:rPr>
        <w:t>A empresa contratada será responsável pelo fornecimento, instalação, operação, manutenção, assistência técnica durante todo o período do evento, desmontagem e retirada de todos os equipamentos, estruturas e serviços contratados, incluindo mão de obra especializada, transporte, materiais, ferramentas, equipamentos de segurança, alimentação, hospedagem, encargos trabalhistas, previdenciários, tributários, seguros e demais despesas necessárias à perfeita execução do objeto.</w:t>
      </w:r>
    </w:p>
    <w:p w14:paraId="02B6F315" w14:textId="77777777" w:rsidR="00634957" w:rsidRPr="00FD09E4" w:rsidRDefault="00634957" w:rsidP="00FD09E4">
      <w:pPr>
        <w:rPr>
          <w:rFonts w:ascii="Century Gothic" w:eastAsia="Times New Roman" w:hAnsi="Century Gothic" w:cs="Times New Roman"/>
          <w:sz w:val="20"/>
          <w:szCs w:val="20"/>
          <w:lang w:eastAsia="pt-BR"/>
        </w:rPr>
      </w:pPr>
    </w:p>
    <w:p w14:paraId="326611E0" w14:textId="3D8C44A9" w:rsidR="00204C40" w:rsidRPr="00204C40" w:rsidRDefault="00204C40" w:rsidP="00FD09E4">
      <w:pPr>
        <w:tabs>
          <w:tab w:val="left" w:pos="413"/>
        </w:tabs>
        <w:rPr>
          <w:rFonts w:ascii="Century Gothic" w:eastAsia="Calibri" w:hAnsi="Century Gothic" w:cs="Calibri"/>
          <w:b/>
          <w:sz w:val="20"/>
          <w:szCs w:val="20"/>
          <w:lang w:eastAsia="pt-BR"/>
        </w:rPr>
      </w:pPr>
      <w:r w:rsidRPr="00204C40">
        <w:rPr>
          <w:rFonts w:ascii="Century Gothic" w:eastAsia="Calibri" w:hAnsi="Century Gothic" w:cs="Calibri"/>
          <w:b/>
          <w:sz w:val="20"/>
          <w:szCs w:val="20"/>
          <w:lang w:eastAsia="pt-BR"/>
        </w:rPr>
        <w:t xml:space="preserve">3. </w:t>
      </w:r>
      <w:r w:rsidR="00E418E7">
        <w:rPr>
          <w:rFonts w:ascii="Century Gothic" w:eastAsia="Calibri" w:hAnsi="Century Gothic" w:cs="Calibri"/>
          <w:b/>
          <w:sz w:val="20"/>
          <w:szCs w:val="20"/>
          <w:lang w:eastAsia="pt-BR"/>
        </w:rPr>
        <w:t>DO VALOR MÁXIMO</w:t>
      </w:r>
    </w:p>
    <w:p w14:paraId="58C86286" w14:textId="38757106" w:rsidR="00E418E7" w:rsidRPr="00D07A24" w:rsidRDefault="00204C40" w:rsidP="00E418E7">
      <w:pPr>
        <w:rPr>
          <w:rFonts w:ascii="Century Gothic" w:eastAsia="Calibri" w:hAnsi="Century Gothic" w:cs="Calibri"/>
          <w:lang w:eastAsia="pt-BR"/>
        </w:rPr>
      </w:pPr>
      <w:r w:rsidRPr="00204C40">
        <w:rPr>
          <w:rFonts w:ascii="Century Gothic" w:eastAsia="Calibri" w:hAnsi="Century Gothic" w:cs="Calibri"/>
          <w:b/>
          <w:sz w:val="20"/>
          <w:szCs w:val="20"/>
          <w:lang w:eastAsia="pt-BR"/>
        </w:rPr>
        <w:t xml:space="preserve">3.1. </w:t>
      </w:r>
      <w:r w:rsidR="00E418E7" w:rsidRPr="00E418E7">
        <w:rPr>
          <w:rFonts w:ascii="Century Gothic" w:eastAsia="Calibri" w:hAnsi="Century Gothic" w:cs="Calibri"/>
          <w:sz w:val="20"/>
          <w:szCs w:val="20"/>
          <w:lang w:eastAsia="pt-BR"/>
        </w:rPr>
        <w:t xml:space="preserve">O valor máximo estimado para a contratação do objeto é de </w:t>
      </w:r>
      <w:r w:rsidR="00363A41" w:rsidRPr="005F4118">
        <w:rPr>
          <w:rFonts w:ascii="Century Gothic" w:hAnsi="Century Gothic"/>
          <w:b/>
          <w:sz w:val="20"/>
        </w:rPr>
        <w:t xml:space="preserve">R$ </w:t>
      </w:r>
      <w:r w:rsidR="00363A41">
        <w:rPr>
          <w:rFonts w:ascii="Century Gothic" w:hAnsi="Century Gothic"/>
          <w:b/>
          <w:sz w:val="20"/>
        </w:rPr>
        <w:t xml:space="preserve">397.792,18 </w:t>
      </w:r>
      <w:r w:rsidR="00363A41" w:rsidRPr="005F4118">
        <w:rPr>
          <w:rFonts w:ascii="Century Gothic" w:hAnsi="Century Gothic"/>
          <w:b/>
          <w:sz w:val="20"/>
        </w:rPr>
        <w:t>(</w:t>
      </w:r>
      <w:r w:rsidR="00363A41">
        <w:rPr>
          <w:rFonts w:ascii="Century Gothic" w:hAnsi="Century Gothic"/>
          <w:b/>
          <w:sz w:val="20"/>
        </w:rPr>
        <w:t>Trezentos e noventa e sete mil setecentos e noventa e dois reais e dezoito centavos)</w:t>
      </w:r>
    </w:p>
    <w:p w14:paraId="251D89D1" w14:textId="77777777" w:rsidR="00204C40" w:rsidRPr="00204C40" w:rsidRDefault="00204C40" w:rsidP="00204C40">
      <w:pPr>
        <w:rPr>
          <w:rFonts w:ascii="Century Gothic" w:eastAsia="Arial" w:hAnsi="Century Gothic" w:cs="Arial"/>
          <w:b/>
          <w:sz w:val="20"/>
          <w:szCs w:val="20"/>
          <w:lang w:eastAsia="pt-BR"/>
        </w:rPr>
      </w:pPr>
      <w:r w:rsidRPr="00204C40">
        <w:rPr>
          <w:rFonts w:ascii="Century Gothic" w:eastAsia="Arial" w:hAnsi="Century Gothic" w:cs="Arial"/>
          <w:b/>
          <w:sz w:val="20"/>
          <w:szCs w:val="20"/>
          <w:lang w:eastAsia="pt-BR"/>
        </w:rPr>
        <w:t>4. DO EDITAL</w:t>
      </w:r>
    </w:p>
    <w:p w14:paraId="793CCFF1" w14:textId="3E322BA8" w:rsidR="00204C40" w:rsidRPr="00204C40" w:rsidRDefault="00204C40" w:rsidP="00204C40">
      <w:pPr>
        <w:rPr>
          <w:rFonts w:ascii="Century Gothic" w:eastAsia="Arial" w:hAnsi="Century Gothic" w:cs="Calibri"/>
          <w:b/>
          <w:sz w:val="20"/>
          <w:szCs w:val="20"/>
          <w:lang w:eastAsia="pt-BR"/>
        </w:rPr>
      </w:pPr>
      <w:r w:rsidRPr="00204C40">
        <w:rPr>
          <w:rFonts w:ascii="Century Gothic" w:eastAsia="Arial" w:hAnsi="Century Gothic" w:cs="Arial"/>
          <w:b/>
          <w:sz w:val="20"/>
          <w:szCs w:val="20"/>
          <w:lang w:eastAsia="pt-BR"/>
        </w:rPr>
        <w:t xml:space="preserve">4.1. </w:t>
      </w:r>
      <w:r w:rsidRPr="00204C40">
        <w:rPr>
          <w:rFonts w:ascii="Century Gothic" w:eastAsia="Calibri" w:hAnsi="Century Gothic" w:cs="Arial"/>
          <w:sz w:val="20"/>
          <w:szCs w:val="20"/>
          <w:lang w:eastAsia="pt-BR"/>
        </w:rPr>
        <w:t xml:space="preserve">O presente Edital de Pregão Eletrônico estará </w:t>
      </w:r>
      <w:r w:rsidRPr="00204C40">
        <w:rPr>
          <w:rFonts w:ascii="Century Gothic" w:eastAsia="Arial" w:hAnsi="Century Gothic" w:cs="Calibri"/>
          <w:b/>
          <w:sz w:val="20"/>
          <w:szCs w:val="20"/>
          <w:lang w:eastAsia="pt-BR"/>
        </w:rPr>
        <w:t xml:space="preserve">disponível </w:t>
      </w:r>
      <w:r w:rsidRPr="00204C40">
        <w:rPr>
          <w:rFonts w:ascii="Century Gothic" w:eastAsia="Times New Roman" w:hAnsi="Century Gothic" w:cs="Arial"/>
          <w:sz w:val="20"/>
          <w:szCs w:val="20"/>
          <w:lang w:eastAsia="pt-BR"/>
        </w:rPr>
        <w:t xml:space="preserve">no Portal Nacional de Contratações Públicas (PNCP), no Portal Transparência, através do endereço eletrônico </w:t>
      </w:r>
      <w:hyperlink r:id="rId9" w:history="1">
        <w:r w:rsidRPr="00204C40">
          <w:rPr>
            <w:rStyle w:val="Hyperlink"/>
            <w:rFonts w:ascii="Century Gothic" w:eastAsia="Times New Roman" w:hAnsi="Century Gothic" w:cs="Arial"/>
            <w:b/>
            <w:sz w:val="20"/>
            <w:szCs w:val="20"/>
            <w:lang w:eastAsia="pt-BR"/>
          </w:rPr>
          <w:t>https://www.lobato.pr.gov.br/</w:t>
        </w:r>
      </w:hyperlink>
      <w:r w:rsidRPr="00204C40">
        <w:rPr>
          <w:rFonts w:ascii="Century Gothic" w:eastAsia="Arial" w:hAnsi="Century Gothic" w:cs="Calibri"/>
          <w:b/>
          <w:sz w:val="20"/>
          <w:szCs w:val="20"/>
          <w:lang w:eastAsia="pt-BR"/>
        </w:rPr>
        <w:t xml:space="preserve"> - aba “LICITAÇÕES”, </w:t>
      </w:r>
      <w:r w:rsidRPr="00204C40">
        <w:rPr>
          <w:rFonts w:ascii="Century Gothic" w:eastAsia="Calibri" w:hAnsi="Century Gothic" w:cs="Calibri"/>
          <w:sz w:val="20"/>
          <w:szCs w:val="20"/>
          <w:lang w:val="pt-PT" w:eastAsia="pt-PT" w:bidi="pt-PT"/>
        </w:rPr>
        <w:t xml:space="preserve">e ainda no site </w:t>
      </w:r>
      <w:hyperlink r:id="rId10" w:history="1">
        <w:r w:rsidR="00FD09E4" w:rsidRPr="00580273">
          <w:rPr>
            <w:rStyle w:val="Hyperlink"/>
            <w:rFonts w:ascii="Century Gothic" w:eastAsia="Calibri" w:hAnsi="Century Gothic" w:cs="Calibri"/>
            <w:b/>
            <w:sz w:val="20"/>
            <w:szCs w:val="20"/>
            <w:lang w:val="pt-PT" w:eastAsia="pt-PT" w:bidi="pt-PT"/>
          </w:rPr>
          <w:t>www.bnc.org.br</w:t>
        </w:r>
      </w:hyperlink>
      <w:r w:rsidRPr="00204C40">
        <w:rPr>
          <w:rFonts w:ascii="Century Gothic" w:eastAsia="Arial" w:hAnsi="Century Gothic" w:cs="Calibri"/>
          <w:b/>
          <w:sz w:val="20"/>
          <w:szCs w:val="20"/>
          <w:lang w:eastAsia="pt-BR"/>
        </w:rPr>
        <w:t>.</w:t>
      </w:r>
    </w:p>
    <w:p w14:paraId="2D025985" w14:textId="485E74AD" w:rsidR="00204C40" w:rsidRPr="00204C40" w:rsidRDefault="00204C40" w:rsidP="00204C40">
      <w:pPr>
        <w:rPr>
          <w:rFonts w:ascii="Century Gothic" w:hAnsi="Century Gothic" w:cs="Arial"/>
          <w:bCs/>
          <w:iCs/>
          <w:color w:val="000000"/>
          <w:sz w:val="20"/>
          <w:szCs w:val="20"/>
          <w:lang w:eastAsia="pt-BR"/>
        </w:rPr>
      </w:pPr>
      <w:r w:rsidRPr="00204C40">
        <w:rPr>
          <w:rFonts w:ascii="Century Gothic" w:hAnsi="Century Gothic" w:cs="Arial"/>
          <w:b/>
          <w:bCs/>
          <w:iCs/>
          <w:color w:val="000000"/>
          <w:sz w:val="20"/>
          <w:szCs w:val="20"/>
          <w:lang w:eastAsia="pt-BR"/>
        </w:rPr>
        <w:t>4.2.</w:t>
      </w:r>
      <w:r w:rsidRPr="00204C40">
        <w:rPr>
          <w:rFonts w:ascii="Century Gothic" w:hAnsi="Century Gothic" w:cs="Arial"/>
          <w:bCs/>
          <w:iCs/>
          <w:color w:val="000000"/>
          <w:sz w:val="20"/>
          <w:szCs w:val="20"/>
          <w:lang w:eastAsia="pt-BR"/>
        </w:rPr>
        <w:t xml:space="preserve"> Sem prejuízo das publicações necessárias, qualquer alteração, modificação ou informação referente ao edital em questão, </w:t>
      </w:r>
      <w:r w:rsidRPr="00204C40">
        <w:rPr>
          <w:rFonts w:ascii="Century Gothic" w:hAnsi="Century Gothic" w:cs="Arial"/>
          <w:b/>
          <w:bCs/>
          <w:iCs/>
          <w:color w:val="000000"/>
          <w:sz w:val="20"/>
          <w:szCs w:val="20"/>
          <w:lang w:eastAsia="pt-BR"/>
        </w:rPr>
        <w:t>estará disponível nos sites supracitados, cabendo aos interessados inteira responsabilidade em acompanhar as informações pre</w:t>
      </w:r>
      <w:r w:rsidR="00FD09E4">
        <w:rPr>
          <w:rFonts w:ascii="Century Gothic" w:hAnsi="Century Gothic" w:cs="Arial"/>
          <w:b/>
          <w:bCs/>
          <w:iCs/>
          <w:color w:val="000000"/>
          <w:sz w:val="20"/>
          <w:szCs w:val="20"/>
          <w:lang w:eastAsia="pt-BR"/>
        </w:rPr>
        <w:t>stadas pelo Município e pela BNC</w:t>
      </w:r>
      <w:r w:rsidRPr="00204C40">
        <w:rPr>
          <w:rFonts w:ascii="Century Gothic" w:hAnsi="Century Gothic" w:cs="Arial"/>
          <w:bCs/>
          <w:iCs/>
          <w:color w:val="000000"/>
          <w:sz w:val="20"/>
          <w:szCs w:val="20"/>
          <w:lang w:eastAsia="pt-BR"/>
        </w:rPr>
        <w:t>, não cabendo aos mesmos, alegar desconhecimento sobre quaisquer informações prestadas com referência ao edital em questão.</w:t>
      </w:r>
    </w:p>
    <w:p w14:paraId="4E311EA7" w14:textId="77777777" w:rsidR="00204C40" w:rsidRPr="00204C40" w:rsidRDefault="00204C40" w:rsidP="00204C40">
      <w:pPr>
        <w:spacing w:line="3" w:lineRule="exact"/>
        <w:rPr>
          <w:rFonts w:ascii="Century Gothic" w:eastAsia="Arial" w:hAnsi="Century Gothic" w:cs="Arial"/>
          <w:b/>
          <w:sz w:val="20"/>
          <w:szCs w:val="20"/>
          <w:lang w:eastAsia="pt-BR"/>
        </w:rPr>
      </w:pPr>
    </w:p>
    <w:p w14:paraId="5AB94FE1" w14:textId="77777777" w:rsidR="00204C40" w:rsidRPr="00204C40" w:rsidRDefault="00204C40" w:rsidP="00204C40">
      <w:pPr>
        <w:tabs>
          <w:tab w:val="left" w:pos="367"/>
        </w:tabs>
        <w:rPr>
          <w:rFonts w:ascii="Century Gothic" w:hAnsi="Century Gothic" w:cs="Arial"/>
          <w:b/>
          <w:sz w:val="20"/>
          <w:szCs w:val="20"/>
          <w:lang w:eastAsia="pt-BR"/>
        </w:rPr>
      </w:pPr>
      <w:r w:rsidRPr="00204C40">
        <w:rPr>
          <w:rFonts w:ascii="Century Gothic" w:eastAsia="Arial" w:hAnsi="Century Gothic" w:cs="Arial"/>
          <w:b/>
          <w:sz w:val="20"/>
          <w:szCs w:val="20"/>
          <w:lang w:eastAsia="pt-BR"/>
        </w:rPr>
        <w:t>4.3</w:t>
      </w:r>
      <w:r w:rsidRPr="00204C40">
        <w:rPr>
          <w:rFonts w:ascii="Century Gothic" w:eastAsia="Arial" w:hAnsi="Century Gothic" w:cs="Arial"/>
          <w:sz w:val="20"/>
          <w:szCs w:val="20"/>
          <w:lang w:eastAsia="pt-BR"/>
        </w:rPr>
        <w:t xml:space="preserve">. </w:t>
      </w:r>
      <w:r w:rsidRPr="00204C40">
        <w:rPr>
          <w:rFonts w:ascii="Century Gothic" w:hAnsi="Century Gothic" w:cs="Arial"/>
          <w:sz w:val="20"/>
          <w:szCs w:val="20"/>
          <w:lang w:eastAsia="pt-BR"/>
        </w:rPr>
        <w:t>Integram o presente Edital, os seguintes documentos:</w:t>
      </w:r>
    </w:p>
    <w:p w14:paraId="69D3EB25" w14:textId="77777777" w:rsidR="006A445F" w:rsidRPr="00204C40" w:rsidRDefault="006A445F" w:rsidP="006A445F">
      <w:pPr>
        <w:rPr>
          <w:rFonts w:ascii="Century Gothic" w:hAnsi="Century Gothic" w:cs="Calibri"/>
          <w:sz w:val="20"/>
          <w:szCs w:val="20"/>
        </w:rPr>
      </w:pPr>
      <w:r w:rsidRPr="00204C40">
        <w:rPr>
          <w:rFonts w:ascii="Century Gothic" w:hAnsi="Century Gothic" w:cs="Calibri"/>
          <w:sz w:val="20"/>
          <w:szCs w:val="20"/>
        </w:rPr>
        <w:lastRenderedPageBreak/>
        <w:t xml:space="preserve">Anexo 01 – Termo de Referência; </w:t>
      </w:r>
    </w:p>
    <w:p w14:paraId="01F0D0CC" w14:textId="77777777" w:rsidR="006A445F" w:rsidRPr="00204C40" w:rsidRDefault="006A445F" w:rsidP="006A445F">
      <w:pPr>
        <w:rPr>
          <w:rFonts w:ascii="Century Gothic" w:hAnsi="Century Gothic" w:cs="Arial"/>
          <w:sz w:val="20"/>
          <w:szCs w:val="20"/>
        </w:rPr>
      </w:pPr>
      <w:r w:rsidRPr="00204C40">
        <w:rPr>
          <w:rFonts w:ascii="Century Gothic" w:hAnsi="Century Gothic" w:cs="Calibri"/>
          <w:sz w:val="20"/>
          <w:szCs w:val="20"/>
        </w:rPr>
        <w:t>Anexo 02 –</w:t>
      </w:r>
      <w:r>
        <w:rPr>
          <w:rFonts w:ascii="Century Gothic" w:hAnsi="Century Gothic" w:cs="Arial"/>
          <w:sz w:val="20"/>
          <w:szCs w:val="20"/>
        </w:rPr>
        <w:t xml:space="preserve"> Carta Proposta Comercial; </w:t>
      </w:r>
      <w:r w:rsidRPr="00015040">
        <w:rPr>
          <w:rFonts w:ascii="Century Gothic" w:hAnsi="Century Gothic" w:cs="Calibri"/>
          <w:b/>
          <w:color w:val="00FF00"/>
          <w:sz w:val="20"/>
          <w:szCs w:val="20"/>
          <w:highlight w:val="black"/>
        </w:rPr>
        <w:t>(OBRIGATÓRIO UTILIZAR O MODELO DO EDITAL)</w:t>
      </w:r>
    </w:p>
    <w:p w14:paraId="0E86DA3C" w14:textId="77777777" w:rsidR="006A445F" w:rsidRDefault="006A445F" w:rsidP="006A445F">
      <w:pPr>
        <w:rPr>
          <w:rFonts w:ascii="Century Gothic" w:hAnsi="Century Gothic" w:cs="Calibri"/>
          <w:sz w:val="20"/>
          <w:szCs w:val="20"/>
        </w:rPr>
      </w:pPr>
      <w:r>
        <w:rPr>
          <w:rFonts w:ascii="Century Gothic" w:hAnsi="Century Gothic" w:cs="Calibri"/>
          <w:sz w:val="20"/>
          <w:szCs w:val="20"/>
        </w:rPr>
        <w:t>Anexo 03</w:t>
      </w:r>
      <w:r w:rsidRPr="00B83827">
        <w:rPr>
          <w:rFonts w:ascii="Century Gothic" w:hAnsi="Century Gothic" w:cs="Calibri"/>
          <w:sz w:val="20"/>
          <w:szCs w:val="20"/>
        </w:rPr>
        <w:t xml:space="preserve"> – Declaração Unificada;</w:t>
      </w:r>
      <w:r>
        <w:rPr>
          <w:rFonts w:ascii="Century Gothic" w:hAnsi="Century Gothic" w:cs="Calibri"/>
          <w:sz w:val="20"/>
          <w:szCs w:val="20"/>
        </w:rPr>
        <w:t xml:space="preserve"> </w:t>
      </w:r>
      <w:r w:rsidRPr="00015040">
        <w:rPr>
          <w:rFonts w:ascii="Century Gothic" w:hAnsi="Century Gothic" w:cs="Calibri"/>
          <w:b/>
          <w:color w:val="00FF00"/>
          <w:sz w:val="20"/>
          <w:szCs w:val="20"/>
          <w:highlight w:val="black"/>
        </w:rPr>
        <w:t>(OBRIGATÓRIO UTILIZAR O MODELO DO EDITAL)</w:t>
      </w:r>
    </w:p>
    <w:p w14:paraId="666EE525" w14:textId="77777777" w:rsidR="006A445F" w:rsidRDefault="006A445F" w:rsidP="006A445F">
      <w:r>
        <w:rPr>
          <w:rFonts w:ascii="Century Gothic" w:hAnsi="Century Gothic" w:cs="Calibri"/>
          <w:sz w:val="20"/>
          <w:szCs w:val="20"/>
        </w:rPr>
        <w:t>Anexo 04</w:t>
      </w:r>
      <w:r w:rsidRPr="00B83827">
        <w:rPr>
          <w:rFonts w:ascii="Century Gothic" w:hAnsi="Century Gothic" w:cs="Calibri"/>
          <w:sz w:val="20"/>
          <w:szCs w:val="20"/>
        </w:rPr>
        <w:t xml:space="preserve"> - </w:t>
      </w:r>
      <w:r w:rsidRPr="00B04831">
        <w:rPr>
          <w:rFonts w:ascii="Century Gothic" w:hAnsi="Century Gothic" w:cs="Calibri"/>
          <w:sz w:val="20"/>
          <w:szCs w:val="20"/>
        </w:rPr>
        <w:t xml:space="preserve">Declaração de Responsabilidade Técnica; </w:t>
      </w:r>
      <w:r w:rsidRPr="00015040">
        <w:rPr>
          <w:rFonts w:ascii="Century Gothic" w:hAnsi="Century Gothic" w:cs="Calibri"/>
          <w:b/>
          <w:color w:val="00FF00"/>
          <w:sz w:val="20"/>
          <w:szCs w:val="20"/>
          <w:highlight w:val="black"/>
        </w:rPr>
        <w:t>(OBRIGATÓRIO UTILIZAR O MODELO DO EDITAL)</w:t>
      </w:r>
    </w:p>
    <w:p w14:paraId="583C7C66" w14:textId="7A80CA25" w:rsidR="006A445F" w:rsidRPr="00471D62" w:rsidRDefault="00B77A61" w:rsidP="006A445F">
      <w:pPr>
        <w:rPr>
          <w:rFonts w:ascii="Century Gothic" w:eastAsia="Arial Unicode MS" w:hAnsi="Century Gothic" w:cs="Arial"/>
          <w:bCs/>
          <w:sz w:val="20"/>
          <w:szCs w:val="20"/>
        </w:rPr>
      </w:pPr>
      <w:r>
        <w:rPr>
          <w:rFonts w:ascii="Century Gothic" w:eastAsia="Arial Unicode MS" w:hAnsi="Century Gothic" w:cs="Arial"/>
          <w:bCs/>
          <w:sz w:val="20"/>
          <w:szCs w:val="20"/>
        </w:rPr>
        <w:t>Anexo 05</w:t>
      </w:r>
      <w:r w:rsidR="006A445F">
        <w:rPr>
          <w:rFonts w:ascii="Century Gothic" w:eastAsia="Arial Unicode MS" w:hAnsi="Century Gothic" w:cs="Arial"/>
          <w:bCs/>
          <w:sz w:val="20"/>
          <w:szCs w:val="20"/>
        </w:rPr>
        <w:t xml:space="preserve"> - Minuta do Contrato. </w:t>
      </w:r>
      <w:r w:rsidR="006A445F" w:rsidRPr="00B04831">
        <w:rPr>
          <w:rFonts w:ascii="Century Gothic" w:hAnsi="Century Gothic" w:cs="Calibri"/>
          <w:b/>
          <w:color w:val="00FF00"/>
          <w:sz w:val="20"/>
          <w:szCs w:val="20"/>
          <w:highlight w:val="black"/>
        </w:rPr>
        <w:t>(NÃO PREENCHER)</w:t>
      </w:r>
    </w:p>
    <w:p w14:paraId="03020A86" w14:textId="77777777" w:rsidR="006B2996" w:rsidRPr="006B2996" w:rsidRDefault="006B2996" w:rsidP="006B2996">
      <w:pPr>
        <w:rPr>
          <w:rFonts w:ascii="Century Gothic" w:hAnsi="Century Gothic" w:cs="Calibri"/>
          <w:b/>
          <w:color w:val="00FF00"/>
          <w:sz w:val="20"/>
          <w:szCs w:val="20"/>
        </w:rPr>
      </w:pPr>
    </w:p>
    <w:p w14:paraId="6D974E9C" w14:textId="77777777" w:rsidR="00FD09E4" w:rsidRPr="008E462C" w:rsidRDefault="003D3CAE" w:rsidP="00FD09E4">
      <w:pPr>
        <w:rPr>
          <w:rFonts w:ascii="Century Gothic" w:hAnsi="Century Gothic" w:cstheme="minorHAnsi"/>
          <w:b/>
          <w:color w:val="000000"/>
          <w:sz w:val="20"/>
          <w:szCs w:val="20"/>
        </w:rPr>
      </w:pPr>
      <w:r w:rsidRPr="003D3CAE">
        <w:rPr>
          <w:rFonts w:ascii="Century Gothic" w:hAnsi="Century Gothic" w:cstheme="minorHAnsi"/>
          <w:b/>
          <w:color w:val="000000"/>
          <w:sz w:val="20"/>
          <w:szCs w:val="20"/>
        </w:rPr>
        <w:t>5</w:t>
      </w:r>
      <w:bookmarkStart w:id="0" w:name="_Hlk135302270"/>
      <w:r w:rsidR="008E462C">
        <w:rPr>
          <w:rFonts w:ascii="Century Gothic" w:hAnsi="Century Gothic" w:cstheme="minorHAnsi"/>
          <w:b/>
          <w:color w:val="000000"/>
          <w:sz w:val="20"/>
          <w:szCs w:val="20"/>
        </w:rPr>
        <w:t xml:space="preserve">. </w:t>
      </w:r>
      <w:bookmarkEnd w:id="0"/>
      <w:r w:rsidR="00FD09E4">
        <w:rPr>
          <w:rFonts w:ascii="Century Gothic" w:hAnsi="Century Gothic" w:cstheme="minorHAnsi"/>
          <w:b/>
          <w:color w:val="000000"/>
          <w:sz w:val="20"/>
          <w:szCs w:val="20"/>
        </w:rPr>
        <w:t>DAS CONDIÇÕES DE PARTICIPAÇÃO</w:t>
      </w:r>
    </w:p>
    <w:p w14:paraId="157BC232" w14:textId="77777777" w:rsidR="00FD09E4" w:rsidRPr="003D3CAE" w:rsidRDefault="00FD09E4" w:rsidP="00FD09E4">
      <w:pPr>
        <w:pStyle w:val="Nivel2"/>
        <w:spacing w:before="0" w:after="0"/>
        <w:ind w:left="0" w:firstLine="0"/>
        <w:rPr>
          <w:rFonts w:ascii="Century Gothic" w:hAnsi="Century Gothic"/>
        </w:rPr>
      </w:pPr>
      <w:r>
        <w:rPr>
          <w:rFonts w:ascii="Century Gothic" w:hAnsi="Century Gothic"/>
          <w:b/>
        </w:rPr>
        <w:t>5.1</w:t>
      </w:r>
      <w:r w:rsidRPr="00F724A8">
        <w:rPr>
          <w:rFonts w:ascii="Century Gothic" w:hAnsi="Century Gothic"/>
          <w:b/>
        </w:rPr>
        <w:t>.</w:t>
      </w:r>
      <w:r>
        <w:rPr>
          <w:rFonts w:ascii="Century Gothic" w:hAnsi="Century Gothic"/>
        </w:rPr>
        <w:t xml:space="preserve"> </w:t>
      </w:r>
      <w:r w:rsidRPr="00F724A8">
        <w:rPr>
          <w:rFonts w:ascii="Century Gothic" w:hAnsi="Century Gothic"/>
        </w:rPr>
        <w:t>A participação dar-se-á por meio de digitação da chave e senha, pessoal e intransferível do representante credenciado, exclusivamente por meio do sistema eletrônico, observado data</w:t>
      </w:r>
      <w:r>
        <w:rPr>
          <w:rFonts w:ascii="Century Gothic" w:hAnsi="Century Gothic"/>
        </w:rPr>
        <w:t xml:space="preserve"> e horário limite estabelecidos e c</w:t>
      </w:r>
      <w:r w:rsidRPr="003D3CAE">
        <w:rPr>
          <w:rFonts w:ascii="Century Gothic" w:hAnsi="Century Gothic"/>
        </w:rPr>
        <w:t>ujo ramo de atividade seja compatível com o objeto desta licitação</w:t>
      </w:r>
      <w:r w:rsidRPr="003D3CAE">
        <w:t xml:space="preserve"> </w:t>
      </w:r>
      <w:r w:rsidRPr="003D3CAE">
        <w:rPr>
          <w:rFonts w:ascii="Century Gothic" w:hAnsi="Century Gothic"/>
        </w:rPr>
        <w:t xml:space="preserve">e que estejam com credenciamento regular no SISTEMA DE LICITAÇÕES DA BOLSA </w:t>
      </w:r>
      <w:r>
        <w:rPr>
          <w:rFonts w:ascii="Century Gothic" w:hAnsi="Century Gothic"/>
        </w:rPr>
        <w:t>NACIONAL DE COMPRAS</w:t>
      </w:r>
      <w:r w:rsidRPr="003D3CAE">
        <w:rPr>
          <w:rFonts w:ascii="Century Gothic" w:hAnsi="Century Gothic"/>
        </w:rPr>
        <w:t xml:space="preserve">, endereço eletrônico: </w:t>
      </w:r>
      <w:hyperlink r:id="rId11" w:history="1">
        <w:r w:rsidRPr="001C3E03">
          <w:rPr>
            <w:rStyle w:val="Hyperlink"/>
            <w:rFonts w:ascii="Century Gothic" w:hAnsi="Century Gothic"/>
          </w:rPr>
          <w:t>https://bnccompras.com/Home/Login</w:t>
        </w:r>
      </w:hyperlink>
      <w:r w:rsidRPr="003D3CAE">
        <w:rPr>
          <w:rStyle w:val="Hyperlink"/>
          <w:rFonts w:ascii="Century Gothic" w:hAnsi="Century Gothic"/>
        </w:rPr>
        <w:t>.</w:t>
      </w:r>
    </w:p>
    <w:p w14:paraId="47D5AD81" w14:textId="77777777" w:rsidR="00FD09E4" w:rsidRDefault="00FD09E4" w:rsidP="00FD09E4">
      <w:pPr>
        <w:pStyle w:val="Nivel2"/>
        <w:spacing w:before="0" w:after="0"/>
        <w:ind w:left="426" w:firstLine="0"/>
        <w:rPr>
          <w:rFonts w:ascii="Century Gothic" w:hAnsi="Century Gothic"/>
          <w:bCs/>
        </w:rPr>
      </w:pPr>
      <w:r>
        <w:rPr>
          <w:rFonts w:ascii="Century Gothic" w:hAnsi="Century Gothic"/>
          <w:b/>
        </w:rPr>
        <w:t>5.1</w:t>
      </w:r>
      <w:r w:rsidRPr="003D3CAE">
        <w:rPr>
          <w:rFonts w:ascii="Century Gothic" w:hAnsi="Century Gothic"/>
          <w:b/>
        </w:rPr>
        <w:t>.1.</w:t>
      </w:r>
      <w:r w:rsidRPr="003D3CAE">
        <w:rPr>
          <w:rFonts w:ascii="Century Gothic" w:hAnsi="Century Gothic"/>
          <w:bCs/>
        </w:rPr>
        <w:t xml:space="preserve"> Os interessados deverão atender às condições exigidas no cadastramento no credenciamento junto à </w:t>
      </w:r>
      <w:r>
        <w:rPr>
          <w:rFonts w:ascii="Century Gothic" w:hAnsi="Century Gothic"/>
          <w:bCs/>
        </w:rPr>
        <w:t>BNC</w:t>
      </w:r>
      <w:r w:rsidRPr="003D3CAE">
        <w:rPr>
          <w:rFonts w:ascii="Century Gothic" w:hAnsi="Century Gothic"/>
          <w:bCs/>
        </w:rPr>
        <w:t xml:space="preserve"> - Bolsa </w:t>
      </w:r>
      <w:r>
        <w:rPr>
          <w:rFonts w:ascii="Century Gothic" w:hAnsi="Century Gothic"/>
          <w:bCs/>
        </w:rPr>
        <w:t>Nacional de Compras</w:t>
      </w:r>
      <w:r w:rsidRPr="003D3CAE">
        <w:rPr>
          <w:rFonts w:ascii="Century Gothic" w:hAnsi="Century Gothic"/>
          <w:bCs/>
        </w:rPr>
        <w:t>; telefone: (04</w:t>
      </w:r>
      <w:r>
        <w:rPr>
          <w:rFonts w:ascii="Century Gothic" w:hAnsi="Century Gothic"/>
          <w:bCs/>
        </w:rPr>
        <w:t>2</w:t>
      </w:r>
      <w:r w:rsidRPr="003D3CAE">
        <w:rPr>
          <w:rFonts w:ascii="Century Gothic" w:hAnsi="Century Gothic"/>
          <w:bCs/>
        </w:rPr>
        <w:t xml:space="preserve">) </w:t>
      </w:r>
      <w:r>
        <w:rPr>
          <w:rFonts w:ascii="Century Gothic" w:hAnsi="Century Gothic"/>
          <w:bCs/>
        </w:rPr>
        <w:t>3026-4555</w:t>
      </w:r>
      <w:r w:rsidRPr="003D3CAE">
        <w:rPr>
          <w:rFonts w:ascii="Century Gothic" w:hAnsi="Century Gothic"/>
          <w:bCs/>
        </w:rPr>
        <w:t>; e-mail: contato@b</w:t>
      </w:r>
      <w:r>
        <w:rPr>
          <w:rFonts w:ascii="Century Gothic" w:hAnsi="Century Gothic"/>
          <w:bCs/>
        </w:rPr>
        <w:t>nc</w:t>
      </w:r>
      <w:r w:rsidRPr="003D3CAE">
        <w:rPr>
          <w:rFonts w:ascii="Century Gothic" w:hAnsi="Century Gothic"/>
          <w:bCs/>
        </w:rPr>
        <w:t>.org.br; até o horário fixado neste Edital para o início da apresentação das propostas; devendo apresentar toda a documentação exigida</w:t>
      </w:r>
      <w:r>
        <w:rPr>
          <w:rFonts w:ascii="Century Gothic" w:hAnsi="Century Gothic"/>
          <w:bCs/>
        </w:rPr>
        <w:t xml:space="preserve"> pela plataforma</w:t>
      </w:r>
      <w:r w:rsidRPr="003D3CAE">
        <w:rPr>
          <w:rFonts w:ascii="Century Gothic" w:hAnsi="Century Gothic"/>
          <w:bCs/>
        </w:rPr>
        <w:t xml:space="preserve"> para o respectivo cadastramento/credenciamento.</w:t>
      </w:r>
    </w:p>
    <w:p w14:paraId="6B6E050A" w14:textId="77777777" w:rsidR="00FD09E4" w:rsidRDefault="00FD09E4" w:rsidP="00FD09E4">
      <w:pPr>
        <w:pStyle w:val="Nivel2"/>
        <w:spacing w:before="0" w:after="0"/>
        <w:ind w:left="426" w:firstLine="0"/>
        <w:rPr>
          <w:rFonts w:ascii="Century Gothic" w:hAnsi="Century Gothic"/>
          <w:bCs/>
        </w:rPr>
      </w:pPr>
    </w:p>
    <w:p w14:paraId="76C44A9D" w14:textId="77777777" w:rsidR="00FD09E4" w:rsidRPr="00F77249" w:rsidRDefault="00FD09E4" w:rsidP="00FD09E4">
      <w:pPr>
        <w:pStyle w:val="LO-normal"/>
        <w:rPr>
          <w:rFonts w:ascii="Century Gothic" w:hAnsi="Century Gothic" w:cs="Times New Roman"/>
          <w:bCs/>
          <w:sz w:val="20"/>
          <w:szCs w:val="20"/>
          <w:lang w:eastAsia="pt-BR" w:bidi="ar-SA"/>
        </w:rPr>
      </w:pPr>
      <w:r w:rsidRPr="00141435">
        <w:rPr>
          <w:rFonts w:ascii="Century Gothic" w:hAnsi="Century Gothic" w:cs="Times New Roman"/>
          <w:b/>
          <w:sz w:val="20"/>
          <w:szCs w:val="20"/>
        </w:rPr>
        <w:t>5.1.2.</w:t>
      </w:r>
      <w:r>
        <w:rPr>
          <w:rFonts w:ascii="Century Gothic" w:hAnsi="Century Gothic" w:cs="Times New Roman"/>
          <w:sz w:val="20"/>
          <w:szCs w:val="20"/>
        </w:rPr>
        <w:t xml:space="preserve"> </w:t>
      </w:r>
      <w:r w:rsidRPr="00F77249">
        <w:rPr>
          <w:rFonts w:ascii="Century Gothic" w:hAnsi="Century Gothic" w:cs="Times New Roman"/>
          <w:sz w:val="20"/>
          <w:szCs w:val="20"/>
        </w:rPr>
        <w:t xml:space="preserve">A participação nesta licitação </w:t>
      </w:r>
      <w:r w:rsidRPr="00796FF3">
        <w:rPr>
          <w:rFonts w:ascii="Century Gothic" w:hAnsi="Century Gothic" w:cs="Times New Roman"/>
          <w:b/>
          <w:bCs/>
          <w:sz w:val="20"/>
          <w:szCs w:val="20"/>
        </w:rPr>
        <w:t>será</w:t>
      </w:r>
      <w:r>
        <w:rPr>
          <w:rFonts w:ascii="Century Gothic" w:hAnsi="Century Gothic" w:cs="Times New Roman"/>
          <w:b/>
          <w:bCs/>
          <w:sz w:val="20"/>
          <w:szCs w:val="20"/>
        </w:rPr>
        <w:t xml:space="preserve"> não</w:t>
      </w:r>
      <w:r w:rsidRPr="00796FF3">
        <w:rPr>
          <w:rFonts w:ascii="Century Gothic" w:hAnsi="Century Gothic" w:cs="Times New Roman"/>
          <w:b/>
          <w:bCs/>
          <w:sz w:val="20"/>
          <w:szCs w:val="20"/>
        </w:rPr>
        <w:t xml:space="preserve"> restrita </w:t>
      </w:r>
      <w:r w:rsidRPr="00796FF3">
        <w:rPr>
          <w:rFonts w:ascii="Century Gothic" w:hAnsi="Century Gothic" w:cs="Times New Roman"/>
          <w:sz w:val="20"/>
          <w:szCs w:val="20"/>
        </w:rPr>
        <w:t>às Microempresas</w:t>
      </w:r>
      <w:r w:rsidRPr="00F77249">
        <w:rPr>
          <w:rFonts w:ascii="Century Gothic" w:hAnsi="Century Gothic" w:cs="Times New Roman"/>
          <w:sz w:val="20"/>
          <w:szCs w:val="20"/>
        </w:rPr>
        <w:t>, Empresas de Pequeno Porte e Equiparados (cooperativas enquadradas no art. 34 da Lei nº 11.488/07 e pessoa física ou empresário individual enquadrados nas situações previstas no art. 3º da Lei Complementar nº 123/06). De acordo com o estabelecido no art. 49 daquela Lei Complementar.</w:t>
      </w:r>
    </w:p>
    <w:p w14:paraId="636F5E25" w14:textId="77777777" w:rsidR="00FD09E4" w:rsidRPr="00F77249" w:rsidRDefault="00FD09E4" w:rsidP="00FD09E4">
      <w:pPr>
        <w:pStyle w:val="LO-normal"/>
        <w:rPr>
          <w:rFonts w:ascii="Century Gothic" w:hAnsi="Century Gothic" w:cs="Times New Roman"/>
          <w:bCs/>
          <w:sz w:val="20"/>
          <w:szCs w:val="20"/>
          <w:lang w:eastAsia="pt-BR" w:bidi="ar-SA"/>
        </w:rPr>
      </w:pPr>
      <w:r w:rsidRPr="00141435">
        <w:rPr>
          <w:rFonts w:ascii="Century Gothic" w:hAnsi="Century Gothic" w:cs="Times New Roman"/>
          <w:b/>
          <w:sz w:val="20"/>
          <w:szCs w:val="20"/>
          <w:lang w:eastAsia="pt-PT" w:bidi="pt-PT"/>
        </w:rPr>
        <w:t>5.1.2.1.</w:t>
      </w:r>
      <w:r>
        <w:rPr>
          <w:rFonts w:ascii="Century Gothic" w:hAnsi="Century Gothic" w:cs="Times New Roman"/>
          <w:sz w:val="20"/>
          <w:szCs w:val="20"/>
          <w:lang w:eastAsia="pt-PT" w:bidi="pt-PT"/>
        </w:rPr>
        <w:t xml:space="preserve"> </w:t>
      </w:r>
      <w:r w:rsidRPr="00F77249">
        <w:rPr>
          <w:rFonts w:ascii="Century Gothic" w:hAnsi="Century Gothic" w:cs="Times New Roman"/>
          <w:sz w:val="20"/>
          <w:szCs w:val="20"/>
          <w:lang w:val="pt-PT" w:eastAsia="pt-PT" w:bidi="pt-PT"/>
        </w:rPr>
        <w:t>O artigo 49 da Lei Complementar 123/2006, com redação dada pela Lei Complementar n.º 147/2014, prevê</w:t>
      </w:r>
      <w:r>
        <w:rPr>
          <w:rFonts w:ascii="Century Gothic" w:hAnsi="Century Gothic" w:cs="Times New Roman"/>
          <w:sz w:val="20"/>
          <w:szCs w:val="20"/>
          <w:lang w:val="pt-PT" w:eastAsia="pt-PT" w:bidi="pt-PT"/>
        </w:rPr>
        <w:t xml:space="preserve"> </w:t>
      </w:r>
      <w:r w:rsidRPr="00F77249">
        <w:rPr>
          <w:rFonts w:ascii="Century Gothic" w:hAnsi="Century Gothic" w:cs="Times New Roman"/>
          <w:sz w:val="20"/>
          <w:szCs w:val="20"/>
          <w:lang w:val="pt-PT" w:eastAsia="pt-PT" w:bidi="pt-PT"/>
        </w:rPr>
        <w:t>que:</w:t>
      </w:r>
    </w:p>
    <w:p w14:paraId="427BAE0C" w14:textId="0F758CEF" w:rsidR="00FD09E4" w:rsidRPr="00AC151D" w:rsidRDefault="00FD09E4" w:rsidP="00FD09E4">
      <w:pPr>
        <w:autoSpaceDE w:val="0"/>
        <w:ind w:left="1276" w:right="-1"/>
        <w:rPr>
          <w:rFonts w:ascii="Century Gothic" w:hAnsi="Century Gothic" w:cs="Times New Roman"/>
          <w:b/>
          <w:i/>
          <w:iCs/>
          <w:sz w:val="20"/>
          <w:szCs w:val="20"/>
          <w:lang w:val="pt-PT" w:eastAsia="pt-PT" w:bidi="pt-PT"/>
        </w:rPr>
      </w:pPr>
      <w:r w:rsidRPr="00AC151D">
        <w:rPr>
          <w:rFonts w:ascii="Century Gothic" w:hAnsi="Century Gothic" w:cs="Times New Roman"/>
          <w:b/>
          <w:i/>
          <w:iCs/>
          <w:sz w:val="20"/>
          <w:szCs w:val="20"/>
          <w:lang w:val="pt-PT" w:eastAsia="pt-PT" w:bidi="pt-PT"/>
        </w:rPr>
        <w:t>Art.</w:t>
      </w:r>
      <w:r w:rsidRPr="00AC151D">
        <w:rPr>
          <w:rFonts w:ascii="Century Gothic" w:hAnsi="Century Gothic" w:cs="Times New Roman"/>
          <w:b/>
          <w:i/>
          <w:iCs/>
          <w:sz w:val="20"/>
          <w:szCs w:val="20"/>
          <w:lang w:val="pt-PT" w:eastAsia="pt-PT" w:bidi="pt-PT"/>
        </w:rPr>
        <w:tab/>
        <w:t>49.</w:t>
      </w:r>
      <w:r w:rsidRPr="00AC151D">
        <w:rPr>
          <w:rFonts w:ascii="Century Gothic" w:hAnsi="Century Gothic" w:cs="Times New Roman"/>
          <w:b/>
          <w:i/>
          <w:iCs/>
          <w:sz w:val="20"/>
          <w:szCs w:val="20"/>
          <w:lang w:val="pt-PT" w:eastAsia="pt-PT" w:bidi="pt-PT"/>
        </w:rPr>
        <w:tab/>
        <w:t>Não</w:t>
      </w:r>
      <w:r w:rsidRPr="00AC151D">
        <w:rPr>
          <w:rFonts w:ascii="Century Gothic" w:hAnsi="Century Gothic" w:cs="Times New Roman"/>
          <w:b/>
          <w:i/>
          <w:iCs/>
          <w:sz w:val="20"/>
          <w:szCs w:val="20"/>
          <w:lang w:val="pt-PT" w:eastAsia="pt-PT" w:bidi="pt-PT"/>
        </w:rPr>
        <w:tab/>
        <w:t>se</w:t>
      </w:r>
      <w:r w:rsidRPr="00AC151D">
        <w:rPr>
          <w:rFonts w:ascii="Century Gothic" w:hAnsi="Century Gothic" w:cs="Times New Roman"/>
          <w:b/>
          <w:i/>
          <w:iCs/>
          <w:sz w:val="20"/>
          <w:szCs w:val="20"/>
          <w:lang w:val="pt-PT" w:eastAsia="pt-PT" w:bidi="pt-PT"/>
        </w:rPr>
        <w:tab/>
        <w:t>aplica</w:t>
      </w:r>
      <w:r w:rsidR="00592952">
        <w:rPr>
          <w:rFonts w:ascii="Century Gothic" w:hAnsi="Century Gothic" w:cs="Times New Roman"/>
          <w:b/>
          <w:i/>
          <w:iCs/>
          <w:sz w:val="20"/>
          <w:szCs w:val="20"/>
          <w:lang w:val="pt-PT" w:eastAsia="pt-PT" w:bidi="pt-PT"/>
        </w:rPr>
        <w:t xml:space="preserve"> </w:t>
      </w:r>
      <w:r w:rsidRPr="00AC151D">
        <w:rPr>
          <w:rFonts w:ascii="Century Gothic" w:hAnsi="Century Gothic" w:cs="Times New Roman"/>
          <w:b/>
          <w:i/>
          <w:iCs/>
          <w:sz w:val="20"/>
          <w:szCs w:val="20"/>
          <w:lang w:val="pt-PT" w:eastAsia="pt-PT" w:bidi="pt-PT"/>
        </w:rPr>
        <w:tab/>
        <w:t>o</w:t>
      </w:r>
      <w:r w:rsidRPr="00AC151D">
        <w:rPr>
          <w:rFonts w:ascii="Century Gothic" w:hAnsi="Century Gothic" w:cs="Times New Roman"/>
          <w:b/>
          <w:i/>
          <w:iCs/>
          <w:sz w:val="20"/>
          <w:szCs w:val="20"/>
          <w:lang w:val="pt-PT" w:eastAsia="pt-PT" w:bidi="pt-PT"/>
        </w:rPr>
        <w:tab/>
        <w:t>disposto</w:t>
      </w:r>
      <w:r w:rsidRPr="00AC151D">
        <w:rPr>
          <w:rFonts w:ascii="Century Gothic" w:hAnsi="Century Gothic" w:cs="Times New Roman"/>
          <w:b/>
          <w:i/>
          <w:iCs/>
          <w:sz w:val="20"/>
          <w:szCs w:val="20"/>
          <w:lang w:val="pt-PT" w:eastAsia="pt-PT" w:bidi="pt-PT"/>
        </w:rPr>
        <w:tab/>
        <w:t>nos arts.</w:t>
      </w:r>
      <w:r w:rsidRPr="00AC151D">
        <w:rPr>
          <w:rFonts w:ascii="Century Gothic" w:hAnsi="Century Gothic" w:cs="Times New Roman"/>
          <w:b/>
          <w:i/>
          <w:iCs/>
          <w:sz w:val="20"/>
          <w:szCs w:val="20"/>
          <w:lang w:val="pt-PT" w:eastAsia="pt-PT" w:bidi="pt-PT"/>
        </w:rPr>
        <w:tab/>
        <w:t>47</w:t>
      </w:r>
      <w:r w:rsidRPr="00AC151D">
        <w:rPr>
          <w:rFonts w:ascii="Century Gothic" w:hAnsi="Century Gothic" w:cs="Times New Roman"/>
          <w:b/>
          <w:i/>
          <w:iCs/>
          <w:sz w:val="20"/>
          <w:szCs w:val="20"/>
          <w:lang w:val="pt-PT" w:eastAsia="pt-PT" w:bidi="pt-PT"/>
        </w:rPr>
        <w:tab/>
        <w:t>e</w:t>
      </w:r>
      <w:r w:rsidRPr="00AC151D">
        <w:rPr>
          <w:rFonts w:ascii="Century Gothic" w:hAnsi="Century Gothic" w:cs="Times New Roman"/>
          <w:b/>
          <w:i/>
          <w:iCs/>
          <w:sz w:val="20"/>
          <w:szCs w:val="20"/>
          <w:lang w:val="pt-PT" w:eastAsia="pt-PT" w:bidi="pt-PT"/>
        </w:rPr>
        <w:tab/>
        <w:t>48</w:t>
      </w:r>
      <w:r w:rsidRPr="00AC151D">
        <w:rPr>
          <w:rFonts w:ascii="Century Gothic" w:hAnsi="Century Gothic" w:cs="Times New Roman"/>
          <w:b/>
          <w:i/>
          <w:iCs/>
          <w:sz w:val="20"/>
          <w:szCs w:val="20"/>
          <w:lang w:val="pt-PT" w:eastAsia="pt-PT" w:bidi="pt-PT"/>
        </w:rPr>
        <w:tab/>
        <w:t>desta</w:t>
      </w:r>
      <w:r w:rsidRPr="00AC151D">
        <w:rPr>
          <w:rFonts w:ascii="Century Gothic" w:hAnsi="Century Gothic" w:cs="Times New Roman"/>
          <w:b/>
          <w:i/>
          <w:iCs/>
          <w:sz w:val="20"/>
          <w:szCs w:val="20"/>
          <w:lang w:val="pt-PT" w:eastAsia="pt-PT" w:bidi="pt-PT"/>
        </w:rPr>
        <w:tab/>
        <w:t>Lei Complementar quando:</w:t>
      </w:r>
    </w:p>
    <w:p w14:paraId="1DD0DED3" w14:textId="77777777" w:rsidR="00FD09E4" w:rsidRPr="00AC151D" w:rsidRDefault="00FD09E4" w:rsidP="00FD09E4">
      <w:pPr>
        <w:widowControl w:val="0"/>
        <w:numPr>
          <w:ilvl w:val="0"/>
          <w:numId w:val="30"/>
        </w:numPr>
        <w:autoSpaceDE w:val="0"/>
        <w:autoSpaceDN w:val="0"/>
        <w:ind w:left="1276" w:right="-1" w:firstLine="0"/>
        <w:rPr>
          <w:rFonts w:ascii="Century Gothic" w:hAnsi="Century Gothic" w:cs="Times New Roman"/>
          <w:b/>
          <w:i/>
          <w:iCs/>
          <w:sz w:val="20"/>
          <w:szCs w:val="20"/>
          <w:lang w:val="pt-PT" w:eastAsia="pt-PT" w:bidi="pt-PT"/>
        </w:rPr>
      </w:pPr>
      <w:r w:rsidRPr="00AC151D">
        <w:rPr>
          <w:rFonts w:ascii="Century Gothic" w:hAnsi="Century Gothic" w:cs="Times New Roman"/>
          <w:b/>
          <w:i/>
          <w:iCs/>
          <w:sz w:val="20"/>
          <w:szCs w:val="20"/>
          <w:lang w:val="pt-PT" w:eastAsia="pt-PT" w:bidi="pt-PT"/>
        </w:rPr>
        <w:t xml:space="preserve"> - não houver um mínimo de 03 (três) fornecedores competitivos enquadrados como microempresas ou empresas de pequeno porte sediados local ou regionalmente e capazes de cumprir as exigências estabelecidas no instrumento convocatório;</w:t>
      </w:r>
    </w:p>
    <w:p w14:paraId="7100FDAC" w14:textId="77777777" w:rsidR="00FD09E4" w:rsidRPr="00AC151D" w:rsidRDefault="00FD09E4" w:rsidP="00FD09E4">
      <w:pPr>
        <w:autoSpaceDE w:val="0"/>
        <w:ind w:left="1276" w:right="-1"/>
        <w:rPr>
          <w:rFonts w:ascii="Century Gothic" w:hAnsi="Century Gothic" w:cs="Times New Roman"/>
          <w:b/>
          <w:i/>
          <w:iCs/>
          <w:sz w:val="20"/>
          <w:szCs w:val="20"/>
          <w:lang w:val="pt-PT" w:eastAsia="pt-PT" w:bidi="pt-PT"/>
        </w:rPr>
      </w:pPr>
      <w:r w:rsidRPr="00AC151D">
        <w:rPr>
          <w:rFonts w:ascii="Century Gothic" w:hAnsi="Century Gothic" w:cs="Times New Roman"/>
          <w:b/>
          <w:i/>
          <w:iCs/>
          <w:sz w:val="20"/>
          <w:szCs w:val="20"/>
          <w:lang w:val="pt-PT" w:eastAsia="pt-PT" w:bidi="pt-PT"/>
        </w:rPr>
        <w:t>II - o tratamento diferenciado e simplificado para as microempresas e empresas de pequeno porte não for vantajoso para a administração pública ou representar prejuízo ao conjunto ou complexo do objeto a ser contratado;</w:t>
      </w:r>
    </w:p>
    <w:p w14:paraId="4E109217" w14:textId="77777777" w:rsidR="00FD09E4" w:rsidRPr="00A65858" w:rsidRDefault="00FD09E4" w:rsidP="00FD09E4">
      <w:pPr>
        <w:autoSpaceDE w:val="0"/>
        <w:rPr>
          <w:rFonts w:ascii="Century Gothic" w:hAnsi="Century Gothic" w:cs="Calibri"/>
          <w:sz w:val="20"/>
          <w:szCs w:val="20"/>
          <w:lang w:val="pt-PT"/>
        </w:rPr>
      </w:pPr>
    </w:p>
    <w:p w14:paraId="6CC157B1" w14:textId="77777777" w:rsidR="00FD09E4" w:rsidRPr="003D3CAE" w:rsidRDefault="00FD09E4" w:rsidP="00FD09E4">
      <w:pPr>
        <w:pStyle w:val="LO-normal"/>
        <w:rPr>
          <w:rFonts w:ascii="Century Gothic" w:hAnsi="Century Gothic" w:cs="Arial"/>
          <w:bCs/>
          <w:sz w:val="20"/>
          <w:szCs w:val="20"/>
          <w:lang w:eastAsia="pt-BR" w:bidi="ar-SA"/>
        </w:rPr>
      </w:pPr>
      <w:r>
        <w:rPr>
          <w:rFonts w:ascii="Century Gothic" w:hAnsi="Century Gothic" w:cs="Calibri"/>
          <w:b/>
          <w:sz w:val="20"/>
          <w:szCs w:val="20"/>
        </w:rPr>
        <w:t>5.2</w:t>
      </w:r>
      <w:r w:rsidRPr="003D3CAE">
        <w:rPr>
          <w:rFonts w:ascii="Century Gothic" w:hAnsi="Century Gothic" w:cs="Calibri"/>
          <w:b/>
          <w:sz w:val="20"/>
          <w:szCs w:val="20"/>
        </w:rPr>
        <w:t xml:space="preserve">. </w:t>
      </w:r>
      <w:r w:rsidRPr="00CA45B6">
        <w:rPr>
          <w:rFonts w:ascii="Century Gothic" w:hAnsi="Century Gothic" w:cs="Calibri"/>
          <w:b/>
          <w:bCs/>
          <w:sz w:val="20"/>
          <w:szCs w:val="20"/>
        </w:rPr>
        <w:t>NÃO PODERÃO DISPUTAR ESTA LICITAÇÃO:</w:t>
      </w:r>
    </w:p>
    <w:p w14:paraId="504E0B40" w14:textId="77777777" w:rsidR="00FD09E4" w:rsidRPr="008E462C" w:rsidRDefault="00FD09E4" w:rsidP="00FD09E4">
      <w:pPr>
        <w:pStyle w:val="PargrafodaLista"/>
        <w:numPr>
          <w:ilvl w:val="0"/>
          <w:numId w:val="10"/>
        </w:numPr>
        <w:suppressAutoHyphens/>
        <w:rPr>
          <w:rFonts w:ascii="Century Gothic" w:hAnsi="Century Gothic" w:cs="Arial"/>
          <w:vanish/>
          <w:sz w:val="20"/>
          <w:lang w:eastAsia="zh-CN" w:bidi="hi-IN"/>
        </w:rPr>
      </w:pPr>
      <w:bookmarkStart w:id="1" w:name="_Ref113883338"/>
    </w:p>
    <w:p w14:paraId="5D126A18"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r w:rsidRPr="003D3CAE">
        <w:rPr>
          <w:rFonts w:ascii="Century Gothic" w:hAnsi="Century Gothic" w:cs="Arial"/>
          <w:sz w:val="20"/>
          <w:szCs w:val="20"/>
        </w:rPr>
        <w:t>Aquele que não atenda às condições deste Edital e seu(s) anexo(s);</w:t>
      </w:r>
    </w:p>
    <w:p w14:paraId="267CFE60"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bookmarkStart w:id="2" w:name="_Ref114659912"/>
      <w:r w:rsidRPr="003D3CAE">
        <w:rPr>
          <w:rFonts w:ascii="Century Gothic" w:hAnsi="Century Gothic"/>
          <w:sz w:val="20"/>
          <w:szCs w:val="20"/>
        </w:rPr>
        <w:t>O autor do anteprojeto, do projeto básico ou do projeto executivo, pessoa física ou jurídica, quando a licitação versar sobre serviços ou fornecimento de bens a ele relacionados;</w:t>
      </w:r>
      <w:bookmarkEnd w:id="1"/>
      <w:bookmarkEnd w:id="2"/>
    </w:p>
    <w:p w14:paraId="243772AE"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bookmarkStart w:id="3" w:name="_Ref113883003"/>
      <w:r w:rsidRPr="003D3CAE">
        <w:rPr>
          <w:rFonts w:ascii="Century Gothic" w:hAnsi="Century Gothic" w:cs="Arial"/>
          <w:sz w:val="20"/>
          <w:szCs w:val="20"/>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7E3753D3"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r w:rsidRPr="003D3CAE">
        <w:rPr>
          <w:rFonts w:ascii="Century Gothic" w:hAnsi="Century Gothic"/>
          <w:sz w:val="20"/>
          <w:szCs w:val="20"/>
        </w:rPr>
        <w:t>Pessoa física ou jurídica que se encontre, ao tempo da licitação, impossibilitada de participar da licitação em decorrência de sanção que lhe foi imposta;</w:t>
      </w:r>
      <w:bookmarkEnd w:id="3"/>
    </w:p>
    <w:p w14:paraId="2B97C4F5"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r w:rsidRPr="003D3CAE">
        <w:rPr>
          <w:rFonts w:ascii="Century Gothic" w:hAnsi="Century Gothic"/>
          <w:sz w:val="20"/>
          <w:szCs w:val="20"/>
        </w:rPr>
        <w:t xml:space="preserve">Aquele que mantenha vínculo de natureza técnica, comercial, econômica, financeira, trabalhista ou civil com dirigente do órgão ou entidade contratante ou com agente público </w:t>
      </w:r>
      <w:r w:rsidRPr="003D3CAE">
        <w:rPr>
          <w:rFonts w:ascii="Century Gothic" w:hAnsi="Century Gothic"/>
          <w:sz w:val="20"/>
          <w:szCs w:val="20"/>
        </w:rPr>
        <w:lastRenderedPageBreak/>
        <w:t>que desempenhe função na licitação ou atue na fiscalização ou na gestão do contrato, ou que deles seja cônjuge, companheiro ou parente em linha reta, colateral ou por afinidade, até o terceiro grau;</w:t>
      </w:r>
    </w:p>
    <w:p w14:paraId="786BB5DB"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bookmarkStart w:id="4" w:name="_Ref113883579"/>
      <w:r w:rsidRPr="003D3CAE">
        <w:rPr>
          <w:rFonts w:ascii="Century Gothic" w:hAnsi="Century Gothic"/>
          <w:sz w:val="20"/>
          <w:szCs w:val="20"/>
        </w:rPr>
        <w:t>Empresas controladoras, controladas ou coligadas, nos termos da Lei nº 6.404, de 15 de dezembro de 1976, concorrendo entre si;</w:t>
      </w:r>
      <w:bookmarkEnd w:id="4"/>
    </w:p>
    <w:p w14:paraId="572C7E01"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r w:rsidRPr="003D3CAE">
        <w:rPr>
          <w:rFonts w:ascii="Century Gothic" w:hAnsi="Century Gothic"/>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0EAD87C"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bookmarkStart w:id="5" w:name="_Ref113962336"/>
      <w:r w:rsidRPr="003D3CAE">
        <w:rPr>
          <w:rFonts w:ascii="Century Gothic" w:hAnsi="Century Gothic"/>
          <w:sz w:val="20"/>
          <w:szCs w:val="20"/>
        </w:rPr>
        <w:t>Agente público do órgão ou entidade licitante;</w:t>
      </w:r>
      <w:bookmarkEnd w:id="5"/>
    </w:p>
    <w:p w14:paraId="2C7FEB02"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r w:rsidRPr="003D3CAE">
        <w:rPr>
          <w:rFonts w:ascii="Century Gothic" w:hAnsi="Century Gothic" w:cs="Arial"/>
          <w:color w:val="000000"/>
          <w:sz w:val="20"/>
          <w:szCs w:val="20"/>
        </w:rPr>
        <w:t>Organizações da Sociedade Civil de Interesse Público - OSCIP, atuando nessa condição;</w:t>
      </w:r>
    </w:p>
    <w:p w14:paraId="42677D06" w14:textId="77777777" w:rsidR="00FD09E4" w:rsidRPr="003D3CAE" w:rsidRDefault="00FD09E4" w:rsidP="00FD09E4">
      <w:pPr>
        <w:pStyle w:val="LO-normal"/>
        <w:numPr>
          <w:ilvl w:val="2"/>
          <w:numId w:val="10"/>
        </w:numPr>
        <w:ind w:left="0" w:firstLine="0"/>
        <w:rPr>
          <w:rFonts w:ascii="Century Gothic" w:hAnsi="Century Gothic" w:cs="Arial"/>
          <w:bCs/>
          <w:sz w:val="20"/>
          <w:szCs w:val="20"/>
          <w:lang w:eastAsia="pt-BR" w:bidi="ar-SA"/>
        </w:rPr>
      </w:pPr>
      <w:r w:rsidRPr="003D3CAE">
        <w:rPr>
          <w:rFonts w:ascii="Century Gothic" w:hAnsi="Century Gothic"/>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3D3CAE">
          <w:rPr>
            <w:rStyle w:val="Hyperlink"/>
            <w:rFonts w:ascii="Century Gothic" w:hAnsi="Century Gothic"/>
            <w:sz w:val="20"/>
            <w:szCs w:val="20"/>
          </w:rPr>
          <w:t>§ 1º do art. 9º da Lei n.º 14.133, de 2021</w:t>
        </w:r>
      </w:hyperlink>
      <w:r w:rsidRPr="003D3CAE">
        <w:rPr>
          <w:rFonts w:ascii="Century Gothic" w:hAnsi="Century Gothic"/>
          <w:sz w:val="20"/>
          <w:szCs w:val="20"/>
        </w:rPr>
        <w:t>.</w:t>
      </w:r>
    </w:p>
    <w:p w14:paraId="17342C18" w14:textId="77777777" w:rsidR="00FD09E4" w:rsidRPr="003D3CAE" w:rsidRDefault="00FD09E4" w:rsidP="00FD09E4">
      <w:pPr>
        <w:pStyle w:val="LO-normal"/>
        <w:rPr>
          <w:rFonts w:ascii="Century Gothic" w:hAnsi="Century Gothic" w:cs="Arial"/>
          <w:bCs/>
          <w:sz w:val="20"/>
          <w:szCs w:val="20"/>
          <w:lang w:eastAsia="pt-BR" w:bidi="ar-SA"/>
        </w:rPr>
      </w:pPr>
      <w:r>
        <w:rPr>
          <w:rFonts w:ascii="Century Gothic" w:hAnsi="Century Gothic"/>
          <w:b/>
          <w:bCs/>
          <w:sz w:val="20"/>
          <w:szCs w:val="20"/>
        </w:rPr>
        <w:t>5.3</w:t>
      </w:r>
      <w:r w:rsidRPr="003D3CAE">
        <w:rPr>
          <w:rFonts w:ascii="Century Gothic" w:hAnsi="Century Gothic"/>
          <w:b/>
          <w:bCs/>
          <w:sz w:val="20"/>
          <w:szCs w:val="20"/>
        </w:rPr>
        <w:t>.</w:t>
      </w:r>
      <w:r w:rsidRPr="003D3CAE">
        <w:rPr>
          <w:rFonts w:ascii="Century Gothic" w:hAnsi="Century Gothic"/>
          <w:sz w:val="20"/>
          <w:szCs w:val="20"/>
        </w:rPr>
        <w:t xml:space="preserve"> O imp</w:t>
      </w:r>
      <w:r>
        <w:rPr>
          <w:rFonts w:ascii="Century Gothic" w:hAnsi="Century Gothic"/>
          <w:sz w:val="20"/>
          <w:szCs w:val="20"/>
        </w:rPr>
        <w:t xml:space="preserve">edimento de que trata o </w:t>
      </w:r>
      <w:r w:rsidRPr="00141435">
        <w:rPr>
          <w:rFonts w:ascii="Century Gothic" w:hAnsi="Century Gothic"/>
          <w:sz w:val="20"/>
          <w:szCs w:val="20"/>
        </w:rPr>
        <w:t xml:space="preserve">item </w:t>
      </w:r>
      <w:r w:rsidRPr="00FD09E4">
        <w:rPr>
          <w:rFonts w:ascii="Century Gothic" w:hAnsi="Century Gothic"/>
          <w:b/>
          <w:sz w:val="20"/>
          <w:szCs w:val="20"/>
        </w:rPr>
        <w:t>5.2.4</w:t>
      </w:r>
      <w:r w:rsidRPr="00AB24C7">
        <w:rPr>
          <w:rFonts w:ascii="Century Gothic" w:hAnsi="Century Gothic"/>
          <w:b/>
          <w:sz w:val="20"/>
          <w:szCs w:val="20"/>
        </w:rPr>
        <w:t xml:space="preserve"> </w:t>
      </w:r>
      <w:r w:rsidRPr="003D3CAE">
        <w:rPr>
          <w:rFonts w:ascii="Century Gothic" w:hAnsi="Century Gothic"/>
          <w:sz w:val="20"/>
          <w:szCs w:val="20"/>
        </w:rPr>
        <w:t>será também aplicada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78C5130" w14:textId="1C0AE51A" w:rsidR="00FD09E4" w:rsidRPr="003D3CAE" w:rsidRDefault="00FD09E4" w:rsidP="00FD09E4">
      <w:pPr>
        <w:pStyle w:val="LO-normal"/>
        <w:rPr>
          <w:rFonts w:ascii="Century Gothic" w:hAnsi="Century Gothic" w:cs="Arial"/>
          <w:bCs/>
          <w:sz w:val="20"/>
          <w:szCs w:val="20"/>
          <w:lang w:eastAsia="pt-BR" w:bidi="ar-SA"/>
        </w:rPr>
      </w:pPr>
      <w:bookmarkStart w:id="6" w:name="art14§2"/>
      <w:bookmarkStart w:id="7" w:name="art14§5"/>
      <w:bookmarkEnd w:id="6"/>
      <w:bookmarkEnd w:id="7"/>
      <w:r>
        <w:rPr>
          <w:rFonts w:ascii="Century Gothic" w:hAnsi="Century Gothic"/>
          <w:b/>
          <w:bCs/>
          <w:sz w:val="20"/>
          <w:szCs w:val="20"/>
        </w:rPr>
        <w:t>5.4</w:t>
      </w:r>
      <w:r w:rsidRPr="003D3CAE">
        <w:rPr>
          <w:rFonts w:ascii="Century Gothic" w:hAnsi="Century Gothic"/>
          <w:b/>
          <w:bCs/>
          <w:sz w:val="20"/>
          <w:szCs w:val="20"/>
        </w:rPr>
        <w:t>.</w:t>
      </w:r>
      <w:r w:rsidRPr="003D3CAE">
        <w:rPr>
          <w:rFonts w:ascii="Century Gothic" w:hAnsi="Century Gothic"/>
          <w:sz w:val="20"/>
          <w:szCs w:val="20"/>
        </w:rPr>
        <w:t xml:space="preserve"> A critério da Administração e exclusivamente a seu serviço, o autor dos projetos e a empresa a que se referem os itens </w:t>
      </w:r>
      <w:r w:rsidRPr="003D3CAE">
        <w:rPr>
          <w:rFonts w:ascii="Century Gothic" w:hAnsi="Century Gothic"/>
          <w:sz w:val="20"/>
          <w:szCs w:val="20"/>
        </w:rPr>
        <w:fldChar w:fldCharType="begin"/>
      </w:r>
      <w:r w:rsidRPr="003D3CAE">
        <w:rPr>
          <w:rFonts w:ascii="Century Gothic" w:hAnsi="Century Gothic"/>
          <w:sz w:val="20"/>
          <w:szCs w:val="20"/>
        </w:rPr>
        <w:instrText xml:space="preserve"> REF _Ref114659912 \r \h  \* MERGEFORMAT </w:instrText>
      </w:r>
      <w:r w:rsidRPr="003D3CAE">
        <w:rPr>
          <w:rFonts w:ascii="Century Gothic" w:hAnsi="Century Gothic"/>
          <w:sz w:val="20"/>
          <w:szCs w:val="20"/>
        </w:rPr>
      </w:r>
      <w:r w:rsidRPr="003D3CAE">
        <w:rPr>
          <w:rFonts w:ascii="Century Gothic" w:hAnsi="Century Gothic"/>
          <w:sz w:val="20"/>
          <w:szCs w:val="20"/>
        </w:rPr>
        <w:fldChar w:fldCharType="separate"/>
      </w:r>
      <w:r w:rsidR="006B146D" w:rsidRPr="006B146D">
        <w:rPr>
          <w:rFonts w:ascii="Century Gothic" w:hAnsi="Century Gothic"/>
          <w:b/>
          <w:bCs/>
          <w:sz w:val="20"/>
          <w:szCs w:val="20"/>
        </w:rPr>
        <w:t>5.2.2</w:t>
      </w:r>
      <w:r w:rsidRPr="003D3CAE">
        <w:rPr>
          <w:rFonts w:ascii="Century Gothic" w:hAnsi="Century Gothic"/>
          <w:sz w:val="20"/>
          <w:szCs w:val="20"/>
        </w:rPr>
        <w:fldChar w:fldCharType="end"/>
      </w:r>
      <w:r w:rsidRPr="003D3CAE">
        <w:rPr>
          <w:rFonts w:ascii="Century Gothic" w:hAnsi="Century Gothic"/>
          <w:sz w:val="20"/>
          <w:szCs w:val="20"/>
        </w:rPr>
        <w:t xml:space="preserve"> e poderão participar no apoio das atividades de planejamento da contratação, de execução da licitação ou de gestão do contrato, desde que sob supervisão exclusiva de agentes públicos do órgão ou entidade.</w:t>
      </w:r>
    </w:p>
    <w:p w14:paraId="6D136850" w14:textId="77777777" w:rsidR="00FD09E4" w:rsidRPr="003D3CAE" w:rsidRDefault="00FD09E4" w:rsidP="00FD09E4">
      <w:pPr>
        <w:pStyle w:val="LO-normal"/>
        <w:rPr>
          <w:rFonts w:ascii="Century Gothic" w:hAnsi="Century Gothic" w:cs="Arial"/>
          <w:bCs/>
          <w:sz w:val="20"/>
          <w:szCs w:val="20"/>
          <w:lang w:eastAsia="pt-BR" w:bidi="ar-SA"/>
        </w:rPr>
      </w:pPr>
      <w:r>
        <w:rPr>
          <w:rFonts w:ascii="Century Gothic" w:hAnsi="Century Gothic"/>
          <w:b/>
          <w:bCs/>
          <w:sz w:val="20"/>
          <w:szCs w:val="20"/>
        </w:rPr>
        <w:t>5.5</w:t>
      </w:r>
      <w:r w:rsidRPr="003D3CAE">
        <w:rPr>
          <w:rFonts w:ascii="Century Gothic" w:hAnsi="Century Gothic"/>
          <w:b/>
          <w:bCs/>
          <w:sz w:val="20"/>
          <w:szCs w:val="20"/>
        </w:rPr>
        <w:t>.</w:t>
      </w:r>
      <w:r w:rsidRPr="003D3CAE">
        <w:rPr>
          <w:rFonts w:ascii="Century Gothic" w:hAnsi="Century Gothic"/>
          <w:sz w:val="20"/>
          <w:szCs w:val="20"/>
        </w:rPr>
        <w:t xml:space="preserve"> Equiparam-se aos autores do projeto as empresas integrantes do mesmo grupo econômico.</w:t>
      </w:r>
    </w:p>
    <w:p w14:paraId="1C95C904" w14:textId="77777777" w:rsidR="00FD09E4" w:rsidRPr="003D3CAE" w:rsidRDefault="00FD09E4" w:rsidP="00FD09E4">
      <w:pPr>
        <w:pStyle w:val="LO-normal"/>
        <w:rPr>
          <w:rFonts w:ascii="Century Gothic" w:hAnsi="Century Gothic" w:cs="Arial"/>
          <w:bCs/>
          <w:sz w:val="20"/>
          <w:szCs w:val="20"/>
          <w:lang w:eastAsia="pt-BR" w:bidi="ar-SA"/>
        </w:rPr>
      </w:pPr>
      <w:bookmarkStart w:id="8" w:name="art14§4"/>
      <w:bookmarkEnd w:id="8"/>
      <w:r>
        <w:rPr>
          <w:rFonts w:ascii="Century Gothic" w:hAnsi="Century Gothic"/>
          <w:b/>
          <w:bCs/>
          <w:sz w:val="20"/>
          <w:szCs w:val="20"/>
        </w:rPr>
        <w:t>5.6</w:t>
      </w:r>
      <w:r w:rsidRPr="003D3CAE">
        <w:rPr>
          <w:rFonts w:ascii="Century Gothic" w:hAnsi="Century Gothic"/>
          <w:b/>
          <w:bCs/>
          <w:sz w:val="20"/>
          <w:szCs w:val="20"/>
        </w:rPr>
        <w:t>.</w:t>
      </w:r>
      <w:r>
        <w:rPr>
          <w:rFonts w:ascii="Century Gothic" w:hAnsi="Century Gothic"/>
          <w:sz w:val="20"/>
          <w:szCs w:val="20"/>
        </w:rPr>
        <w:t xml:space="preserve"> O disposto no item </w:t>
      </w:r>
      <w:r w:rsidRPr="009A55EF">
        <w:rPr>
          <w:rFonts w:ascii="Century Gothic" w:hAnsi="Century Gothic"/>
          <w:b/>
          <w:bCs/>
          <w:sz w:val="20"/>
          <w:szCs w:val="20"/>
        </w:rPr>
        <w:t>5.2.2</w:t>
      </w:r>
      <w:r w:rsidRPr="003D3CAE">
        <w:rPr>
          <w:rFonts w:ascii="Century Gothic" w:hAnsi="Century Gothic"/>
          <w:sz w:val="20"/>
          <w:szCs w:val="20"/>
        </w:rPr>
        <w:t xml:space="preserve"> e não impede a licitação ou a contratação de serviço que inclua como encargo do contratado a elaboração do projeto básico e do projeto executivo, nas contratações integradas, e do projeto executivo, nos demais regimes de execução.</w:t>
      </w:r>
    </w:p>
    <w:p w14:paraId="394D4CFC" w14:textId="77777777" w:rsidR="00FD09E4" w:rsidRPr="003D3CAE" w:rsidRDefault="00FD09E4" w:rsidP="00FD09E4">
      <w:pPr>
        <w:pStyle w:val="LO-normal"/>
        <w:rPr>
          <w:rFonts w:ascii="Century Gothic" w:hAnsi="Century Gothic" w:cs="Arial"/>
          <w:bCs/>
          <w:sz w:val="20"/>
          <w:szCs w:val="20"/>
          <w:lang w:eastAsia="pt-BR" w:bidi="ar-SA"/>
        </w:rPr>
      </w:pPr>
      <w:r>
        <w:rPr>
          <w:rFonts w:ascii="Century Gothic" w:hAnsi="Century Gothic"/>
          <w:b/>
          <w:bCs/>
          <w:sz w:val="20"/>
          <w:szCs w:val="20"/>
        </w:rPr>
        <w:t>5.7</w:t>
      </w:r>
      <w:r w:rsidRPr="003D3CAE">
        <w:rPr>
          <w:rFonts w:ascii="Century Gothic" w:hAnsi="Century Gothic"/>
          <w:b/>
          <w:bCs/>
          <w:sz w:val="20"/>
          <w:szCs w:val="20"/>
        </w:rPr>
        <w:t>.</w:t>
      </w:r>
      <w:r w:rsidRPr="003D3CAE">
        <w:rPr>
          <w:rFonts w:ascii="Century Gothic" w:hAnsi="Century Gothic"/>
          <w:sz w:val="20"/>
          <w:szCs w:val="20"/>
        </w:rPr>
        <w:t xml:space="preserve">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3D3CAE">
          <w:rPr>
            <w:rStyle w:val="Hyperlink"/>
            <w:rFonts w:ascii="Century Gothic" w:hAnsi="Century Gothic"/>
            <w:sz w:val="20"/>
            <w:szCs w:val="20"/>
          </w:rPr>
          <w:t>Lei nº 14.133/2021</w:t>
        </w:r>
      </w:hyperlink>
      <w:r w:rsidRPr="003D3CAE">
        <w:rPr>
          <w:rFonts w:ascii="Century Gothic" w:hAnsi="Century Gothic"/>
          <w:sz w:val="20"/>
          <w:szCs w:val="20"/>
        </w:rPr>
        <w:t>.</w:t>
      </w:r>
    </w:p>
    <w:p w14:paraId="417149F5" w14:textId="5642E7E9" w:rsidR="00FD09E4" w:rsidRDefault="00FD09E4" w:rsidP="00FD09E4">
      <w:pPr>
        <w:pStyle w:val="LO-normal"/>
        <w:rPr>
          <w:rFonts w:ascii="Century Gothic" w:hAnsi="Century Gothic"/>
          <w:sz w:val="20"/>
          <w:szCs w:val="20"/>
        </w:rPr>
      </w:pPr>
      <w:r>
        <w:rPr>
          <w:rFonts w:ascii="Century Gothic" w:hAnsi="Century Gothic"/>
          <w:b/>
          <w:bCs/>
          <w:sz w:val="20"/>
          <w:szCs w:val="20"/>
        </w:rPr>
        <w:t>5.8</w:t>
      </w:r>
      <w:r w:rsidRPr="003D3CAE">
        <w:rPr>
          <w:rFonts w:ascii="Century Gothic" w:hAnsi="Century Gothic"/>
          <w:b/>
          <w:bCs/>
          <w:sz w:val="20"/>
          <w:szCs w:val="20"/>
        </w:rPr>
        <w:t>.</w:t>
      </w:r>
      <w:r w:rsidRPr="003D3CAE">
        <w:rPr>
          <w:rFonts w:ascii="Century Gothic" w:hAnsi="Century Gothic"/>
          <w:sz w:val="20"/>
          <w:szCs w:val="20"/>
        </w:rPr>
        <w:t xml:space="preserve"> A vedação de que trata o item </w:t>
      </w:r>
      <w:r w:rsidRPr="009A55EF">
        <w:rPr>
          <w:rFonts w:ascii="Century Gothic" w:hAnsi="Century Gothic"/>
          <w:b/>
          <w:bCs/>
          <w:sz w:val="20"/>
          <w:szCs w:val="20"/>
        </w:rPr>
        <w:fldChar w:fldCharType="begin"/>
      </w:r>
      <w:r w:rsidRPr="009A55EF">
        <w:rPr>
          <w:rFonts w:ascii="Century Gothic" w:hAnsi="Century Gothic"/>
          <w:b/>
          <w:bCs/>
          <w:sz w:val="20"/>
          <w:szCs w:val="20"/>
        </w:rPr>
        <w:instrText xml:space="preserve"> REF _Ref113962336 \r \h  \* MERGEFORMAT </w:instrText>
      </w:r>
      <w:r w:rsidRPr="009A55EF">
        <w:rPr>
          <w:rFonts w:ascii="Century Gothic" w:hAnsi="Century Gothic"/>
          <w:b/>
          <w:bCs/>
          <w:sz w:val="20"/>
          <w:szCs w:val="20"/>
        </w:rPr>
      </w:r>
      <w:r w:rsidRPr="009A55EF">
        <w:rPr>
          <w:rFonts w:ascii="Century Gothic" w:hAnsi="Century Gothic"/>
          <w:b/>
          <w:bCs/>
          <w:sz w:val="20"/>
          <w:szCs w:val="20"/>
        </w:rPr>
        <w:fldChar w:fldCharType="separate"/>
      </w:r>
      <w:r w:rsidR="006B146D">
        <w:rPr>
          <w:rFonts w:ascii="Century Gothic" w:hAnsi="Century Gothic"/>
          <w:b/>
          <w:bCs/>
          <w:sz w:val="20"/>
          <w:szCs w:val="20"/>
        </w:rPr>
        <w:t>5.2.8</w:t>
      </w:r>
      <w:r w:rsidRPr="009A55EF">
        <w:rPr>
          <w:rFonts w:ascii="Century Gothic" w:hAnsi="Century Gothic"/>
          <w:b/>
          <w:bCs/>
          <w:sz w:val="20"/>
          <w:szCs w:val="20"/>
        </w:rPr>
        <w:fldChar w:fldCharType="end"/>
      </w:r>
      <w:r w:rsidRPr="003D3CAE">
        <w:rPr>
          <w:rFonts w:ascii="Century Gothic" w:hAnsi="Century Gothic"/>
          <w:sz w:val="20"/>
          <w:szCs w:val="20"/>
        </w:rPr>
        <w:t xml:space="preserve"> estende-se a terceiro que auxilie a condução da contratação na qualidade de integrante de equipe de apoio, profissional especializado ou funcionário ou representante de empresa que preste assessoria técnica.</w:t>
      </w:r>
    </w:p>
    <w:p w14:paraId="322F17DE" w14:textId="77777777" w:rsidR="00FD09E4" w:rsidRDefault="00FD09E4" w:rsidP="00FD09E4">
      <w:pPr>
        <w:autoSpaceDE w:val="0"/>
        <w:rPr>
          <w:rFonts w:ascii="Century Gothic" w:hAnsi="Century Gothic" w:cs="Arial"/>
          <w:b/>
          <w:bCs/>
          <w:color w:val="000000"/>
          <w:sz w:val="20"/>
          <w:szCs w:val="20"/>
        </w:rPr>
      </w:pPr>
    </w:p>
    <w:p w14:paraId="0368AADA" w14:textId="77777777" w:rsidR="00BE3845" w:rsidRPr="00BE3845" w:rsidRDefault="00BE3845" w:rsidP="00BE3845">
      <w:pPr>
        <w:pStyle w:val="Ttulo3"/>
        <w:spacing w:before="0" w:after="0"/>
        <w:rPr>
          <w:rFonts w:ascii="Century Gothic" w:hAnsi="Century Gothic"/>
          <w:sz w:val="20"/>
          <w:szCs w:val="20"/>
        </w:rPr>
      </w:pPr>
      <w:r w:rsidRPr="00BE3845">
        <w:rPr>
          <w:rFonts w:ascii="Century Gothic" w:hAnsi="Century Gothic"/>
          <w:sz w:val="20"/>
          <w:szCs w:val="20"/>
        </w:rPr>
        <w:t>6. IMPUGNAÇÃO AO EDITAL E PEDIDOS DE ESCLARECIMENTOS</w:t>
      </w:r>
    </w:p>
    <w:p w14:paraId="616F0CD0"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6.1.</w:t>
      </w:r>
      <w:r w:rsidRPr="00BE3845">
        <w:rPr>
          <w:rFonts w:ascii="Century Gothic" w:hAnsi="Century Gothic"/>
          <w:sz w:val="20"/>
          <w:szCs w:val="20"/>
        </w:rPr>
        <w:t xml:space="preserve"> Qualquer pessoa é parte legítima para impugnar este Edital por irregularidade na aplicação da Lei Federal nº 14.133, de 1º de abril de 2021, ou para solicitar esclarecimentos acerca de seus termos, devendo encaminhar o respectivo pedido, exclusivamente por meio eletrônico, em campo próprio da plataforma </w:t>
      </w:r>
      <w:r w:rsidRPr="00BE3845">
        <w:rPr>
          <w:rStyle w:val="Forte"/>
          <w:rFonts w:ascii="Century Gothic" w:hAnsi="Century Gothic"/>
          <w:sz w:val="20"/>
          <w:szCs w:val="20"/>
        </w:rPr>
        <w:t>BNC – Bolsa Nacional de Compras</w:t>
      </w:r>
      <w:r w:rsidRPr="00BE3845">
        <w:rPr>
          <w:rFonts w:ascii="Century Gothic" w:hAnsi="Century Gothic"/>
          <w:sz w:val="20"/>
          <w:szCs w:val="20"/>
        </w:rPr>
        <w:t xml:space="preserve">, até </w:t>
      </w:r>
      <w:r w:rsidRPr="00BE3845">
        <w:rPr>
          <w:rStyle w:val="Forte"/>
          <w:rFonts w:ascii="Century Gothic" w:hAnsi="Century Gothic"/>
          <w:sz w:val="20"/>
          <w:szCs w:val="20"/>
        </w:rPr>
        <w:t>03 (três) dias úteis anteriores</w:t>
      </w:r>
      <w:r w:rsidRPr="00BE3845">
        <w:rPr>
          <w:rFonts w:ascii="Century Gothic" w:hAnsi="Century Gothic"/>
          <w:sz w:val="20"/>
          <w:szCs w:val="20"/>
        </w:rPr>
        <w:t xml:space="preserve"> à data de abertura da sessão pública, nos termos do art. 164 da Lei Federal nº 14.133/2021 e do art. 16 da Instrução Normativa SEGES/ME nº 73, de 30 de setembro de 2022.</w:t>
      </w:r>
    </w:p>
    <w:p w14:paraId="7C4B7A6D" w14:textId="48FBF0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6.1.1.</w:t>
      </w:r>
      <w:r w:rsidRPr="00BE3845">
        <w:rPr>
          <w:rFonts w:ascii="Century Gothic" w:hAnsi="Century Gothic"/>
          <w:sz w:val="20"/>
          <w:szCs w:val="20"/>
        </w:rPr>
        <w:t xml:space="preserve"> O prazo final para apresentação de pedidos de esclarecimentos e impugnações será até as </w:t>
      </w:r>
      <w:r>
        <w:rPr>
          <w:rStyle w:val="Forte"/>
          <w:rFonts w:ascii="Century Gothic" w:hAnsi="Century Gothic"/>
          <w:sz w:val="20"/>
          <w:szCs w:val="20"/>
        </w:rPr>
        <w:t>00h00</w:t>
      </w:r>
      <w:r w:rsidRPr="00BE3845">
        <w:rPr>
          <w:rStyle w:val="Forte"/>
          <w:rFonts w:ascii="Century Gothic" w:hAnsi="Century Gothic"/>
          <w:sz w:val="20"/>
          <w:szCs w:val="20"/>
        </w:rPr>
        <w:t xml:space="preserve">min do dia </w:t>
      </w:r>
      <w:r w:rsidR="006474D6">
        <w:rPr>
          <w:rStyle w:val="Forte"/>
          <w:rFonts w:ascii="Century Gothic" w:hAnsi="Century Gothic"/>
          <w:sz w:val="20"/>
          <w:szCs w:val="20"/>
        </w:rPr>
        <w:t>05</w:t>
      </w:r>
      <w:r w:rsidRPr="00BE3845">
        <w:rPr>
          <w:rStyle w:val="Forte"/>
          <w:rFonts w:ascii="Century Gothic" w:hAnsi="Century Gothic"/>
          <w:i/>
          <w:iCs/>
          <w:sz w:val="20"/>
          <w:szCs w:val="20"/>
        </w:rPr>
        <w:t>/</w:t>
      </w:r>
      <w:r w:rsidR="006474D6">
        <w:rPr>
          <w:rStyle w:val="Forte"/>
          <w:rFonts w:ascii="Century Gothic" w:hAnsi="Century Gothic"/>
          <w:i/>
          <w:iCs/>
          <w:sz w:val="20"/>
          <w:szCs w:val="20"/>
        </w:rPr>
        <w:t>08</w:t>
      </w:r>
      <w:r w:rsidRPr="00BE3845">
        <w:rPr>
          <w:rStyle w:val="Forte"/>
          <w:rFonts w:ascii="Century Gothic" w:hAnsi="Century Gothic"/>
          <w:sz w:val="20"/>
          <w:szCs w:val="20"/>
        </w:rPr>
        <w:t>/2026</w:t>
      </w:r>
      <w:r w:rsidRPr="00BE3845">
        <w:rPr>
          <w:rFonts w:ascii="Century Gothic" w:hAnsi="Century Gothic"/>
          <w:sz w:val="20"/>
          <w:szCs w:val="20"/>
        </w:rPr>
        <w:t>, correspondente ao terceiro dia útil anterior à data designada para a abertura da sessão pública.</w:t>
      </w:r>
    </w:p>
    <w:p w14:paraId="76A492E4"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6.2.</w:t>
      </w:r>
      <w:r w:rsidRPr="00BE3845">
        <w:rPr>
          <w:rFonts w:ascii="Century Gothic" w:hAnsi="Century Gothic"/>
          <w:sz w:val="20"/>
          <w:szCs w:val="20"/>
        </w:rPr>
        <w:t xml:space="preserve"> As impugnações e os pedidos de esclarecimentos deverão ser apresentados exclusivamente por meio da plataforma </w:t>
      </w:r>
      <w:r w:rsidRPr="00BE3845">
        <w:rPr>
          <w:rStyle w:val="Forte"/>
          <w:rFonts w:ascii="Century Gothic" w:hAnsi="Century Gothic"/>
          <w:sz w:val="20"/>
          <w:szCs w:val="20"/>
        </w:rPr>
        <w:t>BNC – Bolsa Nacional de Compras</w:t>
      </w:r>
      <w:r w:rsidRPr="00BE3845">
        <w:rPr>
          <w:rFonts w:ascii="Century Gothic" w:hAnsi="Century Gothic"/>
          <w:sz w:val="20"/>
          <w:szCs w:val="20"/>
        </w:rPr>
        <w:t xml:space="preserve">, disponível no </w:t>
      </w:r>
      <w:r w:rsidRPr="00BE3845">
        <w:rPr>
          <w:rFonts w:ascii="Century Gothic" w:hAnsi="Century Gothic"/>
          <w:sz w:val="20"/>
          <w:szCs w:val="20"/>
        </w:rPr>
        <w:lastRenderedPageBreak/>
        <w:t xml:space="preserve">endereço eletrônico </w:t>
      </w:r>
      <w:hyperlink r:id="rId14" w:history="1">
        <w:r w:rsidRPr="00BE3845">
          <w:rPr>
            <w:rStyle w:val="Hyperlink"/>
            <w:rFonts w:ascii="Century Gothic" w:hAnsi="Century Gothic"/>
            <w:b/>
            <w:bCs/>
            <w:sz w:val="20"/>
            <w:szCs w:val="20"/>
          </w:rPr>
          <w:t>https://bnccompras.com/Home/Login</w:t>
        </w:r>
      </w:hyperlink>
      <w:r w:rsidRPr="00BE3845">
        <w:rPr>
          <w:rFonts w:ascii="Century Gothic" w:hAnsi="Century Gothic"/>
          <w:sz w:val="20"/>
          <w:szCs w:val="20"/>
        </w:rPr>
        <w:t>, não sendo admitido o envio por e-mail, protocolo físico ou qualquer outro meio diverso daquele previsto neste Edital.</w:t>
      </w:r>
    </w:p>
    <w:p w14:paraId="22A4393B"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6.3.</w:t>
      </w:r>
      <w:r w:rsidRPr="00BE3845">
        <w:rPr>
          <w:rFonts w:ascii="Century Gothic" w:hAnsi="Century Gothic"/>
          <w:sz w:val="20"/>
          <w:szCs w:val="20"/>
        </w:rPr>
        <w:t xml:space="preserve"> A impugnação deverá ser dirigida ao Pregoeiro e conter, no mínimo:</w:t>
      </w:r>
    </w:p>
    <w:p w14:paraId="11343E6A"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 – identificação do interessado;</w:t>
      </w:r>
    </w:p>
    <w:p w14:paraId="1C4B21E8"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II – indicação do número do procedimento licitatório;</w:t>
      </w:r>
    </w:p>
    <w:p w14:paraId="09607A01"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III – exposição clara e fundamentada dos fatos e dos fundamentos jurídicos do pedido;</w:t>
      </w:r>
    </w:p>
    <w:p w14:paraId="55353F18"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IV – endereço eletrônico e demais meios de contato para recebimento das comunicações.</w:t>
      </w:r>
    </w:p>
    <w:p w14:paraId="76C2678A"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6.3.1.</w:t>
      </w:r>
      <w:r w:rsidRPr="00BE3845">
        <w:rPr>
          <w:rFonts w:ascii="Century Gothic" w:hAnsi="Century Gothic"/>
          <w:sz w:val="20"/>
          <w:szCs w:val="20"/>
        </w:rPr>
        <w:t xml:space="preserve"> Quando apresentada por pessoa jurídica, a impugnação deverá ser subscrita por representante legal ou procurador regularmente constituído, acompanhada dos documentos que comprovem os poderes de representação, quando tais documentos não puderem ser verificados por meio de consulta pública.</w:t>
      </w:r>
    </w:p>
    <w:p w14:paraId="1B0B0196"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6.4.</w:t>
      </w:r>
      <w:r w:rsidRPr="00BE3845">
        <w:rPr>
          <w:rFonts w:ascii="Century Gothic" w:hAnsi="Century Gothic"/>
          <w:sz w:val="20"/>
          <w:szCs w:val="20"/>
        </w:rPr>
        <w:t xml:space="preserve"> A resposta aos pedidos de esclarecimentos e às impugnações será divulgada na plataforma eletrônica utilizada para realização da licitação e no Portal Nacional de Contratações Públicas – PNCP, no prazo de até </w:t>
      </w:r>
      <w:r w:rsidRPr="00BE3845">
        <w:rPr>
          <w:rStyle w:val="Forte"/>
          <w:rFonts w:ascii="Century Gothic" w:hAnsi="Century Gothic"/>
          <w:sz w:val="20"/>
          <w:szCs w:val="20"/>
        </w:rPr>
        <w:t>03 (três) dias úteis</w:t>
      </w:r>
      <w:r w:rsidRPr="00BE3845">
        <w:rPr>
          <w:rFonts w:ascii="Century Gothic" w:hAnsi="Century Gothic"/>
          <w:sz w:val="20"/>
          <w:szCs w:val="20"/>
        </w:rPr>
        <w:t>, limitado ao último dia útil anterior à data da abertura da sessão pública, observado o disposto no parágrafo único do art. 164 da Lei Federal nº 14.133/2021.</w:t>
      </w:r>
    </w:p>
    <w:p w14:paraId="10489310"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6.5.</w:t>
      </w:r>
      <w:r w:rsidRPr="00BE3845">
        <w:rPr>
          <w:rFonts w:ascii="Century Gothic" w:hAnsi="Century Gothic"/>
          <w:sz w:val="20"/>
          <w:szCs w:val="20"/>
        </w:rPr>
        <w:t xml:space="preserve"> Os pedidos de esclarecimentos e as impugnações não suspendem os prazos do procedimento licitatório, ressalvada a hipótese de concessão de efeito suspensivo, mediante decisão fundamentada do Pregoeiro, nos autos do processo, quando presentes razões que justifiquem a medida.</w:t>
      </w:r>
    </w:p>
    <w:p w14:paraId="4B3E8FCC"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6.6.</w:t>
      </w:r>
      <w:r w:rsidRPr="00BE3845">
        <w:rPr>
          <w:rFonts w:ascii="Century Gothic" w:hAnsi="Century Gothic"/>
          <w:sz w:val="20"/>
          <w:szCs w:val="20"/>
        </w:rPr>
        <w:t xml:space="preserve"> O acolhimento da impugnação implicará, quando necessário, a retificação do Edital e a redesignação da data da sessão pública, observados os prazos legais.</w:t>
      </w:r>
    </w:p>
    <w:p w14:paraId="3A1F6DC9"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6.7.</w:t>
      </w:r>
      <w:r w:rsidRPr="00BE3845">
        <w:rPr>
          <w:rFonts w:ascii="Century Gothic" w:hAnsi="Century Gothic"/>
          <w:sz w:val="20"/>
          <w:szCs w:val="20"/>
        </w:rPr>
        <w:t xml:space="preserve"> Não serão conhecidos os pedidos de esclarecimentos ou as impugnações apresentados:</w:t>
      </w:r>
    </w:p>
    <w:p w14:paraId="62C38857"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 – fora do prazo estabelecido neste Edital;</w:t>
      </w:r>
    </w:p>
    <w:p w14:paraId="02526706"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II – por meio diverso do previsto no item 6.2;</w:t>
      </w:r>
    </w:p>
    <w:p w14:paraId="2E46F67F"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III – sem fundamentação mínima ou desacompanhados dos elementos necessários à análise do pedido;</w:t>
      </w:r>
    </w:p>
    <w:p w14:paraId="736B2B25" w14:textId="77777777" w:rsidR="00BE3845" w:rsidRPr="00BE3845" w:rsidRDefault="00BE3845" w:rsidP="00BE3845">
      <w:pPr>
        <w:pStyle w:val="NormalWeb"/>
        <w:spacing w:before="0" w:beforeAutospacing="0" w:after="0" w:afterAutospacing="0"/>
        <w:rPr>
          <w:rFonts w:ascii="Century Gothic" w:hAnsi="Century Gothic"/>
          <w:sz w:val="20"/>
          <w:szCs w:val="20"/>
        </w:rPr>
      </w:pPr>
      <w:r w:rsidRPr="00BE3845">
        <w:rPr>
          <w:rFonts w:ascii="Century Gothic" w:hAnsi="Century Gothic"/>
          <w:sz w:val="20"/>
          <w:szCs w:val="20"/>
        </w:rPr>
        <w:t>IV – quando subscritos por representante sem poderes para atuar em nome do interessado, quando exigida a comprovação da representação.</w:t>
      </w:r>
    </w:p>
    <w:p w14:paraId="71632672" w14:textId="77777777" w:rsidR="00BE3845" w:rsidRPr="00BE3845" w:rsidRDefault="00BE3845" w:rsidP="0064113C">
      <w:pPr>
        <w:pStyle w:val="NormalWeb"/>
        <w:spacing w:before="0" w:beforeAutospacing="0" w:after="0" w:afterAutospacing="0"/>
        <w:rPr>
          <w:rFonts w:ascii="Century Gothic" w:hAnsi="Century Gothic"/>
          <w:sz w:val="20"/>
          <w:szCs w:val="20"/>
        </w:rPr>
      </w:pPr>
      <w:r w:rsidRPr="00BE3845">
        <w:rPr>
          <w:rStyle w:val="Forte"/>
          <w:rFonts w:ascii="Century Gothic" w:hAnsi="Century Gothic"/>
          <w:sz w:val="20"/>
          <w:szCs w:val="20"/>
        </w:rPr>
        <w:t>6.8.</w:t>
      </w:r>
      <w:r w:rsidRPr="00BE3845">
        <w:rPr>
          <w:rFonts w:ascii="Century Gothic" w:hAnsi="Century Gothic"/>
          <w:sz w:val="20"/>
          <w:szCs w:val="20"/>
        </w:rPr>
        <w:t xml:space="preserve"> Eventuais alterações promovidas neste Edital serão divulgadas pelos mesmos meios utilizados para sua publicação original, assegurando-se a reabertura dos prazos inicialmente estabelecidos sempre que a modificação afetar a formulação das propostas, nos termos do § 1º do art. 55 da Lei Federal nº 14.133/2021.</w:t>
      </w:r>
    </w:p>
    <w:p w14:paraId="14F71C38" w14:textId="5452945B" w:rsidR="003D3CAE" w:rsidRPr="003D3CAE" w:rsidRDefault="003D3CAE" w:rsidP="0064113C">
      <w:pPr>
        <w:rPr>
          <w:rFonts w:ascii="Century Gothic" w:hAnsi="Century Gothic" w:cstheme="minorHAnsi"/>
          <w:b/>
          <w:sz w:val="20"/>
          <w:szCs w:val="20"/>
          <w:lang w:val="pt-PT"/>
        </w:rPr>
      </w:pPr>
    </w:p>
    <w:p w14:paraId="568C7643" w14:textId="77777777" w:rsidR="0064113C" w:rsidRPr="0064113C" w:rsidRDefault="0064113C" w:rsidP="0064113C">
      <w:pPr>
        <w:pStyle w:val="Nivel3"/>
        <w:tabs>
          <w:tab w:val="left" w:pos="851"/>
        </w:tabs>
        <w:ind w:left="0"/>
        <w:contextualSpacing/>
        <w:rPr>
          <w:rFonts w:ascii="Century Gothic" w:hAnsi="Century Gothic" w:cs="Times New Roman"/>
          <w:b/>
          <w:bCs/>
          <w:color w:val="auto"/>
        </w:rPr>
      </w:pPr>
      <w:bookmarkStart w:id="9" w:name="_Toc122606113"/>
      <w:r w:rsidRPr="0064113C">
        <w:rPr>
          <w:rFonts w:ascii="Century Gothic" w:hAnsi="Century Gothic" w:cs="Times New Roman"/>
          <w:b/>
          <w:bCs/>
          <w:color w:val="auto"/>
        </w:rPr>
        <w:t>7. DA APRESENTAÇÃO DOS DOCUMENTOS DE HABILITAÇÃO E DA PROPOSTA</w:t>
      </w:r>
    </w:p>
    <w:p w14:paraId="65A1C912"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7.1. </w:t>
      </w:r>
      <w:r w:rsidRPr="0064113C">
        <w:rPr>
          <w:rFonts w:ascii="Century Gothic" w:hAnsi="Century Gothic" w:cs="Times New Roman"/>
          <w:bCs/>
          <w:color w:val="auto"/>
        </w:rPr>
        <w:t>Os licitantes deverão encaminhar, exclusivamente por meio do sistema eletrônico, mediante utilização de chave de acesso e senha, os documentos de habilitação e a proposta inicial, até a data e o horário estabelecidos para abertura da sessão pública.</w:t>
      </w:r>
    </w:p>
    <w:p w14:paraId="0AABA47D"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7.2. </w:t>
      </w:r>
      <w:r w:rsidRPr="0064113C">
        <w:rPr>
          <w:rFonts w:ascii="Century Gothic" w:hAnsi="Century Gothic" w:cs="Times New Roman"/>
          <w:bCs/>
          <w:color w:val="auto"/>
        </w:rPr>
        <w:t>Nos termos do art. 17, § 1º, da Lei Federal nº 14.133/2021, o presente procedimento licitatório adotará a inversão de fases, sendo realizada inicialmente a análise da documentação de habilitação e, somente após o encerramento dessa fase e o julgamento dos recursos eventualmente interpostos, será iniciada a fase competitiva destinada à abertura das propostas, apresentação de lances, negociação e julgamento.</w:t>
      </w:r>
    </w:p>
    <w:p w14:paraId="75D206EE"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7.3. </w:t>
      </w:r>
      <w:r w:rsidRPr="0064113C">
        <w:rPr>
          <w:rFonts w:ascii="Century Gothic" w:hAnsi="Century Gothic" w:cs="Times New Roman"/>
          <w:bCs/>
          <w:color w:val="auto"/>
        </w:rPr>
        <w:t>Até a abertura da sessão pública, os licitantes poderão substituir ou retirar os documentos de habilitação e a proposta anteriormente inseridos no sistema eletrônico.</w:t>
      </w:r>
    </w:p>
    <w:p w14:paraId="1560C928"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lastRenderedPageBreak/>
        <w:t xml:space="preserve">7.4. </w:t>
      </w:r>
      <w:r w:rsidRPr="0064113C">
        <w:rPr>
          <w:rFonts w:ascii="Century Gothic" w:hAnsi="Century Gothic" w:cs="Times New Roman"/>
          <w:bCs/>
          <w:color w:val="auto"/>
        </w:rPr>
        <w:t>Encerrado o prazo para envio, o sistema impedirá automaticamente a inclusão ou substituição dos documentos, ressalvadas as hipóteses de diligência previstas na Lei Federal nº 14.133/2021.</w:t>
      </w:r>
    </w:p>
    <w:p w14:paraId="3D11BE33"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7.5. </w:t>
      </w:r>
      <w:r w:rsidRPr="0064113C">
        <w:rPr>
          <w:rFonts w:ascii="Century Gothic" w:hAnsi="Century Gothic" w:cs="Times New Roman"/>
          <w:bCs/>
          <w:color w:val="auto"/>
        </w:rPr>
        <w:t>Incumbirá ao licitante acompanhar todas as operações realizadas no sistema eletrônico durante a sessão pública, responsabilizando-se pelo ônus decorrente da perda de negócios em razão da inobservância de mensagens emitidas pelo sistema ou de sua desconexão.</w:t>
      </w:r>
    </w:p>
    <w:p w14:paraId="69AD383A" w14:textId="77777777" w:rsidR="0064113C" w:rsidRDefault="0064113C" w:rsidP="0064113C">
      <w:pPr>
        <w:pStyle w:val="Nivel3"/>
        <w:tabs>
          <w:tab w:val="left" w:pos="851"/>
        </w:tabs>
        <w:ind w:left="0"/>
        <w:contextualSpacing/>
        <w:rPr>
          <w:rFonts w:ascii="Century Gothic" w:hAnsi="Century Gothic" w:cs="Times New Roman"/>
          <w:b/>
          <w:bCs/>
          <w:color w:val="auto"/>
        </w:rPr>
      </w:pPr>
    </w:p>
    <w:p w14:paraId="4BBF6CF3" w14:textId="647B4FB1" w:rsidR="0064113C" w:rsidRPr="0064113C" w:rsidRDefault="0064113C" w:rsidP="0064113C">
      <w:pPr>
        <w:pStyle w:val="Nivel3"/>
        <w:tabs>
          <w:tab w:val="left" w:pos="851"/>
        </w:tabs>
        <w:ind w:left="0"/>
        <w:contextualSpacing/>
        <w:rPr>
          <w:rFonts w:ascii="Century Gothic" w:hAnsi="Century Gothic" w:cs="Times New Roman"/>
          <w:b/>
          <w:bCs/>
          <w:color w:val="auto"/>
        </w:rPr>
      </w:pPr>
      <w:r w:rsidRPr="0064113C">
        <w:rPr>
          <w:rFonts w:ascii="Century Gothic" w:hAnsi="Century Gothic" w:cs="Times New Roman"/>
          <w:b/>
          <w:bCs/>
          <w:color w:val="auto"/>
        </w:rPr>
        <w:t>8. DO JULGAMENTO DA HABILITAÇÃO</w:t>
      </w:r>
    </w:p>
    <w:p w14:paraId="09C3722F"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8.1. </w:t>
      </w:r>
      <w:r w:rsidRPr="0064113C">
        <w:rPr>
          <w:rFonts w:ascii="Century Gothic" w:hAnsi="Century Gothic" w:cs="Times New Roman"/>
          <w:bCs/>
          <w:color w:val="auto"/>
        </w:rPr>
        <w:t>Na data e horário designados para a sessão pública, a Agente de Contratação procederá à abertura da fase de habilitação, examinando a documentação apresentada pelos licitantes, verificando o atendimento às exigências previstas neste Edital.</w:t>
      </w:r>
    </w:p>
    <w:p w14:paraId="2A0028A0"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8.2. </w:t>
      </w:r>
      <w:r w:rsidRPr="0064113C">
        <w:rPr>
          <w:rFonts w:ascii="Century Gothic" w:hAnsi="Century Gothic" w:cs="Times New Roman"/>
          <w:bCs/>
          <w:color w:val="auto"/>
        </w:rPr>
        <w:t>Durante a análise da documentação, poderão ser promovidas diligências destinadas a esclarecer ou complementar a instrução do processo, observado o disposto no art. 64 da Lei Federal nº 14.133/2021, vedada a inclusão de documento que deveria ter sido apresentado originalmente.</w:t>
      </w:r>
    </w:p>
    <w:p w14:paraId="63235AC3" w14:textId="77777777" w:rsidR="0064113C" w:rsidRPr="0064113C" w:rsidRDefault="0064113C" w:rsidP="0064113C">
      <w:pPr>
        <w:pStyle w:val="Nivel3"/>
        <w:tabs>
          <w:tab w:val="left" w:pos="851"/>
        </w:tabs>
        <w:ind w:left="0"/>
        <w:contextualSpacing/>
        <w:rPr>
          <w:rFonts w:ascii="Century Gothic" w:hAnsi="Century Gothic" w:cs="Times New Roman"/>
          <w:b/>
          <w:bCs/>
          <w:color w:val="auto"/>
        </w:rPr>
      </w:pPr>
      <w:r w:rsidRPr="0064113C">
        <w:rPr>
          <w:rFonts w:ascii="Century Gothic" w:hAnsi="Century Gothic" w:cs="Times New Roman"/>
          <w:b/>
          <w:bCs/>
          <w:color w:val="auto"/>
        </w:rPr>
        <w:t xml:space="preserve">8.3. </w:t>
      </w:r>
      <w:r w:rsidRPr="0064113C">
        <w:rPr>
          <w:rFonts w:ascii="Century Gothic" w:hAnsi="Century Gothic" w:cs="Times New Roman"/>
          <w:bCs/>
          <w:color w:val="auto"/>
        </w:rPr>
        <w:t>Serão considerados habilitados os licitantes que atenderem integralmente às condições estabelecidas neste Edital.</w:t>
      </w:r>
    </w:p>
    <w:p w14:paraId="5E5DE678"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8.4. </w:t>
      </w:r>
      <w:r w:rsidRPr="0064113C">
        <w:rPr>
          <w:rFonts w:ascii="Century Gothic" w:hAnsi="Century Gothic" w:cs="Times New Roman"/>
          <w:bCs/>
          <w:color w:val="auto"/>
        </w:rPr>
        <w:t>As Microempresas e Empresas de Pequeno Porte deverão apresentar toda a documentação exigida para fins de comprovação da regularidade fiscal, social e trabalhista, ainda que contenha alguma restrição, assegurado o direito à regularização posterior, nos termos da Lei Complementar nº 123/2006.</w:t>
      </w:r>
    </w:p>
    <w:p w14:paraId="535F7E8E" w14:textId="77777777" w:rsidR="0064113C" w:rsidRPr="0064113C"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 xml:space="preserve">8.5. </w:t>
      </w:r>
      <w:r w:rsidRPr="0064113C">
        <w:rPr>
          <w:rFonts w:ascii="Century Gothic" w:hAnsi="Century Gothic" w:cs="Times New Roman"/>
          <w:bCs/>
          <w:color w:val="auto"/>
        </w:rPr>
        <w:t>O resultado da habilitação será registrado no sistema eletrônico e divulgado aos participantes.</w:t>
      </w:r>
    </w:p>
    <w:p w14:paraId="11CF0AF5" w14:textId="77777777" w:rsidR="0064113C" w:rsidRDefault="0064113C" w:rsidP="0064113C">
      <w:pPr>
        <w:pStyle w:val="Nivel3"/>
        <w:tabs>
          <w:tab w:val="left" w:pos="851"/>
        </w:tabs>
        <w:ind w:left="0"/>
        <w:contextualSpacing/>
        <w:rPr>
          <w:rFonts w:ascii="Century Gothic" w:hAnsi="Century Gothic" w:cs="Times New Roman"/>
          <w:b/>
          <w:bCs/>
          <w:color w:val="auto"/>
        </w:rPr>
      </w:pPr>
    </w:p>
    <w:p w14:paraId="02854E73" w14:textId="633F633D" w:rsidR="0064113C" w:rsidRPr="0064113C" w:rsidRDefault="0064113C" w:rsidP="00363A41">
      <w:pPr>
        <w:pStyle w:val="Nivel3"/>
        <w:tabs>
          <w:tab w:val="left" w:pos="851"/>
        </w:tabs>
        <w:spacing w:before="0" w:after="0"/>
        <w:ind w:left="0"/>
        <w:contextualSpacing/>
        <w:rPr>
          <w:rFonts w:ascii="Century Gothic" w:hAnsi="Century Gothic" w:cs="Times New Roman"/>
          <w:b/>
          <w:bCs/>
          <w:color w:val="auto"/>
        </w:rPr>
      </w:pPr>
      <w:r w:rsidRPr="0064113C">
        <w:rPr>
          <w:rFonts w:ascii="Century Gothic" w:hAnsi="Century Gothic" w:cs="Times New Roman"/>
          <w:b/>
          <w:bCs/>
          <w:color w:val="auto"/>
        </w:rPr>
        <w:t>9. DOS RECURSOS DA HABILITAÇÃO</w:t>
      </w:r>
    </w:p>
    <w:p w14:paraId="4F1F4E2B"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 xml:space="preserve">9.1. </w:t>
      </w:r>
      <w:r w:rsidRPr="0064113C">
        <w:rPr>
          <w:rFonts w:ascii="Century Gothic" w:hAnsi="Century Gothic" w:cs="Times New Roman"/>
          <w:bCs/>
          <w:color w:val="auto"/>
        </w:rPr>
        <w:t>Declarado o resultado da habilitação, será concedido prazo para manifestação da intenção de recorrer, na forma prevista neste Edital e na Lei Federal nº 14.133/2021.</w:t>
      </w:r>
    </w:p>
    <w:p w14:paraId="7F06B0E5"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 xml:space="preserve">9.1.1. </w:t>
      </w:r>
      <w:r w:rsidRPr="0064113C">
        <w:rPr>
          <w:rFonts w:ascii="Century Gothic" w:hAnsi="Century Gothic" w:cs="Times New Roman"/>
          <w:bCs/>
          <w:color w:val="auto"/>
        </w:rPr>
        <w:t>Define-se para este edital, o prazo de 15 (quinze) minutos para manifestação da intenção de recorrer, conforme disposto na INSTRUÇÃO NORMATIVA SEGES/ME Nº 73, DE 30 DE SETEMBRO DE 2022.</w:t>
      </w:r>
    </w:p>
    <w:p w14:paraId="3EBD39E7"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 xml:space="preserve">9.2. </w:t>
      </w:r>
      <w:r w:rsidRPr="0064113C">
        <w:rPr>
          <w:rFonts w:ascii="Century Gothic" w:hAnsi="Century Gothic" w:cs="Times New Roman"/>
          <w:bCs/>
          <w:color w:val="auto"/>
        </w:rPr>
        <w:t>Havendo interposição de recurso, a fase competitiva somente será iniciada após o julgamento dos recursos e a divulgação da decisão definitiva.</w:t>
      </w:r>
    </w:p>
    <w:p w14:paraId="7C631E5E"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 xml:space="preserve">9.3. </w:t>
      </w:r>
      <w:r w:rsidRPr="0064113C">
        <w:rPr>
          <w:rFonts w:ascii="Century Gothic" w:hAnsi="Century Gothic" w:cs="Times New Roman"/>
          <w:bCs/>
          <w:color w:val="auto"/>
        </w:rPr>
        <w:t>Permanecerão aptos à fase competitiva apenas os licitantes definitivamente habilitados.</w:t>
      </w:r>
    </w:p>
    <w:p w14:paraId="66C931FB" w14:textId="4D0B8A45" w:rsidR="0064113C" w:rsidRPr="0064113C" w:rsidRDefault="0064113C" w:rsidP="00363A41">
      <w:pPr>
        <w:pStyle w:val="Nivel3"/>
        <w:tabs>
          <w:tab w:val="left" w:pos="851"/>
        </w:tabs>
        <w:spacing w:before="0" w:after="0"/>
        <w:ind w:left="0"/>
        <w:contextualSpacing/>
        <w:rPr>
          <w:rFonts w:ascii="Century Gothic" w:hAnsi="Century Gothic" w:cs="Times New Roman"/>
          <w:b/>
          <w:bCs/>
          <w:color w:val="auto"/>
        </w:rPr>
      </w:pPr>
    </w:p>
    <w:p w14:paraId="31AC8056" w14:textId="77777777" w:rsidR="0064113C" w:rsidRPr="0064113C" w:rsidRDefault="0064113C" w:rsidP="00363A41">
      <w:pPr>
        <w:pStyle w:val="Nivel3"/>
        <w:tabs>
          <w:tab w:val="left" w:pos="851"/>
        </w:tabs>
        <w:spacing w:before="0" w:after="0"/>
        <w:ind w:left="0"/>
        <w:contextualSpacing/>
        <w:rPr>
          <w:rFonts w:ascii="Century Gothic" w:hAnsi="Century Gothic" w:cs="Times New Roman"/>
          <w:b/>
          <w:bCs/>
          <w:color w:val="auto"/>
        </w:rPr>
      </w:pPr>
      <w:r w:rsidRPr="0064113C">
        <w:rPr>
          <w:rFonts w:ascii="Century Gothic" w:hAnsi="Century Gothic" w:cs="Times New Roman"/>
          <w:b/>
          <w:bCs/>
          <w:color w:val="auto"/>
        </w:rPr>
        <w:t>10. DA ABERTURA DAS PROPOSTAS, CLASSIFICAÇÃO E FORMULAÇÃO DE LANCES</w:t>
      </w:r>
    </w:p>
    <w:p w14:paraId="41C44433"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10.1. </w:t>
      </w:r>
      <w:r w:rsidRPr="0064113C">
        <w:rPr>
          <w:rFonts w:ascii="Century Gothic" w:hAnsi="Century Gothic" w:cs="Times New Roman"/>
          <w:bCs/>
          <w:color w:val="auto"/>
        </w:rPr>
        <w:t>Encerrada a fase de habilitação e decididos os recursos eventualmente interpostos, a Agente de Contratação promoverá a abertura das propostas apresentadas pelos licitantes habilitados.</w:t>
      </w:r>
    </w:p>
    <w:p w14:paraId="21793F85"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10.2. </w:t>
      </w:r>
      <w:r w:rsidRPr="0064113C">
        <w:rPr>
          <w:rFonts w:ascii="Century Gothic" w:hAnsi="Century Gothic" w:cs="Times New Roman"/>
          <w:bCs/>
          <w:color w:val="auto"/>
        </w:rPr>
        <w:t>O sistema eletrônico classificará automaticamente as propostas que atenderem às exigências do Edital.</w:t>
      </w:r>
    </w:p>
    <w:p w14:paraId="43868B29"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10.3. </w:t>
      </w:r>
      <w:r w:rsidRPr="0064113C">
        <w:rPr>
          <w:rFonts w:ascii="Century Gothic" w:hAnsi="Century Gothic" w:cs="Times New Roman"/>
          <w:bCs/>
          <w:color w:val="auto"/>
        </w:rPr>
        <w:t>Serão desclassificadas as propostas que:</w:t>
      </w:r>
    </w:p>
    <w:p w14:paraId="1B95866E"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Cs/>
          <w:color w:val="auto"/>
        </w:rPr>
        <w:t>I – não atenderem às especificações do objeto;</w:t>
      </w:r>
    </w:p>
    <w:p w14:paraId="5252D7F7"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Cs/>
          <w:color w:val="auto"/>
        </w:rPr>
        <w:t>II – apresentarem preços inexequíveis ou superiores ao valor máximo admitido;</w:t>
      </w:r>
    </w:p>
    <w:p w14:paraId="4F340CCD"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Cs/>
          <w:color w:val="auto"/>
        </w:rPr>
        <w:lastRenderedPageBreak/>
        <w:t>III – contiverem vícios insanáveis;</w:t>
      </w:r>
    </w:p>
    <w:p w14:paraId="1ADBE7CC"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Cs/>
          <w:color w:val="auto"/>
        </w:rPr>
        <w:t>IV – identificarem o licitante quando o sistema exigir sigilo;</w:t>
      </w:r>
    </w:p>
    <w:p w14:paraId="01582FFD"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Cs/>
          <w:color w:val="auto"/>
        </w:rPr>
        <w:t>V – estiverem em desacordo com as demais exigências deste Edital.</w:t>
      </w:r>
    </w:p>
    <w:p w14:paraId="2F35BD33" w14:textId="77777777" w:rsidR="0064113C" w:rsidRPr="0064113C" w:rsidRDefault="0064113C" w:rsidP="00363A41">
      <w:pPr>
        <w:pStyle w:val="Nivel3"/>
        <w:tabs>
          <w:tab w:val="left" w:pos="851"/>
        </w:tabs>
        <w:spacing w:before="0" w:after="0"/>
        <w:ind w:left="0"/>
        <w:contextualSpacing/>
        <w:rPr>
          <w:rFonts w:ascii="Century Gothic" w:hAnsi="Century Gothic" w:cs="Times New Roman"/>
          <w:bCs/>
          <w:color w:val="auto"/>
        </w:rPr>
      </w:pPr>
      <w:r w:rsidRPr="0064113C">
        <w:rPr>
          <w:rFonts w:ascii="Century Gothic" w:hAnsi="Century Gothic" w:cs="Times New Roman"/>
          <w:b/>
          <w:bCs/>
          <w:color w:val="auto"/>
        </w:rPr>
        <w:t>10.4.</w:t>
      </w:r>
      <w:r w:rsidRPr="0064113C">
        <w:rPr>
          <w:rFonts w:ascii="Century Gothic" w:hAnsi="Century Gothic" w:cs="Times New Roman"/>
          <w:bCs/>
          <w:color w:val="auto"/>
        </w:rPr>
        <w:t xml:space="preserve"> Somente participarão da fase competitiva os licitantes habilitados cujas propostas tenham sido classificadas.</w:t>
      </w:r>
    </w:p>
    <w:p w14:paraId="3BA82186" w14:textId="77777777" w:rsidR="0064113C" w:rsidRPr="00CC4DBA" w:rsidRDefault="0064113C" w:rsidP="00363A41">
      <w:pPr>
        <w:pStyle w:val="Nivel3"/>
        <w:tabs>
          <w:tab w:val="left" w:pos="851"/>
        </w:tabs>
        <w:spacing w:before="0" w:after="0"/>
        <w:ind w:left="0"/>
        <w:contextualSpacing/>
        <w:rPr>
          <w:rFonts w:ascii="Century Gothic" w:hAnsi="Century Gothic" w:cs="Times New Roman"/>
          <w:bCs/>
          <w:color w:val="auto"/>
        </w:rPr>
      </w:pPr>
      <w:r w:rsidRPr="00CC4DBA">
        <w:rPr>
          <w:rFonts w:ascii="Century Gothic" w:hAnsi="Century Gothic" w:cs="Times New Roman"/>
          <w:b/>
          <w:bCs/>
          <w:color w:val="auto"/>
        </w:rPr>
        <w:t>10.5.</w:t>
      </w:r>
      <w:r w:rsidRPr="00CC4DBA">
        <w:rPr>
          <w:rFonts w:ascii="Century Gothic" w:hAnsi="Century Gothic" w:cs="Times New Roman"/>
          <w:bCs/>
          <w:color w:val="auto"/>
        </w:rPr>
        <w:t xml:space="preserve"> Iniciada a etapa competitiva, os licitantes poderão oferecer lances sucessivos exclusivamente por meio do sistema eletrônico, observadas as regras deste Edital.</w:t>
      </w:r>
    </w:p>
    <w:p w14:paraId="3C1AE869" w14:textId="77777777" w:rsidR="0064113C" w:rsidRPr="00CC4DBA" w:rsidRDefault="0064113C" w:rsidP="00363A41">
      <w:pPr>
        <w:pStyle w:val="Nivel3"/>
        <w:tabs>
          <w:tab w:val="left" w:pos="851"/>
        </w:tabs>
        <w:spacing w:before="0" w:after="0"/>
        <w:ind w:left="0"/>
        <w:contextualSpacing/>
        <w:rPr>
          <w:rFonts w:ascii="Century Gothic" w:hAnsi="Century Gothic" w:cs="Times New Roman"/>
          <w:bCs/>
          <w:color w:val="auto"/>
        </w:rPr>
      </w:pPr>
      <w:r w:rsidRPr="00CC4DBA">
        <w:rPr>
          <w:rFonts w:ascii="Century Gothic" w:hAnsi="Century Gothic" w:cs="Times New Roman"/>
          <w:b/>
          <w:bCs/>
          <w:color w:val="auto"/>
        </w:rPr>
        <w:t>10.6.</w:t>
      </w:r>
      <w:r w:rsidRPr="00CC4DBA">
        <w:rPr>
          <w:rFonts w:ascii="Century Gothic" w:hAnsi="Century Gothic" w:cs="Times New Roman"/>
          <w:bCs/>
          <w:color w:val="auto"/>
        </w:rPr>
        <w:t xml:space="preserve"> Durante a disputa, os licitantes serão informados apenas do menor lance registrado, vedada a identificação do respectivo ofertante.</w:t>
      </w:r>
    </w:p>
    <w:p w14:paraId="6F52D451" w14:textId="77777777" w:rsidR="0064113C" w:rsidRPr="00CC4DBA" w:rsidRDefault="0064113C" w:rsidP="00363A41">
      <w:pPr>
        <w:pStyle w:val="Nivel3"/>
        <w:tabs>
          <w:tab w:val="left" w:pos="851"/>
        </w:tabs>
        <w:spacing w:before="0" w:after="0"/>
        <w:ind w:left="0"/>
        <w:contextualSpacing/>
        <w:rPr>
          <w:rFonts w:ascii="Century Gothic" w:hAnsi="Century Gothic" w:cs="Times New Roman"/>
          <w:bCs/>
          <w:color w:val="auto"/>
        </w:rPr>
      </w:pPr>
      <w:r w:rsidRPr="00CC4DBA">
        <w:rPr>
          <w:rFonts w:ascii="Century Gothic" w:hAnsi="Century Gothic" w:cs="Times New Roman"/>
          <w:b/>
          <w:bCs/>
          <w:color w:val="auto"/>
        </w:rPr>
        <w:t>10.7.</w:t>
      </w:r>
      <w:r w:rsidRPr="00CC4DBA">
        <w:rPr>
          <w:rFonts w:ascii="Century Gothic" w:hAnsi="Century Gothic" w:cs="Times New Roman"/>
          <w:bCs/>
          <w:color w:val="auto"/>
        </w:rPr>
        <w:t xml:space="preserve"> O procedimento observará o modo de disputa aberto, conforme disciplinado neste Edital.</w:t>
      </w:r>
    </w:p>
    <w:p w14:paraId="6B4D38D1" w14:textId="77777777" w:rsidR="00CC4DBA" w:rsidRDefault="00CC4DBA" w:rsidP="0064113C">
      <w:pPr>
        <w:pStyle w:val="Nivel3"/>
        <w:tabs>
          <w:tab w:val="left" w:pos="851"/>
        </w:tabs>
        <w:ind w:left="0"/>
        <w:contextualSpacing/>
        <w:rPr>
          <w:rFonts w:ascii="Century Gothic" w:hAnsi="Century Gothic" w:cs="Times New Roman"/>
          <w:b/>
          <w:bCs/>
          <w:color w:val="auto"/>
        </w:rPr>
      </w:pPr>
    </w:p>
    <w:p w14:paraId="655087E9" w14:textId="5D323CA4" w:rsidR="0064113C" w:rsidRPr="0064113C" w:rsidRDefault="0064113C" w:rsidP="00363A41">
      <w:pPr>
        <w:pStyle w:val="Nivel3"/>
        <w:tabs>
          <w:tab w:val="left" w:pos="851"/>
        </w:tabs>
        <w:spacing w:before="0" w:after="0" w:line="240" w:lineRule="auto"/>
        <w:ind w:left="0"/>
        <w:contextualSpacing/>
        <w:rPr>
          <w:rFonts w:ascii="Century Gothic" w:hAnsi="Century Gothic" w:cs="Times New Roman"/>
          <w:b/>
          <w:bCs/>
          <w:color w:val="auto"/>
        </w:rPr>
      </w:pPr>
      <w:r w:rsidRPr="0064113C">
        <w:rPr>
          <w:rFonts w:ascii="Century Gothic" w:hAnsi="Century Gothic" w:cs="Times New Roman"/>
          <w:b/>
          <w:bCs/>
          <w:color w:val="auto"/>
        </w:rPr>
        <w:t>11. DA NEGOCIAÇÃO E DO JULGAMENTO DAS PROPOSTAS</w:t>
      </w:r>
    </w:p>
    <w:p w14:paraId="5D7AE73C"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11.1. </w:t>
      </w:r>
      <w:r w:rsidRPr="00CC4DBA">
        <w:rPr>
          <w:rFonts w:ascii="Century Gothic" w:hAnsi="Century Gothic" w:cs="Times New Roman"/>
          <w:bCs/>
          <w:color w:val="auto"/>
        </w:rPr>
        <w:t>Encerrada a etapa competitiva, a Agente de Contratação poderá negociar condições mais vantajosas com o licitante provisoriamente classificado em primeiro lugar.</w:t>
      </w:r>
    </w:p>
    <w:p w14:paraId="4F05D0B9"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11.2. </w:t>
      </w:r>
      <w:r w:rsidRPr="00CC4DBA">
        <w:rPr>
          <w:rFonts w:ascii="Century Gothic" w:hAnsi="Century Gothic" w:cs="Times New Roman"/>
          <w:bCs/>
          <w:color w:val="auto"/>
        </w:rPr>
        <w:t>Concluída a negociação, o licitante deverá apresentar proposta final readequada ao último valor ofertado, no prazo fixado pela Agente de Contratação.</w:t>
      </w:r>
    </w:p>
    <w:p w14:paraId="2D252093"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11.3. </w:t>
      </w:r>
      <w:r w:rsidRPr="00CC4DBA">
        <w:rPr>
          <w:rFonts w:ascii="Century Gothic" w:hAnsi="Century Gothic" w:cs="Times New Roman"/>
          <w:bCs/>
          <w:color w:val="auto"/>
        </w:rPr>
        <w:t>A proposta será analisada quanto à sua conformidade com o Edital, Termo de Referência e compatibilidade dos preços ofertados.</w:t>
      </w:r>
    </w:p>
    <w:p w14:paraId="045F794E"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11.4. </w:t>
      </w:r>
      <w:r w:rsidRPr="00CC4DBA">
        <w:rPr>
          <w:rFonts w:ascii="Century Gothic" w:hAnsi="Century Gothic" w:cs="Times New Roman"/>
          <w:bCs/>
          <w:color w:val="auto"/>
        </w:rPr>
        <w:t>Havendo indícios de inexequibilidade ou necessidade de esclarecimentos, poderão ser realizadas diligências para comprovação da exequibilidade da proposta.</w:t>
      </w:r>
    </w:p>
    <w:p w14:paraId="5DBD46E7"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11.5. </w:t>
      </w:r>
      <w:r w:rsidRPr="00CC4DBA">
        <w:rPr>
          <w:rFonts w:ascii="Century Gothic" w:hAnsi="Century Gothic" w:cs="Times New Roman"/>
          <w:bCs/>
          <w:color w:val="auto"/>
        </w:rPr>
        <w:t>Serão desclassificadas as propostas que:</w:t>
      </w:r>
    </w:p>
    <w:p w14:paraId="4155F425"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CC4DBA">
        <w:rPr>
          <w:rFonts w:ascii="Century Gothic" w:hAnsi="Century Gothic" w:cs="Times New Roman"/>
          <w:bCs/>
          <w:color w:val="auto"/>
        </w:rPr>
        <w:t>I – contiverem vícios insanáveis;</w:t>
      </w:r>
    </w:p>
    <w:p w14:paraId="1983FC52"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CC4DBA">
        <w:rPr>
          <w:rFonts w:ascii="Century Gothic" w:hAnsi="Century Gothic" w:cs="Times New Roman"/>
          <w:bCs/>
          <w:color w:val="auto"/>
        </w:rPr>
        <w:t>II – não atenderem às especificações técnicas;</w:t>
      </w:r>
    </w:p>
    <w:p w14:paraId="77739733"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CC4DBA">
        <w:rPr>
          <w:rFonts w:ascii="Century Gothic" w:hAnsi="Century Gothic" w:cs="Times New Roman"/>
          <w:bCs/>
          <w:color w:val="auto"/>
        </w:rPr>
        <w:t>III – apresentarem preços manifestamente inexequíveis;</w:t>
      </w:r>
    </w:p>
    <w:p w14:paraId="287C6F52"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CC4DBA">
        <w:rPr>
          <w:rFonts w:ascii="Century Gothic" w:hAnsi="Century Gothic" w:cs="Times New Roman"/>
          <w:bCs/>
          <w:color w:val="auto"/>
        </w:rPr>
        <w:t>IV – permanecerem acima do valor máximo estimado;</w:t>
      </w:r>
    </w:p>
    <w:p w14:paraId="48C776ED" w14:textId="77777777" w:rsidR="0064113C" w:rsidRPr="00CC4DBA"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CC4DBA">
        <w:rPr>
          <w:rFonts w:ascii="Century Gothic" w:hAnsi="Century Gothic" w:cs="Times New Roman"/>
          <w:bCs/>
          <w:color w:val="auto"/>
        </w:rPr>
        <w:t>V – descumprirem as demais exigências do Edital.</w:t>
      </w:r>
    </w:p>
    <w:p w14:paraId="1DA5DD81" w14:textId="742AB4E0" w:rsidR="0064113C" w:rsidRDefault="0064113C" w:rsidP="00363A41">
      <w:pPr>
        <w:pStyle w:val="Nivel3"/>
        <w:tabs>
          <w:tab w:val="left" w:pos="851"/>
        </w:tabs>
        <w:spacing w:before="0" w:after="0" w:line="240" w:lineRule="auto"/>
        <w:ind w:left="0"/>
        <w:contextualSpacing/>
        <w:rPr>
          <w:rFonts w:ascii="Century Gothic" w:hAnsi="Century Gothic" w:cs="Times New Roman"/>
          <w:bCs/>
          <w:color w:val="auto"/>
        </w:rPr>
      </w:pPr>
      <w:r w:rsidRPr="0064113C">
        <w:rPr>
          <w:rFonts w:ascii="Century Gothic" w:hAnsi="Century Gothic" w:cs="Times New Roman"/>
          <w:b/>
          <w:bCs/>
          <w:color w:val="auto"/>
        </w:rPr>
        <w:t xml:space="preserve">11.6. </w:t>
      </w:r>
      <w:r w:rsidRPr="00CC4DBA">
        <w:rPr>
          <w:rFonts w:ascii="Century Gothic" w:hAnsi="Century Gothic" w:cs="Times New Roman"/>
          <w:bCs/>
          <w:color w:val="auto"/>
        </w:rPr>
        <w:t>Julgada aceitável a proposta, a Agente de Contratação declarará o respectivo</w:t>
      </w:r>
      <w:r w:rsidR="00CC4DBA">
        <w:rPr>
          <w:rFonts w:ascii="Century Gothic" w:hAnsi="Century Gothic" w:cs="Times New Roman"/>
          <w:bCs/>
          <w:color w:val="auto"/>
        </w:rPr>
        <w:t xml:space="preserve"> licitante vencedor do certame.</w:t>
      </w:r>
    </w:p>
    <w:p w14:paraId="2569DD14" w14:textId="77777777" w:rsidR="00CC4DBA" w:rsidRPr="00CC4DBA" w:rsidRDefault="00CC4DBA" w:rsidP="0064113C">
      <w:pPr>
        <w:pStyle w:val="Nivel3"/>
        <w:tabs>
          <w:tab w:val="left" w:pos="851"/>
        </w:tabs>
        <w:ind w:left="0"/>
        <w:contextualSpacing/>
        <w:rPr>
          <w:rFonts w:ascii="Century Gothic" w:hAnsi="Century Gothic" w:cs="Times New Roman"/>
          <w:bCs/>
          <w:color w:val="auto"/>
        </w:rPr>
      </w:pPr>
    </w:p>
    <w:p w14:paraId="76A4958D" w14:textId="74F60835" w:rsidR="0064113C" w:rsidRPr="0064113C" w:rsidRDefault="0064113C" w:rsidP="0064113C">
      <w:pPr>
        <w:pStyle w:val="Nivel3"/>
        <w:tabs>
          <w:tab w:val="left" w:pos="851"/>
        </w:tabs>
        <w:ind w:left="0"/>
        <w:contextualSpacing/>
        <w:rPr>
          <w:rFonts w:ascii="Century Gothic" w:hAnsi="Century Gothic" w:cs="Times New Roman"/>
          <w:b/>
          <w:bCs/>
          <w:color w:val="auto"/>
        </w:rPr>
      </w:pPr>
      <w:r w:rsidRPr="0064113C">
        <w:rPr>
          <w:rFonts w:ascii="Century Gothic" w:hAnsi="Century Gothic" w:cs="Times New Roman"/>
          <w:b/>
          <w:bCs/>
          <w:color w:val="auto"/>
        </w:rPr>
        <w:t>12. DOS RECURSOS, DA ADJUDICAÇÃO E DA HOMOLOGAÇÃO</w:t>
      </w:r>
    </w:p>
    <w:p w14:paraId="230A4C9E" w14:textId="77777777" w:rsidR="0064113C" w:rsidRPr="00CC4DBA" w:rsidRDefault="0064113C" w:rsidP="0064113C">
      <w:pPr>
        <w:pStyle w:val="Nivel3"/>
        <w:tabs>
          <w:tab w:val="left" w:pos="851"/>
        </w:tabs>
        <w:ind w:left="0"/>
        <w:contextualSpacing/>
        <w:rPr>
          <w:rFonts w:ascii="Century Gothic" w:hAnsi="Century Gothic" w:cs="Times New Roman"/>
          <w:bCs/>
          <w:color w:val="auto"/>
        </w:rPr>
      </w:pPr>
      <w:r w:rsidRPr="0064113C">
        <w:rPr>
          <w:rFonts w:ascii="Century Gothic" w:hAnsi="Century Gothic" w:cs="Times New Roman"/>
          <w:b/>
          <w:bCs/>
          <w:color w:val="auto"/>
        </w:rPr>
        <w:t>12.1</w:t>
      </w:r>
      <w:r w:rsidRPr="00CC4DBA">
        <w:rPr>
          <w:rFonts w:ascii="Century Gothic" w:hAnsi="Century Gothic" w:cs="Times New Roman"/>
          <w:bCs/>
          <w:color w:val="auto"/>
        </w:rPr>
        <w:t>. Declarado o vencedor, qualquer licitante poderá manifestar, imediatamente, intenção de recorrer, observadas as disposições da Lei Federal nº 14.133/2021.</w:t>
      </w:r>
    </w:p>
    <w:p w14:paraId="5D2A0FC1" w14:textId="77777777" w:rsidR="0064113C" w:rsidRPr="00CC4DBA" w:rsidRDefault="0064113C" w:rsidP="0064113C">
      <w:pPr>
        <w:pStyle w:val="Nivel3"/>
        <w:tabs>
          <w:tab w:val="left" w:pos="851"/>
        </w:tabs>
        <w:ind w:left="0"/>
        <w:contextualSpacing/>
        <w:rPr>
          <w:rFonts w:ascii="Century Gothic" w:hAnsi="Century Gothic" w:cs="Times New Roman"/>
          <w:bCs/>
          <w:color w:val="auto"/>
        </w:rPr>
      </w:pPr>
      <w:r w:rsidRPr="00CC4DBA">
        <w:rPr>
          <w:rFonts w:ascii="Century Gothic" w:hAnsi="Century Gothic" w:cs="Times New Roman"/>
          <w:b/>
          <w:bCs/>
          <w:color w:val="auto"/>
        </w:rPr>
        <w:t>12.2.</w:t>
      </w:r>
      <w:r w:rsidRPr="00CC4DBA">
        <w:rPr>
          <w:rFonts w:ascii="Century Gothic" w:hAnsi="Century Gothic" w:cs="Times New Roman"/>
          <w:bCs/>
          <w:color w:val="auto"/>
        </w:rPr>
        <w:t xml:space="preserve"> Não havendo recurso, ou após o julgamento dos recursos interpostos, a Agente de Contratação adjudicará o objeto ao licitante vencedor, quando lhe competir.</w:t>
      </w:r>
    </w:p>
    <w:p w14:paraId="31AB4E75" w14:textId="77777777" w:rsidR="0064113C" w:rsidRPr="00CC4DBA" w:rsidRDefault="0064113C" w:rsidP="0064113C">
      <w:pPr>
        <w:pStyle w:val="Nivel3"/>
        <w:tabs>
          <w:tab w:val="left" w:pos="851"/>
        </w:tabs>
        <w:ind w:left="0"/>
        <w:contextualSpacing/>
        <w:rPr>
          <w:rFonts w:ascii="Century Gothic" w:hAnsi="Century Gothic" w:cs="Times New Roman"/>
          <w:bCs/>
          <w:color w:val="auto"/>
        </w:rPr>
      </w:pPr>
      <w:r w:rsidRPr="00CC4DBA">
        <w:rPr>
          <w:rFonts w:ascii="Century Gothic" w:hAnsi="Century Gothic" w:cs="Times New Roman"/>
          <w:b/>
          <w:bCs/>
          <w:color w:val="auto"/>
        </w:rPr>
        <w:t>12.3.</w:t>
      </w:r>
      <w:r w:rsidRPr="00CC4DBA">
        <w:rPr>
          <w:rFonts w:ascii="Century Gothic" w:hAnsi="Century Gothic" w:cs="Times New Roman"/>
          <w:bCs/>
          <w:color w:val="auto"/>
        </w:rPr>
        <w:t xml:space="preserve"> Concluída a fase recursal, o processo será encaminhado à autoridade competente para homologação do certame.</w:t>
      </w:r>
    </w:p>
    <w:p w14:paraId="13EDB533" w14:textId="77777777" w:rsidR="0064113C" w:rsidRPr="00CC4DBA" w:rsidRDefault="0064113C" w:rsidP="0064113C">
      <w:pPr>
        <w:pStyle w:val="Nivel3"/>
        <w:tabs>
          <w:tab w:val="left" w:pos="851"/>
        </w:tabs>
        <w:ind w:left="0"/>
        <w:contextualSpacing/>
        <w:rPr>
          <w:rFonts w:ascii="Century Gothic" w:hAnsi="Century Gothic" w:cs="Times New Roman"/>
          <w:bCs/>
          <w:color w:val="auto"/>
        </w:rPr>
      </w:pPr>
      <w:r w:rsidRPr="00CC4DBA">
        <w:rPr>
          <w:rFonts w:ascii="Century Gothic" w:hAnsi="Century Gothic" w:cs="Times New Roman"/>
          <w:b/>
          <w:bCs/>
          <w:color w:val="auto"/>
        </w:rPr>
        <w:t>12.4.</w:t>
      </w:r>
      <w:r w:rsidRPr="00CC4DBA">
        <w:rPr>
          <w:rFonts w:ascii="Century Gothic" w:hAnsi="Century Gothic" w:cs="Times New Roman"/>
          <w:bCs/>
          <w:color w:val="auto"/>
        </w:rPr>
        <w:t xml:space="preserve"> Homologado o procedimento licitatório, será convocado o adjudicatário para assinatura do contrato ou instrumento equivalente, observados os prazos estabelecidos neste Edital.</w:t>
      </w:r>
    </w:p>
    <w:p w14:paraId="3A1B4B2D" w14:textId="77777777" w:rsidR="00AC0617" w:rsidRDefault="00AC0617" w:rsidP="00AC0617">
      <w:pPr>
        <w:pStyle w:val="Nivel3"/>
        <w:tabs>
          <w:tab w:val="left" w:pos="851"/>
        </w:tabs>
        <w:spacing w:before="0" w:after="0" w:line="240" w:lineRule="auto"/>
        <w:ind w:left="0"/>
        <w:contextualSpacing/>
        <w:rPr>
          <w:rFonts w:ascii="Century Gothic" w:hAnsi="Century Gothic" w:cs="Times New Roman"/>
        </w:rPr>
      </w:pPr>
    </w:p>
    <w:p w14:paraId="441FBE76" w14:textId="08E03B98" w:rsidR="00AC0617" w:rsidRPr="00BB3235" w:rsidRDefault="00CC4DBA" w:rsidP="003F7829">
      <w:pPr>
        <w:pStyle w:val="Ttulo3"/>
        <w:spacing w:before="0" w:after="0"/>
        <w:rPr>
          <w:rFonts w:ascii="Century Gothic" w:hAnsi="Century Gothic"/>
          <w:sz w:val="20"/>
          <w:szCs w:val="20"/>
        </w:rPr>
      </w:pPr>
      <w:bookmarkStart w:id="10" w:name="Xda1e547b8df40dcde941e29f716c67246765b2d"/>
      <w:r>
        <w:rPr>
          <w:rFonts w:ascii="Century Gothic" w:hAnsi="Century Gothic"/>
          <w:sz w:val="20"/>
          <w:szCs w:val="20"/>
        </w:rPr>
        <w:t>13</w:t>
      </w:r>
      <w:r w:rsidR="00AC0617" w:rsidRPr="00BB3235">
        <w:rPr>
          <w:rFonts w:ascii="Century Gothic" w:hAnsi="Century Gothic"/>
          <w:sz w:val="20"/>
          <w:szCs w:val="20"/>
        </w:rPr>
        <w:t>. DA APLICAÇÃO DOS BENEFÍCIOS ÀS MICROEMPRESAS, EMPRESAS DE PEQUENO PORTE E MICROEMPREENDEDORES INDIVIDUAIS</w:t>
      </w:r>
    </w:p>
    <w:p w14:paraId="10DA88CA" w14:textId="001E803F" w:rsidR="00AC0617" w:rsidRPr="00BB3235" w:rsidRDefault="00CC4DBA" w:rsidP="003F7829">
      <w:pPr>
        <w:pStyle w:val="FirstParagraph"/>
        <w:spacing w:before="0" w:after="0"/>
        <w:jc w:val="both"/>
        <w:rPr>
          <w:rFonts w:ascii="Century Gothic" w:hAnsi="Century Gothic"/>
          <w:sz w:val="20"/>
          <w:szCs w:val="20"/>
        </w:rPr>
      </w:pPr>
      <w:r>
        <w:rPr>
          <w:rFonts w:ascii="Century Gothic" w:hAnsi="Century Gothic"/>
          <w:b/>
          <w:bCs/>
          <w:sz w:val="20"/>
          <w:szCs w:val="20"/>
        </w:rPr>
        <w:t>13</w:t>
      </w:r>
      <w:r w:rsidR="00AC0617" w:rsidRPr="00BB3235">
        <w:rPr>
          <w:rFonts w:ascii="Century Gothic" w:hAnsi="Century Gothic"/>
          <w:b/>
          <w:bCs/>
          <w:sz w:val="20"/>
          <w:szCs w:val="20"/>
        </w:rPr>
        <w:t>.1.</w:t>
      </w:r>
      <w:r w:rsidR="00AC0617" w:rsidRPr="00BB3235">
        <w:rPr>
          <w:rFonts w:ascii="Century Gothic" w:hAnsi="Century Gothic"/>
          <w:sz w:val="20"/>
          <w:szCs w:val="20"/>
        </w:rPr>
        <w:t xml:space="preserve"> Nos itens desta licitação que não forem destinados exclusivamente à participação de microempresas, empresas de pequeno porte e microempreendedores individuais, após o encerramento da etapa competitiva de lances, será realizada a verificação do porte empresarial dos licitantes participantes, mediante identificação pelo sistema eletrônico das microempresas, empresas de pequeno porte e microempreendedores individuais.</w:t>
      </w:r>
    </w:p>
    <w:p w14:paraId="2ABE71A5" w14:textId="335D0139" w:rsidR="00AC0617" w:rsidRPr="00BB3235" w:rsidRDefault="00CC4DBA" w:rsidP="003F7829">
      <w:pPr>
        <w:pStyle w:val="Corpodetexto"/>
        <w:rPr>
          <w:rFonts w:ascii="Century Gothic" w:hAnsi="Century Gothic"/>
          <w:sz w:val="20"/>
        </w:rPr>
      </w:pPr>
      <w:r>
        <w:rPr>
          <w:rFonts w:ascii="Century Gothic" w:hAnsi="Century Gothic"/>
          <w:b/>
          <w:bCs/>
          <w:sz w:val="20"/>
        </w:rPr>
        <w:lastRenderedPageBreak/>
        <w:t>1</w:t>
      </w:r>
      <w:r>
        <w:rPr>
          <w:rFonts w:ascii="Century Gothic" w:hAnsi="Century Gothic"/>
          <w:b/>
          <w:bCs/>
          <w:sz w:val="20"/>
          <w:lang w:val="pt-BR"/>
        </w:rPr>
        <w:t>3</w:t>
      </w:r>
      <w:r w:rsidR="00AC0617" w:rsidRPr="00BB3235">
        <w:rPr>
          <w:rFonts w:ascii="Century Gothic" w:hAnsi="Century Gothic"/>
          <w:b/>
          <w:bCs/>
          <w:sz w:val="20"/>
        </w:rPr>
        <w:t>.2.</w:t>
      </w:r>
      <w:r w:rsidR="00AC0617" w:rsidRPr="00BB3235">
        <w:rPr>
          <w:rFonts w:ascii="Century Gothic" w:hAnsi="Century Gothic"/>
          <w:sz w:val="20"/>
        </w:rPr>
        <w:t xml:space="preserve"> Havendo proposta classificada em primeiro lugar apresentada por empresa de maior porte, </w:t>
      </w:r>
      <w:r w:rsidR="00E23E7E" w:rsidRPr="00E23E7E">
        <w:rPr>
          <w:rFonts w:ascii="Century Gothic" w:hAnsi="Century Gothic"/>
          <w:sz w:val="20"/>
        </w:rPr>
        <w:t>será assegurado o exercício do direito de preferência previsto nos arts. 44 e 45 da Lei Complementar nº 123/2006, observados os critérios legais de desempate</w:t>
      </w:r>
      <w:r w:rsidR="00AC0617" w:rsidRPr="00BB3235">
        <w:rPr>
          <w:rFonts w:ascii="Century Gothic" w:hAnsi="Century Gothic"/>
          <w:sz w:val="20"/>
        </w:rPr>
        <w:t>.</w:t>
      </w:r>
    </w:p>
    <w:p w14:paraId="671A8C9F" w14:textId="481AB8A3" w:rsidR="00AC0617" w:rsidRPr="00BB3235"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3</w:t>
      </w:r>
      <w:r w:rsidR="00AC0617" w:rsidRPr="00BB3235">
        <w:rPr>
          <w:rFonts w:ascii="Century Gothic" w:hAnsi="Century Gothic"/>
          <w:b/>
          <w:bCs/>
          <w:sz w:val="20"/>
        </w:rPr>
        <w:t>.3.</w:t>
      </w:r>
      <w:r w:rsidR="00AC0617" w:rsidRPr="00BB3235">
        <w:rPr>
          <w:rFonts w:ascii="Century Gothic" w:hAnsi="Century Gothic"/>
          <w:sz w:val="20"/>
        </w:rPr>
        <w:t xml:space="preserve"> Consideram-se empatadas, para fins de aplicação do benefício previsto no art. 44 da Lei Complementar Federal nº 123/2006, as propostas apresentadas pelas microempresas, empresas de pequeno porte e microempreendedores individuais que se encontrarem na faixa de até </w:t>
      </w:r>
      <w:r w:rsidR="00AC0617" w:rsidRPr="00BB3235">
        <w:rPr>
          <w:rFonts w:ascii="Century Gothic" w:hAnsi="Century Gothic"/>
          <w:b/>
          <w:bCs/>
          <w:sz w:val="20"/>
        </w:rPr>
        <w:t>5% (cinco por cento)</w:t>
      </w:r>
      <w:r w:rsidR="00AC0617" w:rsidRPr="00BB3235">
        <w:rPr>
          <w:rFonts w:ascii="Century Gothic" w:hAnsi="Century Gothic"/>
          <w:sz w:val="20"/>
        </w:rPr>
        <w:t xml:space="preserve"> superior ao melhor preço ofertado, quando o critério de julgamento for o menor preço, ou conforme percentual estabelecido na legislação aplicável.</w:t>
      </w:r>
    </w:p>
    <w:p w14:paraId="0091AD1F" w14:textId="7F361935" w:rsidR="00AC0617" w:rsidRPr="00BB3235"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3</w:t>
      </w:r>
      <w:r w:rsidR="00AC0617" w:rsidRPr="00BB3235">
        <w:rPr>
          <w:rFonts w:ascii="Century Gothic" w:hAnsi="Century Gothic"/>
          <w:b/>
          <w:bCs/>
          <w:sz w:val="20"/>
        </w:rPr>
        <w:t>.4.</w:t>
      </w:r>
      <w:r w:rsidR="00AC0617" w:rsidRPr="00BB3235">
        <w:rPr>
          <w:rFonts w:ascii="Century Gothic" w:hAnsi="Century Gothic"/>
          <w:sz w:val="20"/>
        </w:rPr>
        <w:t xml:space="preserve"> A microempresa, empresa de pequeno porte ou microempreendedor individual melhor classificado dentro da faixa de empate terá o direito de apresentar nova proposta de preço inferior àquela considerada vencedora provisoriamente, no prazo de </w:t>
      </w:r>
      <w:r w:rsidR="00AC0617" w:rsidRPr="00BB3235">
        <w:rPr>
          <w:rFonts w:ascii="Century Gothic" w:hAnsi="Century Gothic"/>
          <w:b/>
          <w:bCs/>
          <w:sz w:val="20"/>
        </w:rPr>
        <w:t>05 (cinco) minutos</w:t>
      </w:r>
      <w:r w:rsidR="00AC0617" w:rsidRPr="00BB3235">
        <w:rPr>
          <w:rFonts w:ascii="Century Gothic" w:hAnsi="Century Gothic"/>
          <w:sz w:val="20"/>
        </w:rPr>
        <w:t>, contados da convocação automática realizada pelo sistema eletrônico.</w:t>
      </w:r>
    </w:p>
    <w:p w14:paraId="6FAB2D50" w14:textId="198D899F" w:rsidR="00AC0617" w:rsidRPr="00BB3235"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3</w:t>
      </w:r>
      <w:r w:rsidR="00AC0617" w:rsidRPr="00BB3235">
        <w:rPr>
          <w:rFonts w:ascii="Century Gothic" w:hAnsi="Century Gothic"/>
          <w:b/>
          <w:bCs/>
          <w:sz w:val="20"/>
        </w:rPr>
        <w:t>.5.</w:t>
      </w:r>
      <w:r w:rsidR="00AC0617" w:rsidRPr="00BB3235">
        <w:rPr>
          <w:rFonts w:ascii="Century Gothic" w:hAnsi="Century Gothic"/>
          <w:sz w:val="20"/>
        </w:rPr>
        <w:t xml:space="preserve"> Caso a microempresa, empresa de pequeno porte ou microempreendedor individual convocado não apresente nova proposta no prazo estabelecido, ou manifeste desistência do exercício do direito de preferência, serão convocadas as demais licitantes enquadradas como ME, EPP ou MEI que se encontrem na mesma condição, respeitada a ordem de classificação, para o exercício do mesmo direito.</w:t>
      </w:r>
    </w:p>
    <w:p w14:paraId="14F658F7" w14:textId="49A14550" w:rsidR="00AC0617" w:rsidRPr="00BB3235"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3</w:t>
      </w:r>
      <w:r w:rsidR="00AC0617" w:rsidRPr="00BB3235">
        <w:rPr>
          <w:rFonts w:ascii="Century Gothic" w:hAnsi="Century Gothic"/>
          <w:b/>
          <w:bCs/>
          <w:sz w:val="20"/>
        </w:rPr>
        <w:t>.6.</w:t>
      </w:r>
      <w:r w:rsidR="00AC0617" w:rsidRPr="00BB3235">
        <w:rPr>
          <w:rFonts w:ascii="Century Gothic" w:hAnsi="Century Gothic"/>
          <w:sz w:val="20"/>
        </w:rPr>
        <w:t xml:space="preserve"> No caso de empate entre os valores apresentados por microempresas, empresas de pequeno porte e microempreendedores individuais que estejam na faixa de preferência estabelecida pela Lei Complementar nº 123/2006, será realizado sorteio entre elas para definição daquela que poderá apresentar primeiro sua melhor oferta.</w:t>
      </w:r>
    </w:p>
    <w:p w14:paraId="49BFC755" w14:textId="21474C2B" w:rsidR="00AC0617" w:rsidRPr="00BB3235"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3</w:t>
      </w:r>
      <w:r w:rsidR="00AC0617" w:rsidRPr="00BB3235">
        <w:rPr>
          <w:rFonts w:ascii="Century Gothic" w:hAnsi="Century Gothic"/>
          <w:b/>
          <w:bCs/>
          <w:sz w:val="20"/>
        </w:rPr>
        <w:t>.7.</w:t>
      </w:r>
      <w:r w:rsidR="00AC0617" w:rsidRPr="00BB3235">
        <w:rPr>
          <w:rFonts w:ascii="Century Gothic" w:hAnsi="Century Gothic"/>
          <w:sz w:val="20"/>
        </w:rPr>
        <w:t xml:space="preserve"> Caso não seja aplicável o tratamento favorecido previsto nos arts. 44 e 45 da Lei Complementar nº 123/2006, ou após sua aplicação sem definição de vencedor, será observado o procedimento de desempate previsto no art. 60 da Lei Federal nº 14.133/2021.</w:t>
      </w:r>
    </w:p>
    <w:p w14:paraId="71F605BE" w14:textId="77777777" w:rsidR="00E23E7E"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3</w:t>
      </w:r>
      <w:r w:rsidR="00AC0617" w:rsidRPr="00BB3235">
        <w:rPr>
          <w:rFonts w:ascii="Century Gothic" w:hAnsi="Century Gothic"/>
          <w:b/>
          <w:bCs/>
          <w:sz w:val="20"/>
        </w:rPr>
        <w:t>.8.</w:t>
      </w:r>
      <w:r w:rsidR="00AC0617" w:rsidRPr="00BB3235">
        <w:rPr>
          <w:rFonts w:ascii="Century Gothic" w:hAnsi="Century Gothic"/>
          <w:sz w:val="20"/>
        </w:rPr>
        <w:t xml:space="preserve"> </w:t>
      </w:r>
      <w:r w:rsidR="00E23E7E" w:rsidRPr="00E23E7E">
        <w:rPr>
          <w:rFonts w:ascii="Century Gothic" w:hAnsi="Century Gothic"/>
          <w:sz w:val="20"/>
        </w:rPr>
        <w:t>Não sendo aplicável o tratamento favorecido previsto na Lei Complementar nº 123/2006, ou permanecendo o empate após sua aplicação, serão observados, sucessivamente, os critérios de desempate estabelecidos no art. 60 da Lei Federal nº 14.133/2021.</w:t>
      </w:r>
    </w:p>
    <w:p w14:paraId="37CB6F48" w14:textId="566B6B08" w:rsidR="00AC0617" w:rsidRPr="00BB3235"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3</w:t>
      </w:r>
      <w:r w:rsidR="00AC0617" w:rsidRPr="00BB3235">
        <w:rPr>
          <w:rFonts w:ascii="Century Gothic" w:hAnsi="Century Gothic"/>
          <w:b/>
          <w:bCs/>
          <w:sz w:val="20"/>
        </w:rPr>
        <w:t>.9.</w:t>
      </w:r>
      <w:r w:rsidR="00AC0617" w:rsidRPr="00BB3235">
        <w:rPr>
          <w:rFonts w:ascii="Century Gothic" w:hAnsi="Century Gothic"/>
          <w:sz w:val="20"/>
        </w:rPr>
        <w:t xml:space="preserve"> Persistindo o empate após a aplicação dos critérios legais de desempate, será realizado sorteio, por meio do sistema eletrônico ou em ato público, conforme procedimento definido pela Administração, para definição da proposta vencedora.</w:t>
      </w:r>
    </w:p>
    <w:p w14:paraId="1278F0EE" w14:textId="3FEF2369" w:rsidR="00AC0617" w:rsidRPr="00BB3235" w:rsidRDefault="00CC4DBA" w:rsidP="003F7829">
      <w:pPr>
        <w:pStyle w:val="Ttulo3"/>
        <w:spacing w:after="0"/>
        <w:rPr>
          <w:rFonts w:ascii="Century Gothic" w:hAnsi="Century Gothic"/>
          <w:sz w:val="20"/>
          <w:szCs w:val="20"/>
        </w:rPr>
      </w:pPr>
      <w:bookmarkStart w:id="11" w:name="da-negociação-da-proposta"/>
      <w:bookmarkEnd w:id="10"/>
      <w:r>
        <w:rPr>
          <w:rFonts w:ascii="Century Gothic" w:hAnsi="Century Gothic"/>
          <w:sz w:val="20"/>
          <w:szCs w:val="20"/>
        </w:rPr>
        <w:t>14</w:t>
      </w:r>
      <w:r w:rsidR="00AC0617" w:rsidRPr="00BB3235">
        <w:rPr>
          <w:rFonts w:ascii="Century Gothic" w:hAnsi="Century Gothic"/>
          <w:sz w:val="20"/>
          <w:szCs w:val="20"/>
        </w:rPr>
        <w:t>. DA NEGOCIAÇÃO DA PROPOSTA</w:t>
      </w:r>
    </w:p>
    <w:p w14:paraId="44BF90C9" w14:textId="514C294D" w:rsidR="00AC0617" w:rsidRPr="00BB3235" w:rsidRDefault="00CC4DBA" w:rsidP="003F7829">
      <w:pPr>
        <w:pStyle w:val="FirstParagraph"/>
        <w:spacing w:before="0" w:after="0"/>
        <w:jc w:val="both"/>
        <w:rPr>
          <w:rFonts w:ascii="Century Gothic" w:hAnsi="Century Gothic"/>
          <w:sz w:val="20"/>
          <w:szCs w:val="20"/>
        </w:rPr>
      </w:pPr>
      <w:r>
        <w:rPr>
          <w:rFonts w:ascii="Century Gothic" w:hAnsi="Century Gothic"/>
          <w:b/>
          <w:bCs/>
          <w:sz w:val="20"/>
          <w:szCs w:val="20"/>
        </w:rPr>
        <w:t>14</w:t>
      </w:r>
      <w:r w:rsidR="00AC0617" w:rsidRPr="00BB3235">
        <w:rPr>
          <w:rFonts w:ascii="Century Gothic" w:hAnsi="Century Gothic"/>
          <w:b/>
          <w:bCs/>
          <w:sz w:val="20"/>
          <w:szCs w:val="20"/>
        </w:rPr>
        <w:t>.1.</w:t>
      </w:r>
      <w:r w:rsidR="00AC0617" w:rsidRPr="00BB3235">
        <w:rPr>
          <w:rFonts w:ascii="Century Gothic" w:hAnsi="Century Gothic"/>
          <w:sz w:val="20"/>
          <w:szCs w:val="20"/>
        </w:rPr>
        <w:t xml:space="preserve"> Encerrada a etapa de envio de lances e definida a classificação provisória, o </w:t>
      </w:r>
      <w:r w:rsidR="00E23E7E">
        <w:rPr>
          <w:rFonts w:ascii="Century Gothic" w:hAnsi="Century Gothic"/>
          <w:sz w:val="20"/>
          <w:szCs w:val="20"/>
        </w:rPr>
        <w:t>Agente de Contratação</w:t>
      </w:r>
      <w:r w:rsidR="00AC0617" w:rsidRPr="00BB3235">
        <w:rPr>
          <w:rFonts w:ascii="Century Gothic" w:hAnsi="Century Gothic"/>
          <w:sz w:val="20"/>
          <w:szCs w:val="20"/>
        </w:rPr>
        <w:t xml:space="preserve"> deverá encaminhar, por meio do sistema eletrônico, contraproposta ao licitante que tenha apresentado a melhor proposta, visando à obtenção de condição mais vantajosa para a Administração, sendo vedada a negociação de condições diferentes das estabelecidas neste Edital.</w:t>
      </w:r>
    </w:p>
    <w:p w14:paraId="04223CF3" w14:textId="5F3D724C" w:rsidR="00AC0617" w:rsidRPr="00BB3235" w:rsidRDefault="00CC4DBA" w:rsidP="00C52B37">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4</w:t>
      </w:r>
      <w:r w:rsidR="00AC0617" w:rsidRPr="00BB3235">
        <w:rPr>
          <w:rFonts w:ascii="Century Gothic" w:hAnsi="Century Gothic"/>
          <w:b/>
          <w:bCs/>
          <w:sz w:val="20"/>
        </w:rPr>
        <w:t>.2.</w:t>
      </w:r>
      <w:r w:rsidR="00AC0617" w:rsidRPr="00BB3235">
        <w:rPr>
          <w:rFonts w:ascii="Century Gothic" w:hAnsi="Century Gothic"/>
          <w:sz w:val="20"/>
        </w:rPr>
        <w:t xml:space="preserve"> A negociação será realizada exclusivamente por meio do sistema eletrônico, podendo ser acompanhada pelos demais licitantes.</w:t>
      </w:r>
    </w:p>
    <w:p w14:paraId="3088E628" w14:textId="59A6D3D0" w:rsidR="00AC0617" w:rsidRPr="00BB3235" w:rsidRDefault="00CC4DBA" w:rsidP="00C52B37">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4</w:t>
      </w:r>
      <w:r w:rsidR="00AC0617" w:rsidRPr="00BB3235">
        <w:rPr>
          <w:rFonts w:ascii="Century Gothic" w:hAnsi="Century Gothic"/>
          <w:b/>
          <w:bCs/>
          <w:sz w:val="20"/>
        </w:rPr>
        <w:t>.3.</w:t>
      </w:r>
      <w:r w:rsidR="00AC0617" w:rsidRPr="00BB3235">
        <w:rPr>
          <w:rFonts w:ascii="Century Gothic" w:hAnsi="Century Gothic"/>
          <w:sz w:val="20"/>
        </w:rPr>
        <w:t xml:space="preserve"> O licitante convocado deverá manifestar-se quanto à negociação no prazo estabelecido pelo Pregoeiro, sob pena de prosseguimento do procedimento com base na proposta originalmente apresentada.</w:t>
      </w:r>
    </w:p>
    <w:p w14:paraId="04B2B7A9" w14:textId="0941D8A4" w:rsidR="00AC0617" w:rsidRDefault="00CC4DBA" w:rsidP="00E23E7E">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4</w:t>
      </w:r>
      <w:r w:rsidR="00AC0617" w:rsidRPr="00BB3235">
        <w:rPr>
          <w:rFonts w:ascii="Century Gothic" w:hAnsi="Century Gothic"/>
          <w:b/>
          <w:bCs/>
          <w:sz w:val="20"/>
        </w:rPr>
        <w:t>.4.</w:t>
      </w:r>
      <w:r w:rsidR="00AC0617" w:rsidRPr="00BB3235">
        <w:rPr>
          <w:rFonts w:ascii="Century Gothic" w:hAnsi="Century Gothic"/>
          <w:sz w:val="20"/>
        </w:rPr>
        <w:t xml:space="preserve"> </w:t>
      </w:r>
      <w:bookmarkEnd w:id="11"/>
      <w:r w:rsidR="00E23E7E" w:rsidRPr="00E23E7E">
        <w:rPr>
          <w:rFonts w:ascii="Century Gothic" w:hAnsi="Century Gothic"/>
          <w:sz w:val="20"/>
        </w:rPr>
        <w:t>Encerrada a negociação, a Agente de Contratação procederá ao julgamento da proposta classificada em primeiro lugar, verificando sua conformidade com o Edital, Termo de Referência e demais anexos, bem como a compatibilidade do preço ofertado com o valor estimado da contratação.</w:t>
      </w:r>
    </w:p>
    <w:p w14:paraId="3E20D442" w14:textId="77777777" w:rsidR="00363A41" w:rsidRPr="001D54E6" w:rsidRDefault="00363A41" w:rsidP="00E23E7E">
      <w:pPr>
        <w:pStyle w:val="Corpodetexto"/>
        <w:rPr>
          <w:rFonts w:ascii="Century Gothic" w:hAnsi="Century Gothic"/>
        </w:rPr>
      </w:pPr>
    </w:p>
    <w:p w14:paraId="573C8AA3" w14:textId="49541921" w:rsidR="00AC0617" w:rsidRPr="001D54E6" w:rsidRDefault="00CC4DBA" w:rsidP="00AC0617">
      <w:pPr>
        <w:pStyle w:val="Nivel01"/>
        <w:numPr>
          <w:ilvl w:val="0"/>
          <w:numId w:val="0"/>
        </w:numPr>
        <w:spacing w:before="0"/>
        <w:rPr>
          <w:rFonts w:ascii="Century Gothic" w:hAnsi="Century Gothic"/>
        </w:rPr>
      </w:pPr>
      <w:bookmarkStart w:id="12" w:name="_Toc122606110"/>
      <w:r>
        <w:rPr>
          <w:rFonts w:ascii="Century Gothic" w:hAnsi="Century Gothic"/>
        </w:rPr>
        <w:lastRenderedPageBreak/>
        <w:t>15</w:t>
      </w:r>
      <w:r w:rsidR="00AC0617">
        <w:rPr>
          <w:rFonts w:ascii="Century Gothic" w:hAnsi="Century Gothic"/>
        </w:rPr>
        <w:t xml:space="preserve">. </w:t>
      </w:r>
      <w:r w:rsidR="00AC0617" w:rsidRPr="001D54E6">
        <w:rPr>
          <w:rFonts w:ascii="Century Gothic" w:hAnsi="Century Gothic"/>
        </w:rPr>
        <w:t>DOS RECURSOS</w:t>
      </w:r>
      <w:bookmarkEnd w:id="12"/>
    </w:p>
    <w:p w14:paraId="0727F766" w14:textId="77777777" w:rsidR="00CC4DBA" w:rsidRPr="00CC4DBA" w:rsidRDefault="00CC4DBA" w:rsidP="00CC4DBA">
      <w:pPr>
        <w:pStyle w:val="PargrafodaLista"/>
        <w:numPr>
          <w:ilvl w:val="0"/>
          <w:numId w:val="32"/>
        </w:numPr>
        <w:rPr>
          <w:rFonts w:ascii="Century Gothic" w:hAnsi="Century Gothic"/>
          <w:vanish/>
          <w:color w:val="000000"/>
          <w:sz w:val="20"/>
        </w:rPr>
      </w:pPr>
    </w:p>
    <w:p w14:paraId="053EA4C5" w14:textId="77777777" w:rsidR="00CC4DBA" w:rsidRPr="00CC4DBA" w:rsidRDefault="00CC4DBA" w:rsidP="00CC4DBA">
      <w:pPr>
        <w:pStyle w:val="PargrafodaLista"/>
        <w:numPr>
          <w:ilvl w:val="0"/>
          <w:numId w:val="32"/>
        </w:numPr>
        <w:rPr>
          <w:rFonts w:ascii="Century Gothic" w:hAnsi="Century Gothic"/>
          <w:vanish/>
          <w:color w:val="000000"/>
          <w:sz w:val="20"/>
        </w:rPr>
      </w:pPr>
    </w:p>
    <w:p w14:paraId="489F6A8D" w14:textId="234ABCED" w:rsidR="00AC0617" w:rsidRPr="001D54E6" w:rsidRDefault="00AC0617" w:rsidP="00CC4DBA">
      <w:pPr>
        <w:pStyle w:val="Nivel2"/>
        <w:numPr>
          <w:ilvl w:val="1"/>
          <w:numId w:val="32"/>
        </w:numPr>
        <w:spacing w:before="0" w:after="0" w:line="240" w:lineRule="auto"/>
        <w:ind w:left="0" w:firstLine="0"/>
        <w:rPr>
          <w:rFonts w:ascii="Century Gothic" w:hAnsi="Century Gothic" w:cs="Times New Roman"/>
        </w:rPr>
      </w:pPr>
      <w:r w:rsidRPr="001D54E6">
        <w:rPr>
          <w:rFonts w:ascii="Century Gothic" w:hAnsi="Century Gothic" w:cs="Times New Roman"/>
        </w:rPr>
        <w:t xml:space="preserve">A interposição de recurso referente ao julgamento das propostas, à habilitação ou inabilitação de licitantes, à anulação ou revogação da licitação, observará o disposto no </w:t>
      </w:r>
      <w:hyperlink r:id="rId15" w:anchor="art165" w:history="1">
        <w:r w:rsidRPr="001D54E6">
          <w:rPr>
            <w:rStyle w:val="Hyperlink"/>
            <w:rFonts w:ascii="Century Gothic" w:hAnsi="Century Gothic"/>
          </w:rPr>
          <w:t>art. 165 da Lei nº 14.133, de 2021</w:t>
        </w:r>
      </w:hyperlink>
      <w:r w:rsidRPr="001D54E6">
        <w:rPr>
          <w:rFonts w:ascii="Century Gothic" w:hAnsi="Century Gothic" w:cs="Times New Roman"/>
        </w:rPr>
        <w:t>.</w:t>
      </w:r>
    </w:p>
    <w:p w14:paraId="26C78D2C" w14:textId="77777777" w:rsidR="00AC0617" w:rsidRPr="001D54E6" w:rsidRDefault="00AC0617" w:rsidP="00AC0617">
      <w:pPr>
        <w:pStyle w:val="Nivel2"/>
        <w:numPr>
          <w:ilvl w:val="1"/>
          <w:numId w:val="32"/>
        </w:numPr>
        <w:spacing w:before="0" w:after="0" w:line="240" w:lineRule="auto"/>
        <w:ind w:left="0" w:firstLine="0"/>
        <w:rPr>
          <w:rFonts w:ascii="Century Gothic" w:hAnsi="Century Gothic" w:cs="Times New Roman"/>
        </w:rPr>
      </w:pPr>
      <w:r w:rsidRPr="001D54E6">
        <w:rPr>
          <w:rFonts w:ascii="Century Gothic" w:hAnsi="Century Gothic" w:cs="Times New Roman"/>
        </w:rPr>
        <w:t>O prazo recursal é de 3 (três) dias úteis, contados da data de intimação ou de lavratura da ata.</w:t>
      </w:r>
    </w:p>
    <w:p w14:paraId="507FA4AE" w14:textId="77777777" w:rsidR="00AC0617" w:rsidRPr="001D54E6" w:rsidRDefault="00AC0617" w:rsidP="00AC0617">
      <w:pPr>
        <w:pStyle w:val="Nivel2"/>
        <w:numPr>
          <w:ilvl w:val="1"/>
          <w:numId w:val="32"/>
        </w:numPr>
        <w:spacing w:before="0" w:after="0" w:line="240" w:lineRule="auto"/>
        <w:ind w:left="0" w:firstLine="0"/>
        <w:rPr>
          <w:rFonts w:ascii="Century Gothic" w:hAnsi="Century Gothic" w:cs="Times New Roman"/>
        </w:rPr>
      </w:pPr>
      <w:r w:rsidRPr="001D54E6">
        <w:rPr>
          <w:rFonts w:ascii="Century Gothic" w:hAnsi="Century Gothic" w:cs="Times New Roman"/>
        </w:rPr>
        <w:t>Quando o recurso apresentado impugnar o julgamento das propostas ou o ato de habilitação ou inabilitação do licitante:</w:t>
      </w:r>
    </w:p>
    <w:p w14:paraId="4BDD7CEE" w14:textId="77777777" w:rsidR="00AC0617" w:rsidRPr="001D54E6" w:rsidRDefault="00AC0617" w:rsidP="00E23E7E">
      <w:pPr>
        <w:pStyle w:val="Nivel3"/>
        <w:numPr>
          <w:ilvl w:val="2"/>
          <w:numId w:val="32"/>
        </w:numPr>
        <w:spacing w:before="0" w:after="0" w:line="240" w:lineRule="auto"/>
        <w:ind w:left="0" w:firstLine="0"/>
        <w:rPr>
          <w:rFonts w:ascii="Century Gothic" w:hAnsi="Century Gothic" w:cs="Times New Roman"/>
        </w:rPr>
      </w:pPr>
      <w:r w:rsidRPr="001D54E6">
        <w:rPr>
          <w:rFonts w:ascii="Century Gothic" w:hAnsi="Century Gothic" w:cs="Times New Roman"/>
        </w:rPr>
        <w:t>A intenção de recorrer deverá ser manifestada imediatamente, sob pena de preclusão;</w:t>
      </w:r>
    </w:p>
    <w:p w14:paraId="4797B918" w14:textId="3251D8E0" w:rsidR="00AC0617" w:rsidRPr="001D54E6" w:rsidRDefault="00E23E7E" w:rsidP="00E23E7E">
      <w:pPr>
        <w:pStyle w:val="Nivel3"/>
        <w:numPr>
          <w:ilvl w:val="2"/>
          <w:numId w:val="32"/>
        </w:numPr>
        <w:spacing w:before="0" w:after="0" w:line="240" w:lineRule="auto"/>
        <w:ind w:left="0" w:firstLine="0"/>
        <w:rPr>
          <w:rFonts w:ascii="Century Gothic" w:hAnsi="Century Gothic" w:cs="Times New Roman"/>
        </w:rPr>
      </w:pPr>
      <w:r>
        <w:rPr>
          <w:rFonts w:ascii="Century Gothic" w:hAnsi="Century Gothic" w:cs="Times New Roman"/>
        </w:rPr>
        <w:t xml:space="preserve"> </w:t>
      </w:r>
      <w:r w:rsidRPr="00E23E7E">
        <w:rPr>
          <w:rFonts w:ascii="Century Gothic" w:hAnsi="Century Gothic" w:cs="Times New Roman"/>
        </w:rPr>
        <w:t>Na presente licitação, em razão da adoção da inversão de fases prevista no art. 17, §1º, da Lei Federal nº 14.133/2021, o prazo para apresentação das razões recursais será contado da intimação da ata de julgamento da fase correspondente.</w:t>
      </w:r>
    </w:p>
    <w:p w14:paraId="22A4ADB4" w14:textId="77777777" w:rsidR="00AC0617" w:rsidRDefault="00AC0617" w:rsidP="00AC0617">
      <w:pPr>
        <w:pStyle w:val="Nivel2"/>
        <w:numPr>
          <w:ilvl w:val="1"/>
          <w:numId w:val="32"/>
        </w:numPr>
        <w:spacing w:before="0" w:after="0" w:line="240" w:lineRule="auto"/>
        <w:ind w:left="0" w:firstLine="0"/>
        <w:rPr>
          <w:rFonts w:ascii="Century Gothic" w:hAnsi="Century Gothic" w:cs="Times New Roman"/>
        </w:rPr>
      </w:pPr>
      <w:r w:rsidRPr="001D54E6">
        <w:rPr>
          <w:rFonts w:ascii="Century Gothic" w:hAnsi="Century Gothic" w:cs="Times New Roman"/>
        </w:rPr>
        <w:t>Os recursos deverão ser encaminhados em campo próprio do sistema.</w:t>
      </w:r>
    </w:p>
    <w:p w14:paraId="22A8A005" w14:textId="77777777" w:rsidR="00AC0617" w:rsidRDefault="00AC0617" w:rsidP="00AC0617">
      <w:pPr>
        <w:pStyle w:val="Nivel2"/>
        <w:numPr>
          <w:ilvl w:val="1"/>
          <w:numId w:val="32"/>
        </w:numPr>
        <w:spacing w:before="0" w:after="0" w:line="240" w:lineRule="auto"/>
        <w:ind w:left="0" w:firstLine="0"/>
        <w:rPr>
          <w:rFonts w:ascii="Century Gothic" w:hAnsi="Century Gothic" w:cs="Times New Roman"/>
        </w:rPr>
      </w:pPr>
      <w:r w:rsidRPr="002D64D8">
        <w:rPr>
          <w:rFonts w:ascii="Century Gothic" w:hAnsi="Century Gothic" w:cs="Times New Roman"/>
        </w:rPr>
        <w:t>A falta de manifestação motivada do licitante quanto à intenção de recorrer importará a decadência desse direito.</w:t>
      </w:r>
    </w:p>
    <w:p w14:paraId="039AEA06" w14:textId="77777777" w:rsidR="00AC0617" w:rsidRDefault="00AC0617" w:rsidP="00AC0617">
      <w:pPr>
        <w:pStyle w:val="Nivel2"/>
        <w:numPr>
          <w:ilvl w:val="1"/>
          <w:numId w:val="32"/>
        </w:numPr>
        <w:spacing w:before="0" w:after="0" w:line="240" w:lineRule="auto"/>
        <w:ind w:left="0" w:firstLine="0"/>
        <w:rPr>
          <w:rFonts w:ascii="Century Gothic" w:hAnsi="Century Gothic" w:cs="Times New Roman"/>
        </w:rPr>
      </w:pPr>
      <w:r w:rsidRPr="001D54E6">
        <w:rPr>
          <w:rFonts w:ascii="Century Gothic" w:hAnsi="Century Gothic" w:cs="Times New Roman"/>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69109FB3" w14:textId="77777777" w:rsidR="00AC0617" w:rsidRPr="00D04CCE" w:rsidRDefault="00AC0617" w:rsidP="00AC0617">
      <w:pPr>
        <w:pStyle w:val="Nivel2"/>
        <w:numPr>
          <w:ilvl w:val="1"/>
          <w:numId w:val="32"/>
        </w:numPr>
        <w:spacing w:before="0" w:after="0" w:line="240" w:lineRule="auto"/>
        <w:ind w:left="0" w:firstLine="0"/>
        <w:rPr>
          <w:rFonts w:ascii="Century Gothic" w:hAnsi="Century Gothic" w:cs="Times New Roman"/>
        </w:rPr>
      </w:pPr>
      <w:r w:rsidRPr="00D04CCE">
        <w:rPr>
          <w:rFonts w:ascii="Century Gothic" w:hAnsi="Century Gothic" w:cs="Times New Roman"/>
        </w:rPr>
        <w:t xml:space="preserve">Os recursos interpostos fora do prazo não serão conhecidos. </w:t>
      </w:r>
    </w:p>
    <w:p w14:paraId="3DCB86B8" w14:textId="77777777" w:rsidR="00AC0617" w:rsidRPr="00D04CCE" w:rsidRDefault="00AC0617" w:rsidP="00AC0617">
      <w:pPr>
        <w:pStyle w:val="Nivel2"/>
        <w:numPr>
          <w:ilvl w:val="1"/>
          <w:numId w:val="32"/>
        </w:numPr>
        <w:spacing w:before="0" w:after="0" w:line="240" w:lineRule="auto"/>
        <w:ind w:left="0" w:firstLine="0"/>
        <w:rPr>
          <w:rFonts w:ascii="Century Gothic" w:hAnsi="Century Gothic" w:cs="Times New Roman"/>
        </w:rPr>
      </w:pPr>
      <w:r w:rsidRPr="00D04CCE">
        <w:rPr>
          <w:rFonts w:ascii="Century Gothic" w:hAnsi="Century Gothic" w:cs="Times New Roman"/>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43FC21E0" w14:textId="77777777" w:rsidR="00AC0617" w:rsidRPr="00D04CCE" w:rsidRDefault="00AC0617" w:rsidP="00AC0617">
      <w:pPr>
        <w:pStyle w:val="Nivel2"/>
        <w:numPr>
          <w:ilvl w:val="1"/>
          <w:numId w:val="32"/>
        </w:numPr>
        <w:spacing w:before="0" w:after="0" w:line="240" w:lineRule="auto"/>
        <w:ind w:left="0" w:firstLine="0"/>
        <w:rPr>
          <w:rFonts w:ascii="Century Gothic" w:hAnsi="Century Gothic" w:cs="Times New Roman"/>
        </w:rPr>
      </w:pPr>
      <w:r w:rsidRPr="00D04CCE">
        <w:rPr>
          <w:rFonts w:ascii="Century Gothic" w:hAnsi="Century Gothic" w:cs="Times New Roman"/>
        </w:rPr>
        <w:t xml:space="preserve">O recurso e o pedido de reconsideração terão efeito suspensivo do ato ou da decisão recorrida até que sobrevenha decisão final da autoridade competente. </w:t>
      </w:r>
    </w:p>
    <w:p w14:paraId="3AAC70D5" w14:textId="77777777" w:rsidR="00AC0617" w:rsidRPr="00D04CCE" w:rsidRDefault="00AC0617" w:rsidP="00AC0617">
      <w:pPr>
        <w:pStyle w:val="Nivel2"/>
        <w:numPr>
          <w:ilvl w:val="1"/>
          <w:numId w:val="32"/>
        </w:numPr>
        <w:spacing w:before="0" w:after="0" w:line="240" w:lineRule="auto"/>
        <w:ind w:left="0" w:hanging="12"/>
        <w:rPr>
          <w:rFonts w:ascii="Century Gothic" w:hAnsi="Century Gothic" w:cs="Times New Roman"/>
        </w:rPr>
      </w:pPr>
      <w:r w:rsidRPr="00D04CCE">
        <w:rPr>
          <w:rFonts w:ascii="Century Gothic" w:hAnsi="Century Gothic" w:cs="Times New Roman"/>
        </w:rPr>
        <w:t xml:space="preserve">O acolhimento do recurso invalida tão somente os atos insuscetíveis de aproveitamento. </w:t>
      </w:r>
    </w:p>
    <w:p w14:paraId="148D61DD" w14:textId="77777777" w:rsidR="00F4307C" w:rsidRPr="00F4307C" w:rsidRDefault="00F4307C" w:rsidP="00F4307C">
      <w:pPr>
        <w:pStyle w:val="Nivel2"/>
        <w:spacing w:before="0" w:after="0" w:line="240" w:lineRule="auto"/>
        <w:ind w:left="0" w:firstLine="0"/>
        <w:rPr>
          <w:rFonts w:ascii="Century Gothic" w:hAnsi="Century Gothic"/>
        </w:rPr>
      </w:pPr>
    </w:p>
    <w:p w14:paraId="321BB97D" w14:textId="3A381A3E" w:rsidR="00220D8E" w:rsidRDefault="00CC4DBA" w:rsidP="00220D8E">
      <w:pPr>
        <w:pStyle w:val="Nivel2"/>
        <w:spacing w:before="0" w:after="0" w:line="240" w:lineRule="auto"/>
        <w:ind w:left="0" w:firstLine="0"/>
        <w:rPr>
          <w:rFonts w:ascii="Century Gothic" w:eastAsia="Arial" w:hAnsi="Century Gothic"/>
          <w:b/>
        </w:rPr>
      </w:pPr>
      <w:r>
        <w:rPr>
          <w:rFonts w:ascii="Century Gothic" w:eastAsia="Arial" w:hAnsi="Century Gothic"/>
          <w:b/>
        </w:rPr>
        <w:t>16</w:t>
      </w:r>
      <w:r w:rsidR="006A3DCF" w:rsidRPr="00204C40">
        <w:rPr>
          <w:rFonts w:ascii="Century Gothic" w:eastAsia="Arial" w:hAnsi="Century Gothic"/>
          <w:b/>
        </w:rPr>
        <w:t xml:space="preserve">. </w:t>
      </w:r>
      <w:r w:rsidR="00220D8E">
        <w:rPr>
          <w:rFonts w:ascii="Century Gothic" w:eastAsia="Arial" w:hAnsi="Century Gothic"/>
          <w:b/>
        </w:rPr>
        <w:t>DO CONTRATO</w:t>
      </w:r>
    </w:p>
    <w:p w14:paraId="607B1D81" w14:textId="1DA8B7D4" w:rsidR="006A3AA5" w:rsidRPr="006A3AA5" w:rsidRDefault="00CC4DBA" w:rsidP="006A3AA5">
      <w:pPr>
        <w:pStyle w:val="Default"/>
        <w:spacing w:after="0" w:line="240" w:lineRule="auto"/>
        <w:rPr>
          <w:rFonts w:ascii="Century Gothic" w:eastAsia="Times New Roman" w:hAnsi="Century Gothic" w:cs="Arial"/>
          <w:bCs/>
          <w:color w:val="auto"/>
          <w:kern w:val="0"/>
          <w:sz w:val="20"/>
          <w:szCs w:val="20"/>
          <w:lang w:eastAsia="pt-BR"/>
        </w:rPr>
      </w:pPr>
      <w:r>
        <w:rPr>
          <w:rFonts w:ascii="Century Gothic" w:eastAsia="Times New Roman" w:hAnsi="Century Gothic" w:cs="Arial"/>
          <w:b/>
          <w:bCs/>
          <w:color w:val="auto"/>
          <w:kern w:val="0"/>
          <w:sz w:val="20"/>
          <w:szCs w:val="20"/>
          <w:lang w:eastAsia="pt-BR"/>
        </w:rPr>
        <w:t>16</w:t>
      </w:r>
      <w:r w:rsidR="006A3DCF" w:rsidRPr="006A3AA5">
        <w:rPr>
          <w:rFonts w:ascii="Century Gothic" w:eastAsia="Times New Roman" w:hAnsi="Century Gothic" w:cs="Arial"/>
          <w:b/>
          <w:bCs/>
          <w:color w:val="auto"/>
          <w:kern w:val="0"/>
          <w:sz w:val="20"/>
          <w:szCs w:val="20"/>
          <w:lang w:eastAsia="pt-BR"/>
        </w:rPr>
        <w:t>.1</w:t>
      </w:r>
      <w:r w:rsidR="00F4307C" w:rsidRPr="006A3AA5">
        <w:rPr>
          <w:rFonts w:ascii="Century Gothic" w:eastAsia="Times New Roman" w:hAnsi="Century Gothic" w:cs="Arial"/>
          <w:b/>
          <w:bCs/>
          <w:color w:val="auto"/>
          <w:kern w:val="0"/>
          <w:sz w:val="20"/>
          <w:szCs w:val="20"/>
          <w:lang w:eastAsia="pt-BR"/>
        </w:rPr>
        <w:t>.</w:t>
      </w:r>
      <w:r w:rsidR="006A3AA5">
        <w:rPr>
          <w:rFonts w:ascii="Century Gothic" w:eastAsia="Times New Roman" w:hAnsi="Century Gothic" w:cs="Arial"/>
          <w:bCs/>
          <w:color w:val="auto"/>
          <w:kern w:val="0"/>
          <w:sz w:val="20"/>
          <w:szCs w:val="20"/>
          <w:lang w:eastAsia="pt-BR"/>
        </w:rPr>
        <w:t xml:space="preserve"> </w:t>
      </w:r>
      <w:r w:rsidR="006A3AA5" w:rsidRPr="006A3AA5">
        <w:rPr>
          <w:rFonts w:ascii="Century Gothic" w:eastAsia="Times New Roman" w:hAnsi="Century Gothic" w:cs="Arial"/>
          <w:bCs/>
          <w:color w:val="auto"/>
          <w:kern w:val="0"/>
          <w:sz w:val="20"/>
          <w:szCs w:val="20"/>
          <w:lang w:eastAsia="pt-BR"/>
        </w:rPr>
        <w:t xml:space="preserve">Após a homologação e adjudicação, caso se conclua pela contratação, será firmado Termo de Contrato ou emitido instrumento equivalente, como Ordem de Fornecimento ou Nota de Empenho. </w:t>
      </w:r>
    </w:p>
    <w:p w14:paraId="6E27C2A4" w14:textId="434AD8FB" w:rsidR="006A3AA5" w:rsidRP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.2.</w:t>
      </w:r>
      <w:r w:rsidR="006A3AA5">
        <w:rPr>
          <w:rFonts w:ascii="Century Gothic" w:eastAsia="Times New Roman" w:hAnsi="Century Gothic" w:cs="Arial"/>
          <w:bCs/>
          <w:sz w:val="20"/>
          <w:szCs w:val="20"/>
          <w:lang w:eastAsia="pt-BR"/>
        </w:rPr>
        <w:t xml:space="preserve"> </w:t>
      </w:r>
      <w:r w:rsidR="006A3AA5" w:rsidRPr="006A3AA5">
        <w:rPr>
          <w:rFonts w:ascii="Century Gothic" w:eastAsia="Times New Roman" w:hAnsi="Century Gothic" w:cs="Arial"/>
          <w:bCs/>
          <w:sz w:val="20"/>
          <w:szCs w:val="20"/>
          <w:lang w:eastAsia="pt-BR"/>
        </w:rPr>
        <w:t xml:space="preserve"> O Aceite da Ordem de Fornecimento, ou do instrumento equivalente, emitida à empresa adjudicada, implica no reconhecimento de que: </w:t>
      </w:r>
    </w:p>
    <w:p w14:paraId="0662F32F" w14:textId="0CCD299B" w:rsidR="006A3AA5" w:rsidRP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.2.1.</w:t>
      </w:r>
      <w:r w:rsidR="006A3AA5" w:rsidRPr="006A3AA5">
        <w:rPr>
          <w:rFonts w:ascii="Century Gothic" w:eastAsia="Times New Roman" w:hAnsi="Century Gothic" w:cs="Arial"/>
          <w:bCs/>
          <w:sz w:val="20"/>
          <w:szCs w:val="20"/>
          <w:lang w:eastAsia="pt-BR"/>
        </w:rPr>
        <w:t xml:space="preserve"> Referido documento está substituindo o contrato, aplicando-se à relação de negócios ali estabelecida as disposições da Lei nº 14.133, de 2021; </w:t>
      </w:r>
    </w:p>
    <w:p w14:paraId="1D18113E" w14:textId="0897F7ED" w:rsidR="006A3AA5" w:rsidRP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.2.2.</w:t>
      </w:r>
      <w:r w:rsidR="006A3AA5" w:rsidRPr="006A3AA5">
        <w:rPr>
          <w:rFonts w:ascii="Century Gothic" w:eastAsia="Times New Roman" w:hAnsi="Century Gothic" w:cs="Arial"/>
          <w:bCs/>
          <w:sz w:val="20"/>
          <w:szCs w:val="20"/>
          <w:lang w:eastAsia="pt-BR"/>
        </w:rPr>
        <w:t xml:space="preserve"> A contratada se vincula à sua proposta e às previsões contidas no </w:t>
      </w:r>
      <w:r w:rsidR="006A3AA5">
        <w:rPr>
          <w:rFonts w:ascii="Century Gothic" w:eastAsia="Times New Roman" w:hAnsi="Century Gothic" w:cs="Arial"/>
          <w:bCs/>
          <w:sz w:val="20"/>
          <w:szCs w:val="20"/>
          <w:lang w:eastAsia="pt-BR"/>
        </w:rPr>
        <w:t>Edital</w:t>
      </w:r>
      <w:r w:rsidR="006A3AA5" w:rsidRPr="006A3AA5">
        <w:rPr>
          <w:rFonts w:ascii="Century Gothic" w:eastAsia="Times New Roman" w:hAnsi="Century Gothic" w:cs="Arial"/>
          <w:bCs/>
          <w:sz w:val="20"/>
          <w:szCs w:val="20"/>
          <w:lang w:eastAsia="pt-BR"/>
        </w:rPr>
        <w:t xml:space="preserve"> e seus anexos; </w:t>
      </w:r>
    </w:p>
    <w:p w14:paraId="3F5A2FB8" w14:textId="48E1AD5F" w:rsidR="006A3AA5" w:rsidRP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.2.3.</w:t>
      </w:r>
      <w:r w:rsidR="006A3AA5" w:rsidRPr="006A3AA5">
        <w:rPr>
          <w:rFonts w:ascii="Century Gothic" w:eastAsia="Times New Roman" w:hAnsi="Century Gothic" w:cs="Arial"/>
          <w:bCs/>
          <w:sz w:val="20"/>
          <w:szCs w:val="20"/>
          <w:lang w:eastAsia="pt-BR"/>
        </w:rPr>
        <w:t xml:space="preserve"> A contratada reconhece que as hipóteses de rescisão são aquelas previstas nos artigos 137 e 138 da Lei nº 14.133/21 e reconhece os direitos da Administração previstos nos artigos 137 a 139 da mesma Lei. </w:t>
      </w:r>
    </w:p>
    <w:p w14:paraId="59753795" w14:textId="77777777" w:rsidR="000F3C7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.3.</w:t>
      </w:r>
      <w:r w:rsidR="006A3AA5" w:rsidRPr="006A3AA5">
        <w:rPr>
          <w:rFonts w:ascii="Century Gothic" w:eastAsia="Times New Roman" w:hAnsi="Century Gothic" w:cs="Arial"/>
          <w:bCs/>
          <w:sz w:val="20"/>
          <w:szCs w:val="20"/>
          <w:lang w:eastAsia="pt-BR"/>
        </w:rPr>
        <w:t xml:space="preserve"> O prazo de vigência da contratação será de </w:t>
      </w:r>
      <w:r w:rsidR="00B73C09">
        <w:rPr>
          <w:rFonts w:ascii="Century Gothic" w:eastAsia="Times New Roman" w:hAnsi="Century Gothic" w:cs="Arial"/>
          <w:bCs/>
          <w:sz w:val="20"/>
          <w:szCs w:val="20"/>
          <w:lang w:eastAsia="pt-BR"/>
        </w:rPr>
        <w:t>06</w:t>
      </w:r>
      <w:r w:rsidR="00636359">
        <w:rPr>
          <w:rFonts w:ascii="Century Gothic" w:eastAsia="Times New Roman" w:hAnsi="Century Gothic" w:cs="Arial"/>
          <w:bCs/>
          <w:sz w:val="20"/>
          <w:szCs w:val="20"/>
          <w:lang w:eastAsia="pt-BR"/>
        </w:rPr>
        <w:t xml:space="preserve"> (</w:t>
      </w:r>
      <w:r w:rsidR="00FC7C0A">
        <w:rPr>
          <w:rFonts w:ascii="Century Gothic" w:eastAsia="Times New Roman" w:hAnsi="Century Gothic" w:cs="Arial"/>
          <w:bCs/>
          <w:sz w:val="20"/>
          <w:szCs w:val="20"/>
          <w:lang w:eastAsia="pt-BR"/>
        </w:rPr>
        <w:t>seis</w:t>
      </w:r>
      <w:r w:rsidR="00636359">
        <w:rPr>
          <w:rFonts w:ascii="Century Gothic" w:eastAsia="Times New Roman" w:hAnsi="Century Gothic" w:cs="Arial"/>
          <w:bCs/>
          <w:sz w:val="20"/>
          <w:szCs w:val="20"/>
          <w:lang w:eastAsia="pt-BR"/>
        </w:rPr>
        <w:t>) meses</w:t>
      </w:r>
      <w:r w:rsidR="006A3AA5" w:rsidRPr="006A3AA5">
        <w:rPr>
          <w:rFonts w:ascii="Century Gothic" w:eastAsia="Times New Roman" w:hAnsi="Century Gothic" w:cs="Arial"/>
          <w:bCs/>
          <w:sz w:val="20"/>
          <w:szCs w:val="20"/>
          <w:lang w:eastAsia="pt-BR"/>
        </w:rPr>
        <w:t xml:space="preserve"> a partir da assinatura do contrato, </w:t>
      </w:r>
      <w:r w:rsidR="000F3C75" w:rsidRPr="000F3C75">
        <w:rPr>
          <w:rFonts w:ascii="Century Gothic" w:eastAsia="Times New Roman" w:hAnsi="Century Gothic" w:cs="Arial"/>
          <w:bCs/>
          <w:sz w:val="20"/>
          <w:szCs w:val="20"/>
          <w:lang w:eastAsia="pt-BR"/>
        </w:rPr>
        <w:t>poderá ser prorrogado na forma dos arts. 106 e seguintes da Lei Federal nº 14.133/2021, quando presentes os pressupostos legais.</w:t>
      </w:r>
    </w:p>
    <w:p w14:paraId="5DB35EFC" w14:textId="797A0741" w:rsidR="006A3AA5" w:rsidRP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.3.1.</w:t>
      </w:r>
      <w:r w:rsidR="006A3AA5" w:rsidRPr="006A3AA5">
        <w:rPr>
          <w:rFonts w:ascii="Century Gothic" w:eastAsia="Times New Roman" w:hAnsi="Century Gothic" w:cs="Arial"/>
          <w:bCs/>
          <w:sz w:val="20"/>
          <w:szCs w:val="20"/>
          <w:lang w:eastAsia="pt-BR"/>
        </w:rPr>
        <w:t xml:space="preserve"> Na contratação que previr a conclusão de escopo predefinido, o prazo de vigência será automaticamente prorrogado quando seu objeto não for concluído no período firmado no contrato. </w:t>
      </w:r>
    </w:p>
    <w:p w14:paraId="454FCF60" w14:textId="23AAA1DB" w:rsidR="006A3AA5" w:rsidRP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.3.2.</w:t>
      </w:r>
      <w:r w:rsidR="006A3AA5" w:rsidRPr="006A3AA5">
        <w:rPr>
          <w:rFonts w:ascii="Century Gothic" w:eastAsia="Times New Roman" w:hAnsi="Century Gothic" w:cs="Arial"/>
          <w:bCs/>
          <w:sz w:val="20"/>
          <w:szCs w:val="20"/>
          <w:lang w:eastAsia="pt-BR"/>
        </w:rPr>
        <w:t xml:space="preserve"> Para fins do disposto nos §§7º e 8º do art. 25 da Lei Federal nº 14/133/21, </w:t>
      </w:r>
      <w:r w:rsidR="000F3C75" w:rsidRPr="000F3C75">
        <w:rPr>
          <w:rFonts w:ascii="Century Gothic" w:eastAsia="Times New Roman" w:hAnsi="Century Gothic" w:cs="Arial"/>
          <w:bCs/>
          <w:sz w:val="20"/>
          <w:szCs w:val="20"/>
          <w:lang w:eastAsia="pt-BR"/>
        </w:rPr>
        <w:t>observará como índi</w:t>
      </w:r>
      <w:r w:rsidR="000F3C75">
        <w:rPr>
          <w:rFonts w:ascii="Century Gothic" w:eastAsia="Times New Roman" w:hAnsi="Century Gothic" w:cs="Arial"/>
          <w:bCs/>
          <w:sz w:val="20"/>
          <w:szCs w:val="20"/>
          <w:lang w:eastAsia="pt-BR"/>
        </w:rPr>
        <w:t xml:space="preserve">ce de reajustamento o IPCA/IBGE </w:t>
      </w:r>
      <w:r w:rsidR="006A3AA5" w:rsidRPr="006A3AA5">
        <w:rPr>
          <w:rFonts w:ascii="Century Gothic" w:eastAsia="Times New Roman" w:hAnsi="Century Gothic" w:cs="Arial"/>
          <w:bCs/>
          <w:sz w:val="20"/>
          <w:szCs w:val="20"/>
          <w:lang w:eastAsia="pt-BR"/>
        </w:rPr>
        <w:t xml:space="preserve">ou aquele que vier a substitui-lo para fins de reajustamento da contratação, observados os critérios estabelecidos pela lei de licitações e contratos administrativos. </w:t>
      </w:r>
    </w:p>
    <w:p w14:paraId="21D380F3" w14:textId="40E7D39F" w:rsidR="006A3AA5" w:rsidRP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lastRenderedPageBreak/>
        <w:t>16</w:t>
      </w:r>
      <w:r w:rsidR="006A3AA5" w:rsidRPr="006A3AA5">
        <w:rPr>
          <w:rFonts w:ascii="Century Gothic" w:eastAsia="Times New Roman" w:hAnsi="Century Gothic" w:cs="Arial"/>
          <w:b/>
          <w:bCs/>
          <w:sz w:val="20"/>
          <w:szCs w:val="20"/>
          <w:lang w:eastAsia="pt-BR"/>
        </w:rPr>
        <w:t>.3.3.</w:t>
      </w:r>
      <w:r w:rsidR="006A3AA5" w:rsidRPr="006A3AA5">
        <w:rPr>
          <w:rFonts w:ascii="Century Gothic" w:eastAsia="Times New Roman" w:hAnsi="Century Gothic" w:cs="Arial"/>
          <w:bCs/>
          <w:sz w:val="20"/>
          <w:szCs w:val="20"/>
          <w:lang w:eastAsia="pt-BR"/>
        </w:rPr>
        <w:t xml:space="preserve"> Na ausência de previsão legal quanto ao índice substituto, as partes elegerão um novo índice oficial para o reajustamento do preço do valor remanescente, por meio de termo aditivo. </w:t>
      </w:r>
    </w:p>
    <w:p w14:paraId="4A06B368" w14:textId="21F60859" w:rsidR="006A3AA5" w:rsidRDefault="00CC4DBA" w:rsidP="006A3AA5">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A3AA5" w:rsidRPr="006A3AA5">
        <w:rPr>
          <w:rFonts w:ascii="Century Gothic" w:eastAsia="Times New Roman" w:hAnsi="Century Gothic" w:cs="Arial"/>
          <w:b/>
          <w:bCs/>
          <w:sz w:val="20"/>
          <w:szCs w:val="20"/>
          <w:lang w:eastAsia="pt-BR"/>
        </w:rPr>
        <w:t>.3.4.</w:t>
      </w:r>
      <w:r w:rsidR="006A3AA5" w:rsidRPr="006A3AA5">
        <w:rPr>
          <w:rFonts w:ascii="Century Gothic" w:eastAsia="Times New Roman" w:hAnsi="Century Gothic" w:cs="Arial"/>
          <w:bCs/>
          <w:sz w:val="20"/>
          <w:szCs w:val="20"/>
          <w:lang w:eastAsia="pt-BR"/>
        </w:rPr>
        <w:t xml:space="preserve"> O reajuste poderá ser realizado por meio de apostilamento</w:t>
      </w:r>
      <w:r w:rsidR="006A3AA5">
        <w:rPr>
          <w:rFonts w:ascii="Century Gothic" w:eastAsia="Times New Roman" w:hAnsi="Century Gothic" w:cs="Arial"/>
          <w:bCs/>
          <w:sz w:val="20"/>
          <w:szCs w:val="20"/>
          <w:lang w:eastAsia="pt-BR"/>
        </w:rPr>
        <w:t>.</w:t>
      </w:r>
      <w:r w:rsidR="006A3AA5" w:rsidRPr="006A3AA5">
        <w:rPr>
          <w:rFonts w:ascii="Century Gothic" w:eastAsia="Times New Roman" w:hAnsi="Century Gothic" w:cs="Arial"/>
          <w:bCs/>
          <w:sz w:val="20"/>
          <w:szCs w:val="20"/>
          <w:lang w:eastAsia="pt-BR"/>
        </w:rPr>
        <w:t xml:space="preserve"> </w:t>
      </w:r>
    </w:p>
    <w:p w14:paraId="5A166D14" w14:textId="1B9D4A78" w:rsidR="006F4F70" w:rsidRPr="006F4F70" w:rsidRDefault="00CC4DBA" w:rsidP="006F4F70">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F4F70" w:rsidRPr="006F4F70">
        <w:rPr>
          <w:rFonts w:ascii="Century Gothic" w:eastAsia="Times New Roman" w:hAnsi="Century Gothic" w:cs="Arial"/>
          <w:b/>
          <w:bCs/>
          <w:sz w:val="20"/>
          <w:szCs w:val="20"/>
          <w:lang w:eastAsia="pt-BR"/>
        </w:rPr>
        <w:t>.4.</w:t>
      </w:r>
      <w:r w:rsidR="006F4F70">
        <w:rPr>
          <w:rFonts w:ascii="Century Gothic" w:eastAsia="Times New Roman" w:hAnsi="Century Gothic" w:cs="Arial"/>
          <w:bCs/>
          <w:sz w:val="20"/>
          <w:szCs w:val="20"/>
          <w:lang w:eastAsia="pt-BR"/>
        </w:rPr>
        <w:t xml:space="preserve"> </w:t>
      </w:r>
      <w:r w:rsidR="006F4F70" w:rsidRPr="006F4F70">
        <w:rPr>
          <w:rFonts w:ascii="Century Gothic" w:eastAsia="Times New Roman" w:hAnsi="Century Gothic" w:cs="Arial"/>
          <w:bCs/>
          <w:sz w:val="20"/>
          <w:szCs w:val="20"/>
          <w:lang w:eastAsia="pt-BR"/>
        </w:rPr>
        <w:t xml:space="preserve">O </w:t>
      </w:r>
      <w:r w:rsidR="006F4F70">
        <w:rPr>
          <w:rFonts w:ascii="Century Gothic" w:eastAsia="Times New Roman" w:hAnsi="Century Gothic" w:cs="Arial"/>
          <w:bCs/>
          <w:sz w:val="20"/>
          <w:szCs w:val="20"/>
          <w:lang w:eastAsia="pt-BR"/>
        </w:rPr>
        <w:t>adjudicatário terá o prazo de 05 (cinco</w:t>
      </w:r>
      <w:r w:rsidR="006F4F70" w:rsidRPr="006F4F70">
        <w:rPr>
          <w:rFonts w:ascii="Century Gothic" w:eastAsia="Times New Roman" w:hAnsi="Century Gothic" w:cs="Arial"/>
          <w:bCs/>
          <w:sz w:val="20"/>
          <w:szCs w:val="20"/>
          <w:lang w:eastAsia="pt-BR"/>
        </w:rPr>
        <w:t>) dias úteis, contados a partir da data de sua convocação, para assinar o Contrato, sob pena de decair do direito à contratação, sem prejuízo das sanções previstas na Lei Federal nº 14.133/2021.</w:t>
      </w:r>
    </w:p>
    <w:p w14:paraId="29636D63" w14:textId="77C0E8AF" w:rsidR="006F4F70" w:rsidRPr="006F4F70" w:rsidRDefault="00CC4DBA" w:rsidP="006F4F70">
      <w:pPr>
        <w:autoSpaceDE w:val="0"/>
        <w:autoSpaceDN w:val="0"/>
        <w:adjustRightInd w:val="0"/>
        <w:rPr>
          <w:rFonts w:ascii="Century Gothic" w:eastAsia="Times New Roman" w:hAnsi="Century Gothic" w:cs="Arial"/>
          <w:bCs/>
          <w:sz w:val="20"/>
          <w:szCs w:val="20"/>
          <w:lang w:eastAsia="pt-BR"/>
        </w:rPr>
      </w:pPr>
      <w:r>
        <w:rPr>
          <w:rFonts w:ascii="Century Gothic" w:eastAsia="Times New Roman" w:hAnsi="Century Gothic" w:cs="Arial"/>
          <w:b/>
          <w:bCs/>
          <w:sz w:val="20"/>
          <w:szCs w:val="20"/>
          <w:lang w:eastAsia="pt-BR"/>
        </w:rPr>
        <w:t>16</w:t>
      </w:r>
      <w:r w:rsidR="006F4F70" w:rsidRPr="006F4F70">
        <w:rPr>
          <w:rFonts w:ascii="Century Gothic" w:eastAsia="Times New Roman" w:hAnsi="Century Gothic" w:cs="Arial"/>
          <w:b/>
          <w:bCs/>
          <w:sz w:val="20"/>
          <w:szCs w:val="20"/>
          <w:lang w:eastAsia="pt-BR"/>
        </w:rPr>
        <w:t>.4.1.</w:t>
      </w:r>
      <w:r w:rsidR="006F4F70">
        <w:rPr>
          <w:rFonts w:ascii="Century Gothic" w:eastAsia="Times New Roman" w:hAnsi="Century Gothic" w:cs="Arial"/>
          <w:bCs/>
          <w:sz w:val="20"/>
          <w:szCs w:val="20"/>
          <w:lang w:eastAsia="pt-BR"/>
        </w:rPr>
        <w:t xml:space="preserve"> </w:t>
      </w:r>
      <w:r w:rsidR="006F4F70" w:rsidRPr="006F4F70">
        <w:rPr>
          <w:rFonts w:ascii="Century Gothic" w:eastAsia="Times New Roman" w:hAnsi="Century Gothic" w:cs="Arial"/>
          <w:bCs/>
          <w:sz w:val="20"/>
          <w:szCs w:val="20"/>
          <w:lang w:eastAsia="pt-BR"/>
        </w:rPr>
        <w:t xml:space="preserve"> O prazo previsto no subitem anterior poderá ser prorrogado, por igual período, por solicitação justificada do adjudicatário a ser aceita pela Administração.</w:t>
      </w:r>
    </w:p>
    <w:p w14:paraId="252CCF5A" w14:textId="010FB7DB" w:rsidR="00AD0322" w:rsidRPr="006A3AA5" w:rsidRDefault="00CC4DBA" w:rsidP="006A3AA5">
      <w:pPr>
        <w:pStyle w:val="Nivel2"/>
        <w:spacing w:before="0" w:after="0" w:line="240" w:lineRule="auto"/>
        <w:ind w:left="0" w:firstLine="0"/>
        <w:rPr>
          <w:rFonts w:ascii="Century Gothic" w:hAnsi="Century Gothic"/>
          <w:bCs/>
          <w:color w:val="auto"/>
        </w:rPr>
      </w:pPr>
      <w:r>
        <w:rPr>
          <w:rFonts w:ascii="Century Gothic" w:hAnsi="Century Gothic"/>
          <w:b/>
          <w:bCs/>
          <w:color w:val="auto"/>
        </w:rPr>
        <w:t>16</w:t>
      </w:r>
      <w:r w:rsidR="006F4F70">
        <w:rPr>
          <w:rFonts w:ascii="Century Gothic" w:hAnsi="Century Gothic"/>
          <w:b/>
          <w:bCs/>
          <w:color w:val="auto"/>
        </w:rPr>
        <w:t>.5</w:t>
      </w:r>
      <w:r w:rsidR="006A3AA5" w:rsidRPr="006A3AA5">
        <w:rPr>
          <w:rFonts w:ascii="Century Gothic" w:hAnsi="Century Gothic"/>
          <w:b/>
          <w:bCs/>
          <w:color w:val="auto"/>
        </w:rPr>
        <w:t>.</w:t>
      </w:r>
      <w:r w:rsidR="006A3AA5" w:rsidRPr="006A3AA5">
        <w:rPr>
          <w:rFonts w:ascii="Century Gothic" w:hAnsi="Century Gothic"/>
          <w:bCs/>
          <w:color w:val="auto"/>
        </w:rPr>
        <w:t xml:space="preserve"> As condições de habilitação e contratação consignadas neste </w:t>
      </w:r>
      <w:r w:rsidR="00C712C7">
        <w:rPr>
          <w:rFonts w:ascii="Century Gothic" w:hAnsi="Century Gothic"/>
          <w:bCs/>
          <w:color w:val="auto"/>
        </w:rPr>
        <w:t>Edital</w:t>
      </w:r>
      <w:r w:rsidR="006A3AA5" w:rsidRPr="006A3AA5">
        <w:rPr>
          <w:rFonts w:ascii="Century Gothic" w:hAnsi="Century Gothic"/>
          <w:bCs/>
          <w:color w:val="auto"/>
        </w:rPr>
        <w:t xml:space="preserve"> deverão ser mantidas pelo fornecedor durante a vigência do contrato ou instrumento equivalente.</w:t>
      </w:r>
    </w:p>
    <w:p w14:paraId="3607B8AC" w14:textId="77777777" w:rsidR="006A3DCF" w:rsidRPr="00204C40" w:rsidRDefault="006A3DCF" w:rsidP="006A3DCF">
      <w:pPr>
        <w:pStyle w:val="PargrafodaLista"/>
        <w:ind w:left="0"/>
        <w:rPr>
          <w:rFonts w:ascii="Century Gothic" w:hAnsi="Century Gothic" w:cstheme="minorHAnsi"/>
          <w:b/>
          <w:sz w:val="20"/>
        </w:rPr>
      </w:pPr>
    </w:p>
    <w:p w14:paraId="6DE0778C" w14:textId="510E378B" w:rsidR="003F7829" w:rsidRPr="0093432D" w:rsidRDefault="00CC4DBA" w:rsidP="003F7829">
      <w:pPr>
        <w:pStyle w:val="FirstParagraph"/>
        <w:spacing w:before="0" w:after="0"/>
        <w:jc w:val="both"/>
        <w:rPr>
          <w:rFonts w:ascii="Century Gothic" w:hAnsi="Century Gothic"/>
          <w:sz w:val="20"/>
          <w:szCs w:val="20"/>
        </w:rPr>
      </w:pPr>
      <w:r>
        <w:rPr>
          <w:rFonts w:ascii="Century Gothic" w:hAnsi="Century Gothic"/>
          <w:b/>
          <w:bCs/>
          <w:sz w:val="20"/>
          <w:szCs w:val="20"/>
        </w:rPr>
        <w:t>17</w:t>
      </w:r>
      <w:r w:rsidR="003F7829" w:rsidRPr="0093432D">
        <w:rPr>
          <w:rFonts w:ascii="Century Gothic" w:hAnsi="Century Gothic"/>
          <w:b/>
          <w:bCs/>
          <w:sz w:val="20"/>
          <w:szCs w:val="20"/>
        </w:rPr>
        <w:t>. DAS INFRAÇÕES E SANÇÕES ADMINISTRATIVAS</w:t>
      </w:r>
    </w:p>
    <w:p w14:paraId="57572DF8" w14:textId="6B6E4FAD"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.1.</w:t>
      </w:r>
      <w:r w:rsidR="003F7829" w:rsidRPr="0093432D">
        <w:rPr>
          <w:rFonts w:ascii="Century Gothic" w:hAnsi="Century Gothic"/>
          <w:sz w:val="20"/>
        </w:rPr>
        <w:t xml:space="preserve"> O licitante ou a contratada que praticar qualquer das infrações administrativas previstas no art. 155 da Lei Federal nº 14.133, de 1º de abril de 2021, ficará sujeito às sanções previstas no art. 156 da mesma Lei, sem prejuízo da responsabilidade civil, administrativa e penal cabível, assegurados o contraditório e a ampla defesa em regular processo administrativo.</w:t>
      </w:r>
    </w:p>
    <w:p w14:paraId="468B6387" w14:textId="7DCF130B"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.2.</w:t>
      </w:r>
      <w:r w:rsidR="003F7829" w:rsidRPr="0093432D">
        <w:rPr>
          <w:rFonts w:ascii="Century Gothic" w:hAnsi="Century Gothic"/>
          <w:sz w:val="20"/>
        </w:rPr>
        <w:t xml:space="preserve"> As sanções administrativas poderão ser aplicadas isolada ou cumulativamente, observados os princípios da proporcionalidade e da razoabilidade, bem como os critérios estabelecidos no art. 156, §1º, da Lei Federal nº 14.133/2021.</w:t>
      </w:r>
    </w:p>
    <w:p w14:paraId="6E6B103A" w14:textId="77777777" w:rsidR="00CB465C" w:rsidRDefault="00CC4DBA" w:rsidP="00CB465C">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.3.</w:t>
      </w:r>
      <w:r w:rsidR="003F7829" w:rsidRPr="0093432D">
        <w:rPr>
          <w:rFonts w:ascii="Century Gothic" w:hAnsi="Century Gothic"/>
          <w:sz w:val="20"/>
        </w:rPr>
        <w:t xml:space="preserve"> </w:t>
      </w:r>
      <w:r w:rsidR="00CB465C" w:rsidRPr="00CB465C">
        <w:rPr>
          <w:rFonts w:ascii="Century Gothic" w:hAnsi="Century Gothic"/>
          <w:sz w:val="20"/>
        </w:rPr>
        <w:t>Constituem infrações administrativas aquelas previstas no art. 155 da Lei Federal nº 14.133/2021, sem prejuízo de outras condutas tipificadas na legislação aplicável, especialmente as relacionadas ao descumprimento das obrigações previstas neste Edital, no Termo de Referência e no contrato.</w:t>
      </w:r>
    </w:p>
    <w:p w14:paraId="366FCE21" w14:textId="7B14F795" w:rsidR="003F7829" w:rsidRPr="0093432D" w:rsidRDefault="00CC4DBA" w:rsidP="00CB465C">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.4.</w:t>
      </w:r>
      <w:r w:rsidR="003F7829" w:rsidRPr="0093432D">
        <w:rPr>
          <w:rFonts w:ascii="Century Gothic" w:hAnsi="Century Gothic"/>
          <w:sz w:val="20"/>
        </w:rPr>
        <w:t xml:space="preserve"> Em razão da natureza do objeto contratado, caracterizam-se também como descumprimento contratual, sem prejuízo das demais hipóteses legais:</w:t>
      </w:r>
    </w:p>
    <w:p w14:paraId="7A439DC7"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 – atraso injustificado na montagem das estruturas, equipamentos ou instalações previstas no projeto executivo;</w:t>
      </w:r>
    </w:p>
    <w:p w14:paraId="0F08DAAD"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II – descumprimento do cronograma físico de execução aprovado pela Administração;</w:t>
      </w:r>
    </w:p>
    <w:p w14:paraId="61B9CA3B"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III – não disponibilização da equipe técnica mínima exigida para a execução dos serviços;</w:t>
      </w:r>
    </w:p>
    <w:p w14:paraId="2F9019CB"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IV – substituição de profissionais, equipamentos, estruturas ou materiais sem autorização da fiscalização, quando exigível;</w:t>
      </w:r>
    </w:p>
    <w:p w14:paraId="463A4ADA"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V – utilização de estruturas, equipamentos ou materiais em desacordo com as especificações técnicas do Termo de Referência;</w:t>
      </w:r>
    </w:p>
    <w:p w14:paraId="45565953"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VI – descumprimento das normas de segurança, prevenção contra incêndio, acessibilidade, saúde pública ou demais exigências dos órgãos fiscalizadores;</w:t>
      </w:r>
    </w:p>
    <w:p w14:paraId="1CAD8D9C" w14:textId="586E612E" w:rsidR="003F7829" w:rsidRPr="0093432D" w:rsidRDefault="005C1743" w:rsidP="003F7829">
      <w:pPr>
        <w:pStyle w:val="Corpodetexto"/>
        <w:rPr>
          <w:rFonts w:ascii="Century Gothic" w:hAnsi="Century Gothic"/>
          <w:sz w:val="20"/>
        </w:rPr>
      </w:pPr>
      <w:r w:rsidRPr="005C1743">
        <w:rPr>
          <w:rFonts w:ascii="Century Gothic" w:hAnsi="Century Gothic"/>
          <w:sz w:val="20"/>
        </w:rPr>
        <w:t>VII – deixar de obter, manter ou apresentar, quando de sua responsabilidade contratual, as licenças, alvarás, autorizações, ARTs, certificados ou demais documentos exigidos pelos órgãos compet</w:t>
      </w:r>
      <w:r>
        <w:rPr>
          <w:rFonts w:ascii="Century Gothic" w:hAnsi="Century Gothic"/>
          <w:sz w:val="20"/>
        </w:rPr>
        <w:t>entes para a execução do objeto</w:t>
      </w:r>
      <w:r w:rsidR="003F7829" w:rsidRPr="0093432D">
        <w:rPr>
          <w:rFonts w:ascii="Century Gothic" w:hAnsi="Century Gothic"/>
          <w:sz w:val="20"/>
        </w:rPr>
        <w:t>;</w:t>
      </w:r>
    </w:p>
    <w:p w14:paraId="491E65F3"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VIII – interrupção injustificada da execução dos serviços durante o período de realização do evento;</w:t>
      </w:r>
    </w:p>
    <w:p w14:paraId="2E39F1AC"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IX – falhas na organização, coordenação, logística ou operacionalização que comprometam a segurança, o funcionamento ou a realização regular da festividade;</w:t>
      </w:r>
    </w:p>
    <w:p w14:paraId="7FF91784"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X – qualquer conduta que coloque em risco a integridade dos participantes, servidores, colaboradores ou do patrimônio público.</w:t>
      </w:r>
    </w:p>
    <w:p w14:paraId="12082076" w14:textId="621BA396"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.5.</w:t>
      </w:r>
      <w:r w:rsidR="003F7829" w:rsidRPr="0093432D">
        <w:rPr>
          <w:rFonts w:ascii="Century Gothic" w:hAnsi="Century Gothic"/>
          <w:sz w:val="20"/>
        </w:rPr>
        <w:t xml:space="preserve"> Poderão ser aplicadas as seguintes sanções:</w:t>
      </w:r>
    </w:p>
    <w:p w14:paraId="5CD20BEF"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 – advertência;</w:t>
      </w:r>
    </w:p>
    <w:p w14:paraId="0120AB17"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II – multa;</w:t>
      </w:r>
    </w:p>
    <w:p w14:paraId="5D504DF9"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III – impedimento de licitar e contratar com a Administração Pública, pelo prazo de até 3 (três) anos;</w:t>
      </w:r>
    </w:p>
    <w:p w14:paraId="6CCC2146"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lastRenderedPageBreak/>
        <w:t>IV – declaração de inidoneidade para licitar ou contratar com a Administração Pública, pelo prazo de 3 (três) a 6 (seis) anos, na forma da Lei Federal nº 14.133/2021.</w:t>
      </w:r>
    </w:p>
    <w:p w14:paraId="6E255B3C" w14:textId="5D21D4DE"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.6.</w:t>
      </w:r>
      <w:r w:rsidR="003F7829" w:rsidRPr="0093432D">
        <w:rPr>
          <w:rFonts w:ascii="Century Gothic" w:hAnsi="Century Gothic"/>
          <w:sz w:val="20"/>
        </w:rPr>
        <w:t xml:space="preserve"> A sanção de advertência será aplicada exclusivamente nas hipóteses de infrações leves, quando a irregularidade não causar prejuízo significativo à Administração e não justificar a aplicação de penalidade mais gravosa.</w:t>
      </w:r>
    </w:p>
    <w:p w14:paraId="2A2A00B6" w14:textId="228C82A1"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.7.</w:t>
      </w:r>
      <w:r w:rsidR="003F7829" w:rsidRPr="0093432D">
        <w:rPr>
          <w:rFonts w:ascii="Century Gothic" w:hAnsi="Century Gothic"/>
          <w:sz w:val="20"/>
        </w:rPr>
        <w:t xml:space="preserve"> A sanção de impedimento de licitar e contratar será aplicada nas hipóteses previstas no art. 155, incisos II a VII, da Lei Federal nº 14.133/2021, quando não for cabível a declaração de inidoneidade.</w:t>
      </w:r>
    </w:p>
    <w:p w14:paraId="286A1FF5" w14:textId="181D94E3"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.8.</w:t>
      </w:r>
      <w:r w:rsidR="003F7829" w:rsidRPr="0093432D">
        <w:rPr>
          <w:rFonts w:ascii="Century Gothic" w:hAnsi="Century Gothic"/>
          <w:sz w:val="20"/>
        </w:rPr>
        <w:t xml:space="preserve"> A declaração de inidoneidade será aplicada nas hipóteses previstas no art. 155, incisos VIII a XII, da Lei Federal nº 14.133/2021, ou quando a gravidade da conduta demonstrar a impossibilidade de manutenção do vínculo de confiança entre a Administração e a contratada.</w:t>
      </w:r>
    </w:p>
    <w:p w14:paraId="0A58CBAE" w14:textId="6D6F9436"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.9.</w:t>
      </w:r>
      <w:r w:rsidR="003F7829" w:rsidRPr="0093432D">
        <w:rPr>
          <w:rFonts w:ascii="Century Gothic" w:hAnsi="Century Gothic"/>
          <w:sz w:val="20"/>
        </w:rPr>
        <w:t xml:space="preserve"> A multa poderá ser aplicada nos seguintes percentuais, observado o contraditório e a ampla defesa:</w:t>
      </w:r>
    </w:p>
    <w:p w14:paraId="0B8A853E"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 xml:space="preserve">I – compensatória, de </w:t>
      </w:r>
      <w:r w:rsidRPr="0093432D">
        <w:rPr>
          <w:rFonts w:ascii="Century Gothic" w:hAnsi="Century Gothic"/>
          <w:b/>
          <w:bCs/>
          <w:sz w:val="20"/>
        </w:rPr>
        <w:t>0,5% (zero vírgula cinco por cento) a 30% (trinta por cento)</w:t>
      </w:r>
      <w:r w:rsidRPr="0093432D">
        <w:rPr>
          <w:rFonts w:ascii="Century Gothic" w:hAnsi="Century Gothic"/>
          <w:sz w:val="20"/>
        </w:rPr>
        <w:t xml:space="preserve"> sobre o valor atualizado do contrato, conforme a gravidade da infração;</w:t>
      </w:r>
    </w:p>
    <w:p w14:paraId="5C264362"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II – moratória, quando houver atraso injustificado na execução das obrigações contratuais, observado o percentual fixado no Termo de Referência ou no contrato.</w:t>
      </w:r>
    </w:p>
    <w:p w14:paraId="42F3F8B8" w14:textId="620FDF1B"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.10.</w:t>
      </w:r>
      <w:r w:rsidR="003F7829" w:rsidRPr="0093432D">
        <w:rPr>
          <w:rFonts w:ascii="Century Gothic" w:hAnsi="Century Gothic"/>
          <w:sz w:val="20"/>
        </w:rPr>
        <w:t xml:space="preserve"> A aplicação da multa não impede que a Administração rescinda unilateralmente o contrato nem afasta a aplicação das demais sanções previstas na legislação.</w:t>
      </w:r>
    </w:p>
    <w:p w14:paraId="249976D3" w14:textId="5F4AD469"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.11.</w:t>
      </w:r>
      <w:r w:rsidR="003F7829" w:rsidRPr="0093432D">
        <w:rPr>
          <w:rFonts w:ascii="Century Gothic" w:hAnsi="Century Gothic"/>
          <w:sz w:val="20"/>
        </w:rPr>
        <w:t xml:space="preserve"> Se o valor da multa e das indenizações eventualmente devidas superar os créditos da contratada perante a Administração, a diferença poderá ser descontada da garantia contratual, quando houver, ou cobrada administrativamente e, se necessário, judicialmente.</w:t>
      </w:r>
    </w:p>
    <w:p w14:paraId="2E70372C" w14:textId="31D03258"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.12.</w:t>
      </w:r>
      <w:r w:rsidR="003F7829" w:rsidRPr="0093432D">
        <w:rPr>
          <w:rFonts w:ascii="Century Gothic" w:hAnsi="Century Gothic"/>
          <w:sz w:val="20"/>
        </w:rPr>
        <w:t xml:space="preserve"> Na aplicação das sanções administrativas serão observados, especialmente:</w:t>
      </w:r>
    </w:p>
    <w:p w14:paraId="22016781"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 – a natureza e a gravidade da infração;</w:t>
      </w:r>
    </w:p>
    <w:p w14:paraId="2AEC9582"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II – os danos causados à Administração;</w:t>
      </w:r>
    </w:p>
    <w:p w14:paraId="5130674E"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III – as circunstâncias agravantes e atenuantes;</w:t>
      </w:r>
    </w:p>
    <w:p w14:paraId="48F7F553"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IV – os antecedentes da contratada;</w:t>
      </w:r>
    </w:p>
    <w:p w14:paraId="6B8B50C2"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V – o grau de culpa ou dolo;</w:t>
      </w:r>
    </w:p>
    <w:p w14:paraId="5AA619FC"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VI – a vantagem auferida ou pretendida pelo infrator;</w:t>
      </w:r>
    </w:p>
    <w:p w14:paraId="313FCDF6"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VII – a reincidência;</w:t>
      </w:r>
    </w:p>
    <w:p w14:paraId="77CD220B" w14:textId="77777777" w:rsidR="003F7829" w:rsidRPr="0093432D" w:rsidRDefault="003F7829" w:rsidP="003F7829">
      <w:pPr>
        <w:pStyle w:val="Corpodetexto"/>
        <w:rPr>
          <w:rFonts w:ascii="Century Gothic" w:hAnsi="Century Gothic"/>
          <w:sz w:val="20"/>
        </w:rPr>
      </w:pPr>
      <w:r w:rsidRPr="0093432D">
        <w:rPr>
          <w:rFonts w:ascii="Century Gothic" w:hAnsi="Century Gothic"/>
          <w:sz w:val="20"/>
        </w:rPr>
        <w:t>VIII – a adoção espontânea de medidas destinadas à reparação dos prejuízos.</w:t>
      </w:r>
    </w:p>
    <w:p w14:paraId="139FEB5F" w14:textId="559E447D"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.13.</w:t>
      </w:r>
      <w:r w:rsidR="003F7829" w:rsidRPr="0093432D">
        <w:rPr>
          <w:rFonts w:ascii="Century Gothic" w:hAnsi="Century Gothic"/>
          <w:sz w:val="20"/>
        </w:rPr>
        <w:t xml:space="preserve"> As sanções de advertência, multa, impedimento de licitar e contratar e declaração de inidoneidade poderão ser aplicadas isolada ou cumulativamente, conforme a gravidade da infração.</w:t>
      </w:r>
    </w:p>
    <w:p w14:paraId="79155A39" w14:textId="419CA730" w:rsidR="003F7829" w:rsidRPr="0093432D" w:rsidRDefault="00CC4DBA" w:rsidP="003F782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7</w:t>
      </w:r>
      <w:r w:rsidR="003F7829" w:rsidRPr="0093432D">
        <w:rPr>
          <w:rFonts w:ascii="Century Gothic" w:hAnsi="Century Gothic"/>
          <w:b/>
          <w:bCs/>
          <w:sz w:val="20"/>
        </w:rPr>
        <w:t>.14.</w:t>
      </w:r>
      <w:r w:rsidR="003F7829" w:rsidRPr="0093432D">
        <w:rPr>
          <w:rFonts w:ascii="Century Gothic" w:hAnsi="Century Gothic"/>
          <w:sz w:val="20"/>
        </w:rPr>
        <w:t xml:space="preserve"> A aplicação das penalidades previstas neste Edital não afasta a obrigação da contratada de reparar integralmente os danos causados ao Município, a terceiros ou ao patrimônio público, independentemente das sanções administrativas aplicadas.</w:t>
      </w:r>
    </w:p>
    <w:p w14:paraId="5D1B5769" w14:textId="613F0F84" w:rsidR="003F7829" w:rsidRPr="0093432D" w:rsidRDefault="00764234" w:rsidP="003F7829">
      <w:pPr>
        <w:pStyle w:val="FirstParagraph"/>
        <w:spacing w:before="0" w:after="0"/>
        <w:jc w:val="both"/>
        <w:rPr>
          <w:rFonts w:ascii="Century Gothic" w:hAnsi="Century Gothic"/>
          <w:sz w:val="20"/>
          <w:szCs w:val="20"/>
        </w:rPr>
      </w:pPr>
      <w:r>
        <w:rPr>
          <w:rFonts w:ascii="Century Gothic" w:hAnsi="Century Gothic"/>
          <w:b/>
          <w:bCs/>
          <w:sz w:val="20"/>
          <w:szCs w:val="20"/>
        </w:rPr>
        <w:t>17</w:t>
      </w:r>
      <w:r w:rsidR="003F7829" w:rsidRPr="0093432D">
        <w:rPr>
          <w:rFonts w:ascii="Century Gothic" w:hAnsi="Century Gothic"/>
          <w:b/>
          <w:bCs/>
          <w:sz w:val="20"/>
          <w:szCs w:val="20"/>
        </w:rPr>
        <w:t>.16.</w:t>
      </w:r>
      <w:r w:rsidR="003F7829" w:rsidRPr="0093432D">
        <w:rPr>
          <w:rFonts w:ascii="Century Gothic" w:hAnsi="Century Gothic"/>
          <w:sz w:val="20"/>
          <w:szCs w:val="20"/>
        </w:rPr>
        <w:t xml:space="preserve"> A aplicação das sanções previstas nesta cláusula observará integralmente o procedimento estabelecido nos arts. 156 a 163 da Lei Federal nº 14.133/2021 e demais normas aplicáveis.</w:t>
      </w:r>
    </w:p>
    <w:p w14:paraId="047DEAC3" w14:textId="77777777" w:rsidR="006A3DCF" w:rsidRPr="00204C40" w:rsidRDefault="006A3DCF" w:rsidP="006A3DCF">
      <w:pPr>
        <w:rPr>
          <w:rFonts w:ascii="Century Gothic" w:hAnsi="Century Gothic" w:cstheme="minorHAnsi"/>
          <w:b/>
          <w:sz w:val="20"/>
          <w:szCs w:val="20"/>
        </w:rPr>
      </w:pPr>
    </w:p>
    <w:p w14:paraId="5A82D8B0" w14:textId="6BEEF1C1" w:rsidR="00AC0617" w:rsidRPr="00BF535D" w:rsidRDefault="00CC4DBA" w:rsidP="009A5FC0">
      <w:pPr>
        <w:autoSpaceDE w:val="0"/>
        <w:adjustRightInd w:val="0"/>
        <w:rPr>
          <w:rFonts w:ascii="Century Gothic" w:hAnsi="Century Gothic" w:cs="Calibri"/>
          <w:b/>
          <w:sz w:val="20"/>
          <w:szCs w:val="20"/>
        </w:rPr>
      </w:pPr>
      <w:r>
        <w:rPr>
          <w:rFonts w:ascii="Century Gothic" w:hAnsi="Century Gothic" w:cs="Calibri"/>
          <w:b/>
          <w:sz w:val="20"/>
          <w:szCs w:val="20"/>
        </w:rPr>
        <w:t>18</w:t>
      </w:r>
      <w:r w:rsidR="006A3DCF" w:rsidRPr="00204C40">
        <w:rPr>
          <w:rFonts w:ascii="Century Gothic" w:hAnsi="Century Gothic" w:cs="Calibri"/>
          <w:b/>
          <w:sz w:val="20"/>
          <w:szCs w:val="20"/>
        </w:rPr>
        <w:t xml:space="preserve">. </w:t>
      </w:r>
      <w:r w:rsidR="00AC0617" w:rsidRPr="00BF535D">
        <w:rPr>
          <w:rFonts w:ascii="Century Gothic" w:hAnsi="Century Gothic" w:cs="Calibri"/>
          <w:b/>
          <w:sz w:val="20"/>
          <w:szCs w:val="20"/>
        </w:rPr>
        <w:t>DA ÉTICA, INTEGRIDADE E COMBATE À FRAUDE E À CORRUPÇÃO</w:t>
      </w:r>
    </w:p>
    <w:p w14:paraId="68BFB9DE" w14:textId="53A34111" w:rsidR="00AC0617" w:rsidRPr="00BF535D" w:rsidRDefault="00CC4DBA" w:rsidP="009A5FC0">
      <w:pPr>
        <w:autoSpaceDE w:val="0"/>
        <w:adjustRightInd w:val="0"/>
        <w:rPr>
          <w:rFonts w:ascii="Century Gothic" w:hAnsi="Century Gothic" w:cs="Calibri"/>
          <w:sz w:val="20"/>
          <w:szCs w:val="20"/>
        </w:rPr>
      </w:pPr>
      <w:r>
        <w:rPr>
          <w:rFonts w:ascii="Century Gothic" w:hAnsi="Century Gothic" w:cs="Calibri"/>
          <w:b/>
          <w:sz w:val="20"/>
          <w:szCs w:val="20"/>
        </w:rPr>
        <w:t>18</w:t>
      </w:r>
      <w:r w:rsidR="00AC0617">
        <w:rPr>
          <w:rFonts w:ascii="Century Gothic" w:hAnsi="Century Gothic" w:cs="Calibri"/>
          <w:b/>
          <w:sz w:val="20"/>
          <w:szCs w:val="20"/>
        </w:rPr>
        <w:t xml:space="preserve">.1. </w:t>
      </w:r>
      <w:r w:rsidR="00AC0617" w:rsidRPr="00BF535D">
        <w:rPr>
          <w:rFonts w:ascii="Century Gothic" w:hAnsi="Century Gothic" w:cs="Calibri"/>
          <w:sz w:val="20"/>
          <w:szCs w:val="20"/>
        </w:rPr>
        <w:t>Os licitantes, durante todas as fases do procedimento licitatório e da eventual execução da Ata de Registro de Preços e/ou contratação decorrente, deverão observar os princípios da legalidade, moralidade, impessoalidade, publicidade, eficiência, probidade administrativa, boa-fé, transparência e demais princípios que regem a Administração Pública.</w:t>
      </w:r>
    </w:p>
    <w:p w14:paraId="1E4A6300" w14:textId="7EC9B310" w:rsidR="00AC0617" w:rsidRPr="00BF535D" w:rsidRDefault="00CC4DBA" w:rsidP="009A5FC0">
      <w:pPr>
        <w:autoSpaceDE w:val="0"/>
        <w:adjustRightInd w:val="0"/>
        <w:rPr>
          <w:rFonts w:ascii="Century Gothic" w:hAnsi="Century Gothic" w:cs="Calibri"/>
          <w:sz w:val="20"/>
          <w:szCs w:val="20"/>
        </w:rPr>
      </w:pPr>
      <w:r>
        <w:rPr>
          <w:rFonts w:ascii="Century Gothic" w:hAnsi="Century Gothic" w:cs="Calibri"/>
          <w:b/>
          <w:sz w:val="20"/>
          <w:szCs w:val="20"/>
        </w:rPr>
        <w:t>18</w:t>
      </w:r>
      <w:r w:rsidR="00AC0617" w:rsidRPr="00BF535D">
        <w:rPr>
          <w:rFonts w:ascii="Century Gothic" w:hAnsi="Century Gothic" w:cs="Calibri"/>
          <w:b/>
          <w:sz w:val="20"/>
          <w:szCs w:val="20"/>
        </w:rPr>
        <w:t xml:space="preserve">.2. </w:t>
      </w:r>
      <w:r w:rsidR="00AC0617" w:rsidRPr="00BF535D">
        <w:rPr>
          <w:rFonts w:ascii="Century Gothic" w:hAnsi="Century Gothic" w:cs="Calibri"/>
          <w:sz w:val="20"/>
          <w:szCs w:val="20"/>
        </w:rPr>
        <w:t>O licitante declara que não praticará, direta ou indiretamente, atos que possam caracterizar fraude, corrupção, conluio, ajuste indevido entre participantes, obstrução de fiscalização ou qualquer out</w:t>
      </w:r>
      <w:r w:rsidR="00AC0617">
        <w:rPr>
          <w:rFonts w:ascii="Century Gothic" w:hAnsi="Century Gothic" w:cs="Calibri"/>
          <w:sz w:val="20"/>
          <w:szCs w:val="20"/>
        </w:rPr>
        <w:t>ra conduta ilícita destinada a:</w:t>
      </w:r>
    </w:p>
    <w:p w14:paraId="26C4B950" w14:textId="77777777" w:rsidR="00AC0617" w:rsidRPr="00BF535D" w:rsidRDefault="00AC0617" w:rsidP="009A5FC0">
      <w:pPr>
        <w:autoSpaceDE w:val="0"/>
        <w:adjustRightInd w:val="0"/>
        <w:rPr>
          <w:rFonts w:ascii="Century Gothic" w:hAnsi="Century Gothic" w:cs="Calibri"/>
          <w:sz w:val="20"/>
          <w:szCs w:val="20"/>
        </w:rPr>
      </w:pPr>
      <w:r w:rsidRPr="00BF535D">
        <w:rPr>
          <w:rFonts w:ascii="Century Gothic" w:hAnsi="Century Gothic" w:cs="Calibri"/>
          <w:sz w:val="20"/>
          <w:szCs w:val="20"/>
        </w:rPr>
        <w:lastRenderedPageBreak/>
        <w:t>a) frustrar ou comprometer o caráter competitivo do procedimento licitatório;</w:t>
      </w:r>
    </w:p>
    <w:p w14:paraId="64060262" w14:textId="77777777" w:rsidR="00AC0617" w:rsidRPr="00BF535D" w:rsidRDefault="00AC0617" w:rsidP="009A5FC0">
      <w:pPr>
        <w:autoSpaceDE w:val="0"/>
        <w:adjustRightInd w:val="0"/>
        <w:rPr>
          <w:rFonts w:ascii="Century Gothic" w:hAnsi="Century Gothic" w:cs="Calibri"/>
          <w:sz w:val="20"/>
          <w:szCs w:val="20"/>
        </w:rPr>
      </w:pPr>
      <w:r w:rsidRPr="00BF535D">
        <w:rPr>
          <w:rFonts w:ascii="Century Gothic" w:hAnsi="Century Gothic" w:cs="Calibri"/>
          <w:sz w:val="20"/>
          <w:szCs w:val="20"/>
        </w:rPr>
        <w:t>b) obter vantagem indevida no certame ou na execução do objeto;</w:t>
      </w:r>
    </w:p>
    <w:p w14:paraId="55965F03" w14:textId="77777777" w:rsidR="00AC0617" w:rsidRPr="00BF535D" w:rsidRDefault="00AC0617" w:rsidP="009A5FC0">
      <w:pPr>
        <w:autoSpaceDE w:val="0"/>
        <w:adjustRightInd w:val="0"/>
        <w:rPr>
          <w:rFonts w:ascii="Century Gothic" w:hAnsi="Century Gothic" w:cs="Calibri"/>
          <w:sz w:val="20"/>
          <w:szCs w:val="20"/>
        </w:rPr>
      </w:pPr>
      <w:r w:rsidRPr="00BF535D">
        <w:rPr>
          <w:rFonts w:ascii="Century Gothic" w:hAnsi="Century Gothic" w:cs="Calibri"/>
          <w:sz w:val="20"/>
          <w:szCs w:val="20"/>
        </w:rPr>
        <w:t>c) impedir, dificultar ou manipular a atuação dos órgãos de controle e fiscalização.</w:t>
      </w:r>
    </w:p>
    <w:p w14:paraId="04C7E822" w14:textId="23A13F67" w:rsidR="00AC0617" w:rsidRPr="00BF535D" w:rsidRDefault="00CC4DBA" w:rsidP="009A5FC0">
      <w:pPr>
        <w:autoSpaceDE w:val="0"/>
        <w:adjustRightInd w:val="0"/>
        <w:rPr>
          <w:rFonts w:ascii="Century Gothic" w:hAnsi="Century Gothic" w:cs="Calibri"/>
          <w:b/>
          <w:sz w:val="20"/>
          <w:szCs w:val="20"/>
        </w:rPr>
      </w:pPr>
      <w:r>
        <w:rPr>
          <w:rFonts w:ascii="Century Gothic" w:hAnsi="Century Gothic" w:cs="Calibri"/>
          <w:b/>
          <w:sz w:val="20"/>
          <w:szCs w:val="20"/>
        </w:rPr>
        <w:t>18</w:t>
      </w:r>
      <w:r w:rsidR="00AC0617" w:rsidRPr="00BF535D">
        <w:rPr>
          <w:rFonts w:ascii="Century Gothic" w:hAnsi="Century Gothic" w:cs="Calibri"/>
          <w:b/>
          <w:sz w:val="20"/>
          <w:szCs w:val="20"/>
        </w:rPr>
        <w:t xml:space="preserve">.3. </w:t>
      </w:r>
      <w:r w:rsidR="00AC0617" w:rsidRPr="00BF535D">
        <w:rPr>
          <w:rFonts w:ascii="Century Gothic" w:hAnsi="Century Gothic" w:cs="Calibri"/>
          <w:sz w:val="20"/>
          <w:szCs w:val="20"/>
        </w:rPr>
        <w:t>A prática de quaisquer atos ilícitos previstos na legislação vigente, especialmente aqueles definidos na Lei Federal nº 14.133/2021 e na Lei Federal nº 12.846/2013, sujeitará o responsável às sanções administrativas, civis e penais cabíveis, assegurados o contraditório e a ampla defesa.</w:t>
      </w:r>
    </w:p>
    <w:p w14:paraId="0421255D" w14:textId="2CA79887" w:rsidR="00AC0617" w:rsidRPr="00BF535D" w:rsidRDefault="00CC4DBA" w:rsidP="009A5FC0">
      <w:pPr>
        <w:autoSpaceDE w:val="0"/>
        <w:adjustRightInd w:val="0"/>
        <w:rPr>
          <w:rFonts w:ascii="Century Gothic" w:hAnsi="Century Gothic" w:cs="Calibri"/>
          <w:sz w:val="20"/>
          <w:szCs w:val="20"/>
        </w:rPr>
      </w:pPr>
      <w:r>
        <w:rPr>
          <w:rFonts w:ascii="Century Gothic" w:hAnsi="Century Gothic" w:cs="Calibri"/>
          <w:b/>
          <w:sz w:val="20"/>
          <w:szCs w:val="20"/>
        </w:rPr>
        <w:t>18</w:t>
      </w:r>
      <w:r w:rsidR="00AC0617" w:rsidRPr="00BF535D">
        <w:rPr>
          <w:rFonts w:ascii="Century Gothic" w:hAnsi="Century Gothic" w:cs="Calibri"/>
          <w:b/>
          <w:sz w:val="20"/>
          <w:szCs w:val="20"/>
        </w:rPr>
        <w:t xml:space="preserve">.4. </w:t>
      </w:r>
      <w:r w:rsidR="00AC0617" w:rsidRPr="00BF535D">
        <w:rPr>
          <w:rFonts w:ascii="Century Gothic" w:hAnsi="Century Gothic" w:cs="Calibri"/>
          <w:sz w:val="20"/>
          <w:szCs w:val="20"/>
        </w:rPr>
        <w:t>A Administração Municipal poderá adotar todas as medidas administrativas necessárias para apuração de eventuais irregularidades, inclusive a aplicação das penalidades previstas neste Edital e na legislação aplicável, sem prejuízo da comunicação aos órgãos de controle e às autoridades competentes, quando constatada a ocorrência de atos lesivos ou ilícitos.</w:t>
      </w:r>
    </w:p>
    <w:p w14:paraId="06A31F6E" w14:textId="29BA6AC5" w:rsidR="00AC0617" w:rsidRDefault="00CC4DBA" w:rsidP="009A5FC0">
      <w:pPr>
        <w:autoSpaceDE w:val="0"/>
        <w:adjustRightInd w:val="0"/>
        <w:rPr>
          <w:rFonts w:ascii="Century Gothic" w:hAnsi="Century Gothic" w:cs="Calibri"/>
          <w:b/>
          <w:sz w:val="20"/>
          <w:szCs w:val="20"/>
        </w:rPr>
      </w:pPr>
      <w:r>
        <w:rPr>
          <w:rFonts w:ascii="Century Gothic" w:hAnsi="Century Gothic" w:cs="Calibri"/>
          <w:b/>
          <w:sz w:val="20"/>
          <w:szCs w:val="20"/>
        </w:rPr>
        <w:t>18</w:t>
      </w:r>
      <w:r w:rsidR="00AC0617" w:rsidRPr="00BF535D">
        <w:rPr>
          <w:rFonts w:ascii="Century Gothic" w:hAnsi="Century Gothic" w:cs="Calibri"/>
          <w:b/>
          <w:sz w:val="20"/>
          <w:szCs w:val="20"/>
        </w:rPr>
        <w:t xml:space="preserve">.5. </w:t>
      </w:r>
      <w:r w:rsidR="00AC0617" w:rsidRPr="00BF535D">
        <w:rPr>
          <w:rFonts w:ascii="Century Gothic" w:hAnsi="Century Gothic" w:cs="Calibri"/>
          <w:sz w:val="20"/>
          <w:szCs w:val="20"/>
        </w:rPr>
        <w:t>A participação no presente procedimento licitatório implica ciência e concordância do licitante quanto ao cumprimento das normas de integridade, ética e combate à fraude e à corrupção estabelecidas neste Edital, na Ata de Registro de Preços e nos demais instrumentos decorrentes da contratação.</w:t>
      </w:r>
    </w:p>
    <w:p w14:paraId="3AF96CBE" w14:textId="77777777" w:rsidR="00AC0617" w:rsidRPr="00204C40" w:rsidRDefault="00AC0617" w:rsidP="009A5FC0">
      <w:pPr>
        <w:autoSpaceDE w:val="0"/>
        <w:adjustRightInd w:val="0"/>
        <w:rPr>
          <w:rFonts w:ascii="Century Gothic" w:hAnsi="Century Gothic" w:cs="Arial"/>
          <w:b/>
          <w:sz w:val="20"/>
          <w:szCs w:val="20"/>
          <w:lang w:eastAsia="pt-BR"/>
        </w:rPr>
      </w:pPr>
    </w:p>
    <w:p w14:paraId="0DCD8E31" w14:textId="79366A3B" w:rsidR="00AC0617" w:rsidRPr="00910121" w:rsidRDefault="00CC4DBA" w:rsidP="009A5FC0">
      <w:pPr>
        <w:rPr>
          <w:rFonts w:ascii="Century Gothic" w:hAnsi="Century Gothic" w:cs="Calibri"/>
          <w:b/>
          <w:sz w:val="20"/>
          <w:szCs w:val="20"/>
        </w:rPr>
      </w:pPr>
      <w:bookmarkStart w:id="13" w:name="_Hlk210223459"/>
      <w:r>
        <w:rPr>
          <w:rFonts w:ascii="Century Gothic" w:hAnsi="Century Gothic" w:cs="Calibri"/>
          <w:b/>
          <w:sz w:val="20"/>
          <w:szCs w:val="20"/>
        </w:rPr>
        <w:t>19</w:t>
      </w:r>
      <w:r w:rsidR="00AC0617" w:rsidRPr="00910121">
        <w:rPr>
          <w:rFonts w:ascii="Century Gothic" w:hAnsi="Century Gothic" w:cs="Calibri"/>
          <w:b/>
          <w:sz w:val="20"/>
          <w:szCs w:val="20"/>
        </w:rPr>
        <w:t>. DA REABERTURA DA SESSÃO PÚBLICA</w:t>
      </w:r>
    </w:p>
    <w:p w14:paraId="21D4A720" w14:textId="538AC5F9" w:rsidR="00AC0617" w:rsidRPr="00910121" w:rsidRDefault="00CC4DBA" w:rsidP="009A5FC0">
      <w:pPr>
        <w:rPr>
          <w:rFonts w:ascii="Century Gothic" w:hAnsi="Century Gothic" w:cs="Calibri"/>
          <w:sz w:val="20"/>
          <w:szCs w:val="20"/>
        </w:rPr>
      </w:pPr>
      <w:r>
        <w:rPr>
          <w:rFonts w:ascii="Century Gothic" w:hAnsi="Century Gothic" w:cs="Calibri"/>
          <w:b/>
          <w:sz w:val="20"/>
          <w:szCs w:val="20"/>
        </w:rPr>
        <w:t>19</w:t>
      </w:r>
      <w:r w:rsidR="00AC0617" w:rsidRPr="00910121">
        <w:rPr>
          <w:rFonts w:ascii="Century Gothic" w:hAnsi="Century Gothic" w:cs="Calibri"/>
          <w:b/>
          <w:sz w:val="20"/>
          <w:szCs w:val="20"/>
        </w:rPr>
        <w:t xml:space="preserve">.1. </w:t>
      </w:r>
      <w:r w:rsidR="00AC0617" w:rsidRPr="00910121">
        <w:rPr>
          <w:rFonts w:ascii="Century Gothic" w:hAnsi="Century Gothic" w:cs="Calibri"/>
          <w:sz w:val="20"/>
          <w:szCs w:val="20"/>
        </w:rPr>
        <w:t>A sessão pública poderá ser reaberta:</w:t>
      </w:r>
    </w:p>
    <w:p w14:paraId="761C2860" w14:textId="0E60DBAB" w:rsidR="00AC0617" w:rsidRPr="00910121" w:rsidRDefault="00CC4DBA" w:rsidP="009A5FC0">
      <w:pPr>
        <w:rPr>
          <w:rFonts w:ascii="Century Gothic" w:hAnsi="Century Gothic" w:cs="Calibri"/>
          <w:sz w:val="20"/>
          <w:szCs w:val="20"/>
        </w:rPr>
      </w:pPr>
      <w:r>
        <w:rPr>
          <w:rFonts w:ascii="Century Gothic" w:hAnsi="Century Gothic" w:cs="Calibri"/>
          <w:b/>
          <w:sz w:val="20"/>
          <w:szCs w:val="20"/>
        </w:rPr>
        <w:t>19</w:t>
      </w:r>
      <w:r w:rsidR="00AC0617" w:rsidRPr="00910121">
        <w:rPr>
          <w:rFonts w:ascii="Century Gothic" w:hAnsi="Century Gothic" w:cs="Calibri"/>
          <w:b/>
          <w:sz w:val="20"/>
          <w:szCs w:val="20"/>
        </w:rPr>
        <w:t xml:space="preserve">.1.1. </w:t>
      </w:r>
      <w:r w:rsidR="00AC0617" w:rsidRPr="00910121">
        <w:rPr>
          <w:rFonts w:ascii="Century Gothic" w:hAnsi="Century Gothic" w:cs="Calibri"/>
          <w:sz w:val="20"/>
          <w:szCs w:val="20"/>
        </w:rPr>
        <w:t>Nas hipóteses de provimento de recurso que leve à anulação de atos anteriores à realização da sessão pública virtual precedente ou em que seja anulada a própria sessão pública virtual, situação em que serão repetidos os atos anulados e os que dele dependam.</w:t>
      </w:r>
    </w:p>
    <w:p w14:paraId="18DAC4F9" w14:textId="77777777" w:rsidR="00764234" w:rsidRDefault="00CC4DBA" w:rsidP="009A5FC0">
      <w:pPr>
        <w:rPr>
          <w:rFonts w:ascii="Century Gothic" w:hAnsi="Century Gothic" w:cs="Calibri"/>
          <w:sz w:val="20"/>
          <w:szCs w:val="20"/>
        </w:rPr>
      </w:pPr>
      <w:r>
        <w:rPr>
          <w:rFonts w:ascii="Century Gothic" w:hAnsi="Century Gothic" w:cs="Calibri"/>
          <w:b/>
          <w:sz w:val="20"/>
          <w:szCs w:val="20"/>
        </w:rPr>
        <w:t>19</w:t>
      </w:r>
      <w:r w:rsidR="00AC0617" w:rsidRPr="00910121">
        <w:rPr>
          <w:rFonts w:ascii="Century Gothic" w:hAnsi="Century Gothic" w:cs="Calibri"/>
          <w:b/>
          <w:sz w:val="20"/>
          <w:szCs w:val="20"/>
        </w:rPr>
        <w:t>.1.2.</w:t>
      </w:r>
      <w:r w:rsidR="00AC0617" w:rsidRPr="00910121">
        <w:rPr>
          <w:rFonts w:ascii="Century Gothic" w:hAnsi="Century Gothic" w:cs="Calibri"/>
          <w:sz w:val="20"/>
          <w:szCs w:val="20"/>
        </w:rPr>
        <w:t xml:space="preserve"> </w:t>
      </w:r>
      <w:r w:rsidR="00764234" w:rsidRPr="00764234">
        <w:rPr>
          <w:rFonts w:ascii="Century Gothic" w:hAnsi="Century Gothic" w:cs="Calibri"/>
          <w:sz w:val="20"/>
          <w:szCs w:val="20"/>
        </w:rPr>
        <w:t>Quando houver anulação do julgamento da proposta vencedora, da negociação ou da fase competitiva, hipótese em que serão repetidos os atos subsequentes necessários ao regular prosseguimento do certame.</w:t>
      </w:r>
    </w:p>
    <w:p w14:paraId="601949E0" w14:textId="67393608" w:rsidR="00AC0617" w:rsidRPr="00910121" w:rsidRDefault="00CC4DBA" w:rsidP="009A5FC0">
      <w:pPr>
        <w:rPr>
          <w:rFonts w:ascii="Century Gothic" w:hAnsi="Century Gothic" w:cs="Calibri"/>
          <w:sz w:val="20"/>
          <w:szCs w:val="20"/>
        </w:rPr>
      </w:pPr>
      <w:r>
        <w:rPr>
          <w:rFonts w:ascii="Century Gothic" w:hAnsi="Century Gothic" w:cs="Calibri"/>
          <w:b/>
          <w:sz w:val="20"/>
          <w:szCs w:val="20"/>
        </w:rPr>
        <w:t>19</w:t>
      </w:r>
      <w:r w:rsidR="00AC0617" w:rsidRPr="00910121">
        <w:rPr>
          <w:rFonts w:ascii="Century Gothic" w:hAnsi="Century Gothic" w:cs="Calibri"/>
          <w:b/>
          <w:sz w:val="20"/>
          <w:szCs w:val="20"/>
        </w:rPr>
        <w:t>.2.</w:t>
      </w:r>
      <w:r w:rsidR="00AC0617" w:rsidRPr="00910121">
        <w:rPr>
          <w:rFonts w:ascii="Century Gothic" w:hAnsi="Century Gothic" w:cs="Calibri"/>
          <w:sz w:val="20"/>
          <w:szCs w:val="20"/>
        </w:rPr>
        <w:t xml:space="preserve"> Todos os licitantes remanescentes deverão ser convocados para acompanhar a sessão reaberta.</w:t>
      </w:r>
    </w:p>
    <w:p w14:paraId="45340951" w14:textId="6F6620F1" w:rsidR="00AC0617" w:rsidRPr="00910121" w:rsidRDefault="00CC4DBA" w:rsidP="009A5FC0">
      <w:pPr>
        <w:rPr>
          <w:rFonts w:ascii="Century Gothic" w:hAnsi="Century Gothic" w:cs="Calibri"/>
          <w:sz w:val="20"/>
          <w:szCs w:val="20"/>
        </w:rPr>
      </w:pPr>
      <w:r>
        <w:rPr>
          <w:rFonts w:ascii="Century Gothic" w:hAnsi="Century Gothic" w:cs="Calibri"/>
          <w:b/>
          <w:sz w:val="20"/>
          <w:szCs w:val="20"/>
        </w:rPr>
        <w:t>19</w:t>
      </w:r>
      <w:r w:rsidR="00AC0617" w:rsidRPr="00910121">
        <w:rPr>
          <w:rFonts w:ascii="Century Gothic" w:hAnsi="Century Gothic" w:cs="Calibri"/>
          <w:b/>
          <w:sz w:val="20"/>
          <w:szCs w:val="20"/>
        </w:rPr>
        <w:t>.2.1.</w:t>
      </w:r>
      <w:r w:rsidR="00AC0617" w:rsidRPr="00910121">
        <w:rPr>
          <w:rFonts w:ascii="Century Gothic" w:hAnsi="Century Gothic" w:cs="Calibri"/>
          <w:sz w:val="20"/>
          <w:szCs w:val="20"/>
        </w:rPr>
        <w:t xml:space="preserve"> A convocação se dará por meio do sistema eletrônico (“chat”), e-mail, ou, ainda, fac-símile, de acordo com a fase do procedimento licitatório.</w:t>
      </w:r>
    </w:p>
    <w:bookmarkEnd w:id="13"/>
    <w:p w14:paraId="78563453" w14:textId="77777777" w:rsidR="00AC0617" w:rsidRPr="00910121" w:rsidRDefault="00AC0617" w:rsidP="009A5FC0">
      <w:pPr>
        <w:rPr>
          <w:rFonts w:ascii="Century Gothic" w:hAnsi="Century Gothic" w:cs="Calibri"/>
          <w:sz w:val="20"/>
          <w:szCs w:val="20"/>
        </w:rPr>
      </w:pPr>
    </w:p>
    <w:p w14:paraId="1E22546F" w14:textId="2196D13D" w:rsidR="00AC0617" w:rsidRPr="00910121" w:rsidRDefault="00CC4DBA" w:rsidP="009A5FC0">
      <w:pPr>
        <w:rPr>
          <w:rFonts w:ascii="Century Gothic" w:hAnsi="Century Gothic" w:cs="Calibri"/>
          <w:b/>
          <w:sz w:val="20"/>
          <w:szCs w:val="20"/>
        </w:rPr>
      </w:pPr>
      <w:bookmarkStart w:id="14" w:name="_Hlk210223529"/>
      <w:r>
        <w:rPr>
          <w:rFonts w:ascii="Century Gothic" w:hAnsi="Century Gothic" w:cs="Calibri"/>
          <w:b/>
          <w:sz w:val="20"/>
          <w:szCs w:val="20"/>
        </w:rPr>
        <w:t>20</w:t>
      </w:r>
      <w:r w:rsidR="00AC0617" w:rsidRPr="00910121">
        <w:rPr>
          <w:rFonts w:ascii="Century Gothic" w:hAnsi="Century Gothic" w:cs="Calibri"/>
          <w:b/>
          <w:sz w:val="20"/>
          <w:szCs w:val="20"/>
        </w:rPr>
        <w:t>. DA ADJUDICAÇÃO E HOMOLOGAÇÃO</w:t>
      </w:r>
    </w:p>
    <w:p w14:paraId="6A5F7C22" w14:textId="1BEEB8F9" w:rsidR="00764234" w:rsidRDefault="00CC4DBA" w:rsidP="009A5FC0">
      <w:pPr>
        <w:rPr>
          <w:rFonts w:ascii="Century Gothic" w:hAnsi="Century Gothic" w:cs="Calibri"/>
          <w:sz w:val="20"/>
          <w:szCs w:val="20"/>
        </w:rPr>
      </w:pPr>
      <w:r>
        <w:rPr>
          <w:rFonts w:ascii="Century Gothic" w:hAnsi="Century Gothic" w:cs="Calibri"/>
          <w:b/>
          <w:sz w:val="20"/>
          <w:szCs w:val="20"/>
        </w:rPr>
        <w:t>20</w:t>
      </w:r>
      <w:r w:rsidR="00AC0617" w:rsidRPr="00910121">
        <w:rPr>
          <w:rFonts w:ascii="Century Gothic" w:hAnsi="Century Gothic" w:cs="Calibri"/>
          <w:b/>
          <w:sz w:val="20"/>
          <w:szCs w:val="20"/>
        </w:rPr>
        <w:t>.1.</w:t>
      </w:r>
      <w:r w:rsidR="00AC0617" w:rsidRPr="00910121">
        <w:rPr>
          <w:rFonts w:ascii="Century Gothic" w:hAnsi="Century Gothic" w:cs="Calibri"/>
          <w:sz w:val="20"/>
          <w:szCs w:val="20"/>
        </w:rPr>
        <w:t xml:space="preserve"> </w:t>
      </w:r>
      <w:r w:rsidR="00764234" w:rsidRPr="00764234">
        <w:rPr>
          <w:rFonts w:ascii="Century Gothic" w:hAnsi="Century Gothic" w:cs="Calibri"/>
          <w:sz w:val="20"/>
          <w:szCs w:val="20"/>
        </w:rPr>
        <w:t>Encerradas todas as fases recursais previstas neste Edital, a autoridade competente adjudicará o objeto ao licitante vencedor e homologará o procedimento licitatório, quando constatada sua regularidade.</w:t>
      </w:r>
    </w:p>
    <w:p w14:paraId="7C3B6136" w14:textId="143257D0" w:rsidR="00AC0617" w:rsidRPr="00910121" w:rsidRDefault="00CC4DBA" w:rsidP="009A5FC0">
      <w:pPr>
        <w:rPr>
          <w:rFonts w:ascii="Century Gothic" w:hAnsi="Century Gothic" w:cs="Calibri"/>
          <w:sz w:val="20"/>
          <w:szCs w:val="20"/>
        </w:rPr>
      </w:pPr>
      <w:r>
        <w:rPr>
          <w:rFonts w:ascii="Century Gothic" w:hAnsi="Century Gothic" w:cs="Calibri"/>
          <w:b/>
          <w:sz w:val="20"/>
          <w:szCs w:val="20"/>
        </w:rPr>
        <w:t>20</w:t>
      </w:r>
      <w:r w:rsidR="00AC0617" w:rsidRPr="00910121">
        <w:rPr>
          <w:rFonts w:ascii="Century Gothic" w:hAnsi="Century Gothic" w:cs="Calibri"/>
          <w:b/>
          <w:sz w:val="20"/>
          <w:szCs w:val="20"/>
        </w:rPr>
        <w:t>.2.</w:t>
      </w:r>
      <w:r w:rsidR="00AC0617" w:rsidRPr="00910121">
        <w:rPr>
          <w:rFonts w:ascii="Century Gothic" w:hAnsi="Century Gothic" w:cs="Calibri"/>
          <w:sz w:val="20"/>
          <w:szCs w:val="20"/>
        </w:rPr>
        <w:t xml:space="preserve"> Decididos os recursos porventura interpostos, e constatada a regularidade dos atos procedimentais, a Autoridade Superior adjudicará o objeto ao licitante vencedor e homologará o procedimento licitatório.</w:t>
      </w:r>
    </w:p>
    <w:bookmarkEnd w:id="14"/>
    <w:p w14:paraId="0D0D4995" w14:textId="77777777" w:rsidR="00AC0617" w:rsidRPr="00910121" w:rsidRDefault="00AC0617" w:rsidP="009A5FC0">
      <w:pPr>
        <w:rPr>
          <w:rFonts w:ascii="Century Gothic" w:hAnsi="Century Gothic" w:cs="Calibri"/>
          <w:sz w:val="20"/>
          <w:szCs w:val="20"/>
        </w:rPr>
      </w:pPr>
    </w:p>
    <w:p w14:paraId="51CCA16F" w14:textId="6B69FF9A" w:rsidR="00AC0617" w:rsidRPr="00C52B37" w:rsidRDefault="00CC4DBA" w:rsidP="00C52B37">
      <w:pPr>
        <w:pStyle w:val="PargrafodaLista"/>
        <w:spacing w:before="1"/>
        <w:ind w:left="0" w:right="-2"/>
        <w:rPr>
          <w:rFonts w:ascii="Century Gothic" w:hAnsi="Century Gothic"/>
          <w:b/>
          <w:sz w:val="20"/>
        </w:rPr>
      </w:pPr>
      <w:r>
        <w:rPr>
          <w:rFonts w:ascii="Century Gothic" w:hAnsi="Century Gothic"/>
          <w:b/>
          <w:sz w:val="20"/>
        </w:rPr>
        <w:t>21</w:t>
      </w:r>
      <w:r w:rsidR="00AC0617" w:rsidRPr="00C52B37">
        <w:rPr>
          <w:rFonts w:ascii="Century Gothic" w:hAnsi="Century Gothic"/>
          <w:b/>
          <w:sz w:val="20"/>
        </w:rPr>
        <w:t>. DAS OBRIGAÇÕES PERTINENTES À LGPD:</w:t>
      </w:r>
    </w:p>
    <w:p w14:paraId="325A0407" w14:textId="03685C11" w:rsidR="00AC0617" w:rsidRPr="00C52B37" w:rsidRDefault="00CC4DBA" w:rsidP="00C52B37">
      <w:pPr>
        <w:pStyle w:val="PargrafodaLista"/>
        <w:spacing w:before="1"/>
        <w:ind w:left="0" w:right="-2"/>
        <w:rPr>
          <w:rFonts w:ascii="Century Gothic" w:hAnsi="Century Gothic"/>
          <w:sz w:val="20"/>
        </w:rPr>
      </w:pPr>
      <w:r>
        <w:rPr>
          <w:rFonts w:ascii="Century Gothic" w:hAnsi="Century Gothic"/>
          <w:b/>
          <w:sz w:val="20"/>
        </w:rPr>
        <w:t>21</w:t>
      </w:r>
      <w:r w:rsidR="00AC0617" w:rsidRPr="00C52B37">
        <w:rPr>
          <w:rFonts w:ascii="Century Gothic" w:hAnsi="Century Gothic"/>
          <w:b/>
          <w:sz w:val="20"/>
        </w:rPr>
        <w:t>.1.</w:t>
      </w:r>
      <w:r w:rsidR="00AC0617" w:rsidRPr="00C52B37">
        <w:rPr>
          <w:rFonts w:ascii="Century Gothic" w:hAnsi="Century Gothic"/>
          <w:sz w:val="20"/>
        </w:rPr>
        <w:t xml:space="preserve"> As partes contratantes deverão cumprir a Lei nº 13.709, de 14 de agosto de 2018, que é a Lei Geral de Proteção de Dados Pessoais LGPD, quanto a todos os dados pessoais a que tenham acesso em razão deste certame ou do termo de ajuste que eventualmente venha a ser firmado, a partir da apresentação da proposta no procedimento de contratação, independentemente de declaração ou de aceitação expressa.</w:t>
      </w:r>
    </w:p>
    <w:p w14:paraId="42595F2D" w14:textId="01DF9F01" w:rsidR="00AC0617" w:rsidRPr="00C52B37" w:rsidRDefault="00CC4DBA" w:rsidP="00C52B37">
      <w:pPr>
        <w:pStyle w:val="PargrafodaLista"/>
        <w:spacing w:before="1"/>
        <w:ind w:left="0" w:right="-2"/>
        <w:rPr>
          <w:rFonts w:ascii="Century Gothic" w:hAnsi="Century Gothic"/>
          <w:sz w:val="20"/>
        </w:rPr>
      </w:pPr>
      <w:r>
        <w:rPr>
          <w:rFonts w:ascii="Century Gothic" w:hAnsi="Century Gothic"/>
          <w:b/>
          <w:sz w:val="20"/>
        </w:rPr>
        <w:t>21</w:t>
      </w:r>
      <w:r w:rsidR="00AC0617" w:rsidRPr="00C52B37">
        <w:rPr>
          <w:rFonts w:ascii="Century Gothic" w:hAnsi="Century Gothic"/>
          <w:b/>
          <w:sz w:val="20"/>
        </w:rPr>
        <w:t>.2.</w:t>
      </w:r>
      <w:r w:rsidR="00AC0617" w:rsidRPr="00C52B37">
        <w:rPr>
          <w:rFonts w:ascii="Century Gothic" w:hAnsi="Century Gothic"/>
          <w:sz w:val="20"/>
        </w:rPr>
        <w:t xml:space="preserve"> Os dados obtidos somente poderão ser utilizados para as finalidades que justificaram seu acesso e de acordo com a boa-fé e com os princípios do Art. 6º, da Lei 13.709/18.</w:t>
      </w:r>
    </w:p>
    <w:p w14:paraId="79A52AFE" w14:textId="70011407" w:rsidR="00AC0617" w:rsidRPr="00C52B37" w:rsidRDefault="00CC4DBA" w:rsidP="00C52B37">
      <w:pPr>
        <w:pStyle w:val="PargrafodaLista"/>
        <w:spacing w:before="1"/>
        <w:ind w:left="0" w:right="-2"/>
        <w:rPr>
          <w:rFonts w:ascii="Century Gothic" w:hAnsi="Century Gothic"/>
          <w:sz w:val="20"/>
        </w:rPr>
      </w:pPr>
      <w:r>
        <w:rPr>
          <w:rFonts w:ascii="Century Gothic" w:hAnsi="Century Gothic"/>
          <w:b/>
          <w:sz w:val="20"/>
        </w:rPr>
        <w:t>21</w:t>
      </w:r>
      <w:r w:rsidR="00AC0617" w:rsidRPr="00C52B37">
        <w:rPr>
          <w:rFonts w:ascii="Century Gothic" w:hAnsi="Century Gothic"/>
          <w:b/>
          <w:sz w:val="20"/>
        </w:rPr>
        <w:t>.3.</w:t>
      </w:r>
      <w:r w:rsidR="00AC0617" w:rsidRPr="00C52B37">
        <w:rPr>
          <w:rFonts w:ascii="Century Gothic" w:hAnsi="Century Gothic"/>
          <w:sz w:val="20"/>
        </w:rPr>
        <w:t xml:space="preserve"> É vedado o compartilhamento com terceiros de qualquer dado obtido, fora das hipóteses permitidas em Lei.</w:t>
      </w:r>
    </w:p>
    <w:p w14:paraId="506F56D2" w14:textId="22D536F1" w:rsidR="00AC0617" w:rsidRPr="00C52B37" w:rsidRDefault="00CC4DBA" w:rsidP="00C52B37">
      <w:pPr>
        <w:pStyle w:val="PargrafodaLista"/>
        <w:spacing w:before="1"/>
        <w:ind w:left="0" w:right="-2"/>
        <w:rPr>
          <w:rFonts w:ascii="Century Gothic" w:hAnsi="Century Gothic"/>
          <w:sz w:val="20"/>
        </w:rPr>
      </w:pPr>
      <w:r>
        <w:rPr>
          <w:rFonts w:ascii="Century Gothic" w:hAnsi="Century Gothic"/>
          <w:b/>
          <w:sz w:val="20"/>
        </w:rPr>
        <w:t>21</w:t>
      </w:r>
      <w:r w:rsidR="00AC0617" w:rsidRPr="00C52B37">
        <w:rPr>
          <w:rFonts w:ascii="Century Gothic" w:hAnsi="Century Gothic"/>
          <w:b/>
          <w:sz w:val="20"/>
        </w:rPr>
        <w:t>.4.</w:t>
      </w:r>
      <w:r w:rsidR="00AC0617" w:rsidRPr="00C52B37">
        <w:rPr>
          <w:rFonts w:ascii="Century Gothic" w:hAnsi="Century Gothic"/>
          <w:sz w:val="20"/>
        </w:rPr>
        <w:t xml:space="preserve"> Outras obrigações estabelecidas e relacionadas na Minuta da Ata de Registro de Preços.</w:t>
      </w:r>
    </w:p>
    <w:p w14:paraId="5A629C91" w14:textId="77777777" w:rsidR="00AC0617" w:rsidRPr="00C52B37" w:rsidRDefault="00AC0617" w:rsidP="00C52B37">
      <w:pPr>
        <w:rPr>
          <w:rFonts w:ascii="Century Gothic" w:hAnsi="Century Gothic" w:cs="Calibri"/>
          <w:sz w:val="20"/>
          <w:szCs w:val="20"/>
        </w:rPr>
      </w:pPr>
    </w:p>
    <w:p w14:paraId="141D3E32" w14:textId="095830B3" w:rsidR="00AC0617" w:rsidRPr="00C52B37" w:rsidRDefault="00CC4DBA" w:rsidP="00C52B37">
      <w:pPr>
        <w:rPr>
          <w:rFonts w:ascii="Century Gothic" w:hAnsi="Century Gothic" w:cs="Calibri"/>
          <w:b/>
          <w:sz w:val="20"/>
          <w:szCs w:val="20"/>
        </w:rPr>
      </w:pPr>
      <w:r>
        <w:rPr>
          <w:rFonts w:ascii="Century Gothic" w:hAnsi="Century Gothic" w:cs="Calibri"/>
          <w:b/>
          <w:sz w:val="20"/>
          <w:szCs w:val="20"/>
        </w:rPr>
        <w:t>22</w:t>
      </w:r>
      <w:r w:rsidR="00AC0617" w:rsidRPr="00C52B37">
        <w:rPr>
          <w:rFonts w:ascii="Century Gothic" w:hAnsi="Century Gothic" w:cs="Calibri"/>
          <w:b/>
          <w:sz w:val="20"/>
          <w:szCs w:val="20"/>
        </w:rPr>
        <w:t>. DA(S) DOTAÇÃO(ÕES) ORÇAMENTÁRIA(S)</w:t>
      </w:r>
    </w:p>
    <w:p w14:paraId="40E7BDA2" w14:textId="7B74D84A" w:rsidR="00AC0617" w:rsidRPr="00C52B37" w:rsidRDefault="00CC4DBA" w:rsidP="00C52B37">
      <w:pPr>
        <w:rPr>
          <w:rFonts w:ascii="Century Gothic" w:hAnsi="Century Gothic" w:cs="Calibri"/>
          <w:b/>
          <w:sz w:val="20"/>
          <w:szCs w:val="20"/>
        </w:rPr>
      </w:pPr>
      <w:r>
        <w:rPr>
          <w:rFonts w:ascii="Century Gothic" w:hAnsi="Century Gothic" w:cs="Calibri"/>
          <w:b/>
          <w:sz w:val="20"/>
          <w:szCs w:val="20"/>
        </w:rPr>
        <w:lastRenderedPageBreak/>
        <w:t>22</w:t>
      </w:r>
      <w:r w:rsidR="00AC0617" w:rsidRPr="00C52B37">
        <w:rPr>
          <w:rFonts w:ascii="Century Gothic" w:hAnsi="Century Gothic" w:cs="Calibri"/>
          <w:b/>
          <w:sz w:val="20"/>
          <w:szCs w:val="20"/>
        </w:rPr>
        <w:t>.1.</w:t>
      </w:r>
      <w:r w:rsidR="00AC0617" w:rsidRPr="00C52B37">
        <w:rPr>
          <w:rFonts w:ascii="Century Gothic" w:hAnsi="Century Gothic" w:cs="Calibri"/>
          <w:sz w:val="20"/>
          <w:szCs w:val="20"/>
        </w:rPr>
        <w:t xml:space="preserve"> Os pagamentos decorrentes do fornecimento do objeto da presente licitação ocorrerão por conta dos recursos das dotações orçamentárias</w:t>
      </w:r>
      <w:r w:rsidR="00AC0617" w:rsidRPr="00C52B37">
        <w:rPr>
          <w:rFonts w:ascii="Century Gothic" w:hAnsi="Century Gothic" w:cs="Calibri"/>
          <w:b/>
          <w:sz w:val="20"/>
          <w:szCs w:val="20"/>
        </w:rPr>
        <w:t>:</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837"/>
        <w:gridCol w:w="3206"/>
        <w:gridCol w:w="2965"/>
      </w:tblGrid>
      <w:tr w:rsidR="00585E89" w:rsidRPr="00585E89" w14:paraId="24D7B821" w14:textId="77777777" w:rsidTr="00585E89">
        <w:trPr>
          <w:trHeight w:val="259"/>
          <w:jc w:val="center"/>
        </w:trPr>
        <w:tc>
          <w:tcPr>
            <w:tcW w:w="1577" w:type="dxa"/>
          </w:tcPr>
          <w:p w14:paraId="32AC0684" w14:textId="36103D64" w:rsidR="00585E89" w:rsidRPr="00585E89" w:rsidRDefault="00585E89" w:rsidP="00EF5075">
            <w:pPr>
              <w:autoSpaceDE w:val="0"/>
              <w:adjustRightInd w:val="0"/>
              <w:jc w:val="center"/>
              <w:rPr>
                <w:rFonts w:ascii="Century Gothic" w:hAnsi="Century Gothic" w:cs="Calibri"/>
                <w:sz w:val="16"/>
                <w:szCs w:val="16"/>
              </w:rPr>
            </w:pPr>
            <w:r w:rsidRPr="00585E89">
              <w:rPr>
                <w:rFonts w:ascii="Century Gothic" w:hAnsi="Century Gothic" w:cs="Calibri"/>
                <w:sz w:val="16"/>
                <w:szCs w:val="16"/>
              </w:rPr>
              <w:t>Reduzido</w:t>
            </w:r>
          </w:p>
        </w:tc>
        <w:tc>
          <w:tcPr>
            <w:tcW w:w="1849" w:type="dxa"/>
            <w:shd w:val="clear" w:color="auto" w:fill="auto"/>
          </w:tcPr>
          <w:p w14:paraId="529F4607" w14:textId="3A2B8577" w:rsidR="00585E89" w:rsidRPr="00585E89" w:rsidRDefault="00585E89" w:rsidP="00EF5075">
            <w:pPr>
              <w:autoSpaceDE w:val="0"/>
              <w:adjustRightInd w:val="0"/>
              <w:jc w:val="center"/>
              <w:rPr>
                <w:rFonts w:ascii="Century Gothic" w:hAnsi="Century Gothic" w:cs="Calibri"/>
                <w:sz w:val="16"/>
                <w:szCs w:val="16"/>
              </w:rPr>
            </w:pPr>
            <w:r w:rsidRPr="00585E89">
              <w:rPr>
                <w:rFonts w:ascii="Century Gothic" w:hAnsi="Century Gothic" w:cs="Calibri"/>
                <w:sz w:val="16"/>
                <w:szCs w:val="16"/>
              </w:rPr>
              <w:t>Organograma</w:t>
            </w:r>
          </w:p>
        </w:tc>
        <w:tc>
          <w:tcPr>
            <w:tcW w:w="3253" w:type="dxa"/>
            <w:shd w:val="clear" w:color="auto" w:fill="auto"/>
          </w:tcPr>
          <w:p w14:paraId="434E4EB0" w14:textId="77777777" w:rsidR="00585E89" w:rsidRPr="00585E89" w:rsidRDefault="00585E89" w:rsidP="00EF5075">
            <w:pPr>
              <w:autoSpaceDE w:val="0"/>
              <w:adjustRightInd w:val="0"/>
              <w:jc w:val="center"/>
              <w:rPr>
                <w:rFonts w:ascii="Century Gothic" w:hAnsi="Century Gothic" w:cs="Calibri"/>
                <w:sz w:val="16"/>
                <w:szCs w:val="16"/>
              </w:rPr>
            </w:pPr>
            <w:r w:rsidRPr="00585E89">
              <w:rPr>
                <w:rFonts w:ascii="Century Gothic" w:hAnsi="Century Gothic" w:cs="Calibri"/>
                <w:sz w:val="16"/>
                <w:szCs w:val="16"/>
              </w:rPr>
              <w:t>Descrição da Despesa</w:t>
            </w:r>
          </w:p>
        </w:tc>
        <w:tc>
          <w:tcPr>
            <w:tcW w:w="2891" w:type="dxa"/>
            <w:shd w:val="clear" w:color="auto" w:fill="auto"/>
          </w:tcPr>
          <w:p w14:paraId="2E2D8F1B" w14:textId="77777777" w:rsidR="00585E89" w:rsidRPr="00585E89" w:rsidRDefault="00585E89" w:rsidP="00EF5075">
            <w:pPr>
              <w:autoSpaceDE w:val="0"/>
              <w:adjustRightInd w:val="0"/>
              <w:jc w:val="center"/>
              <w:rPr>
                <w:rFonts w:ascii="Century Gothic" w:hAnsi="Century Gothic" w:cs="Calibri"/>
                <w:sz w:val="16"/>
                <w:szCs w:val="16"/>
              </w:rPr>
            </w:pPr>
            <w:r w:rsidRPr="00585E89">
              <w:rPr>
                <w:rFonts w:ascii="Century Gothic" w:hAnsi="Century Gothic" w:cs="Calibri"/>
                <w:sz w:val="16"/>
                <w:szCs w:val="16"/>
              </w:rPr>
              <w:t>Máscara</w:t>
            </w:r>
          </w:p>
        </w:tc>
      </w:tr>
      <w:tr w:rsidR="00585E89" w:rsidRPr="00585E89" w14:paraId="47C9F112" w14:textId="77777777" w:rsidTr="00585E89">
        <w:trPr>
          <w:trHeight w:val="383"/>
          <w:jc w:val="center"/>
        </w:trPr>
        <w:tc>
          <w:tcPr>
            <w:tcW w:w="1577" w:type="dxa"/>
          </w:tcPr>
          <w:p w14:paraId="0E03779B" w14:textId="4F144ACD" w:rsidR="00585E89" w:rsidRPr="00585E89" w:rsidRDefault="000D72C3" w:rsidP="00EF5075">
            <w:pPr>
              <w:autoSpaceDE w:val="0"/>
              <w:adjustRightInd w:val="0"/>
              <w:jc w:val="center"/>
              <w:rPr>
                <w:rFonts w:ascii="Century Gothic" w:hAnsi="Century Gothic" w:cs="Calibri"/>
                <w:bCs/>
                <w:color w:val="000000"/>
                <w:sz w:val="16"/>
                <w:szCs w:val="16"/>
              </w:rPr>
            </w:pPr>
            <w:r>
              <w:rPr>
                <w:rFonts w:ascii="Century Gothic" w:hAnsi="Century Gothic" w:cs="Calibri"/>
                <w:bCs/>
                <w:color w:val="000000"/>
                <w:sz w:val="16"/>
                <w:szCs w:val="16"/>
              </w:rPr>
              <w:t>492</w:t>
            </w:r>
          </w:p>
        </w:tc>
        <w:tc>
          <w:tcPr>
            <w:tcW w:w="1849" w:type="dxa"/>
            <w:shd w:val="clear" w:color="auto" w:fill="auto"/>
          </w:tcPr>
          <w:p w14:paraId="02BFA21C" w14:textId="5E6EFF18" w:rsidR="00585E89" w:rsidRPr="00585E89" w:rsidRDefault="000D72C3" w:rsidP="00EF5075">
            <w:pPr>
              <w:autoSpaceDE w:val="0"/>
              <w:adjustRightInd w:val="0"/>
              <w:jc w:val="center"/>
              <w:rPr>
                <w:rFonts w:ascii="Century Gothic" w:hAnsi="Century Gothic" w:cs="Calibri"/>
                <w:sz w:val="16"/>
                <w:szCs w:val="16"/>
              </w:rPr>
            </w:pPr>
            <w:r>
              <w:rPr>
                <w:rFonts w:ascii="Century Gothic" w:hAnsi="Century Gothic" w:cs="Calibri"/>
                <w:sz w:val="16"/>
                <w:szCs w:val="16"/>
              </w:rPr>
              <w:t>10.003</w:t>
            </w:r>
          </w:p>
        </w:tc>
        <w:tc>
          <w:tcPr>
            <w:tcW w:w="3253" w:type="dxa"/>
            <w:shd w:val="clear" w:color="auto" w:fill="auto"/>
          </w:tcPr>
          <w:p w14:paraId="0CBAB0AA" w14:textId="52C410D5" w:rsidR="00585E89" w:rsidRPr="00585E89" w:rsidRDefault="000D72C3" w:rsidP="001B6DD6">
            <w:pPr>
              <w:autoSpaceDE w:val="0"/>
              <w:adjustRightInd w:val="0"/>
              <w:jc w:val="center"/>
              <w:rPr>
                <w:rFonts w:ascii="Century Gothic" w:hAnsi="Century Gothic" w:cs="Calibri"/>
                <w:sz w:val="16"/>
                <w:szCs w:val="16"/>
              </w:rPr>
            </w:pPr>
            <w:r w:rsidRPr="000D72C3">
              <w:rPr>
                <w:rFonts w:ascii="Century Gothic" w:hAnsi="Century Gothic" w:cs="Calibri"/>
                <w:sz w:val="16"/>
                <w:szCs w:val="16"/>
              </w:rPr>
              <w:t>Manutenção da Divisão de Eventos, Lazer e Turismo</w:t>
            </w:r>
          </w:p>
        </w:tc>
        <w:tc>
          <w:tcPr>
            <w:tcW w:w="2891" w:type="dxa"/>
            <w:shd w:val="clear" w:color="auto" w:fill="auto"/>
          </w:tcPr>
          <w:p w14:paraId="71182ED7" w14:textId="33B8466A" w:rsidR="00585E89" w:rsidRPr="00585E89" w:rsidRDefault="000D72C3" w:rsidP="00EF5075">
            <w:pPr>
              <w:autoSpaceDE w:val="0"/>
              <w:adjustRightInd w:val="0"/>
              <w:jc w:val="center"/>
              <w:rPr>
                <w:rFonts w:ascii="Century Gothic" w:hAnsi="Century Gothic" w:cs="Calibri"/>
                <w:sz w:val="16"/>
                <w:szCs w:val="16"/>
              </w:rPr>
            </w:pPr>
            <w:r w:rsidRPr="000D72C3">
              <w:rPr>
                <w:rFonts w:ascii="Century Gothic" w:hAnsi="Century Gothic" w:cs="Calibri"/>
                <w:sz w:val="16"/>
                <w:szCs w:val="16"/>
              </w:rPr>
              <w:t>10.003.23.695.0019.2059.3.3.90.39.00 / 01640.01005.03.99.01.01.1.701.0000 - Convênio 437/2026 SETU c/c 16078-7</w:t>
            </w:r>
          </w:p>
        </w:tc>
      </w:tr>
      <w:tr w:rsidR="000D72C3" w:rsidRPr="00585E89" w14:paraId="3E254070" w14:textId="77777777" w:rsidTr="00585E89">
        <w:trPr>
          <w:trHeight w:val="383"/>
          <w:jc w:val="center"/>
        </w:trPr>
        <w:tc>
          <w:tcPr>
            <w:tcW w:w="1577" w:type="dxa"/>
          </w:tcPr>
          <w:p w14:paraId="58636DC7" w14:textId="6B73489C" w:rsidR="000D72C3" w:rsidRDefault="000D72C3" w:rsidP="00EF5075">
            <w:pPr>
              <w:autoSpaceDE w:val="0"/>
              <w:adjustRightInd w:val="0"/>
              <w:jc w:val="center"/>
              <w:rPr>
                <w:rFonts w:ascii="Century Gothic" w:hAnsi="Century Gothic" w:cs="Calibri"/>
                <w:bCs/>
                <w:color w:val="000000"/>
                <w:sz w:val="16"/>
                <w:szCs w:val="16"/>
              </w:rPr>
            </w:pPr>
            <w:r>
              <w:rPr>
                <w:rFonts w:ascii="Century Gothic" w:hAnsi="Century Gothic" w:cs="Calibri"/>
                <w:bCs/>
                <w:color w:val="000000"/>
                <w:sz w:val="16"/>
                <w:szCs w:val="16"/>
              </w:rPr>
              <w:t>492</w:t>
            </w:r>
          </w:p>
        </w:tc>
        <w:tc>
          <w:tcPr>
            <w:tcW w:w="1849" w:type="dxa"/>
            <w:shd w:val="clear" w:color="auto" w:fill="auto"/>
          </w:tcPr>
          <w:p w14:paraId="797760ED" w14:textId="705AEC18" w:rsidR="000D72C3" w:rsidRDefault="000D72C3" w:rsidP="00EF5075">
            <w:pPr>
              <w:autoSpaceDE w:val="0"/>
              <w:adjustRightInd w:val="0"/>
              <w:jc w:val="center"/>
              <w:rPr>
                <w:rFonts w:ascii="Century Gothic" w:hAnsi="Century Gothic" w:cs="Calibri"/>
                <w:sz w:val="16"/>
                <w:szCs w:val="16"/>
              </w:rPr>
            </w:pPr>
            <w:r>
              <w:rPr>
                <w:rFonts w:ascii="Century Gothic" w:hAnsi="Century Gothic" w:cs="Calibri"/>
                <w:sz w:val="16"/>
                <w:szCs w:val="16"/>
              </w:rPr>
              <w:t>10.003</w:t>
            </w:r>
          </w:p>
        </w:tc>
        <w:tc>
          <w:tcPr>
            <w:tcW w:w="3253" w:type="dxa"/>
            <w:shd w:val="clear" w:color="auto" w:fill="auto"/>
          </w:tcPr>
          <w:p w14:paraId="73CE6B0A" w14:textId="2C51658B" w:rsidR="000D72C3" w:rsidRPr="000D72C3" w:rsidRDefault="000D72C3" w:rsidP="001B6DD6">
            <w:pPr>
              <w:autoSpaceDE w:val="0"/>
              <w:adjustRightInd w:val="0"/>
              <w:jc w:val="center"/>
              <w:rPr>
                <w:rFonts w:ascii="Century Gothic" w:hAnsi="Century Gothic" w:cs="Calibri"/>
                <w:sz w:val="16"/>
                <w:szCs w:val="16"/>
              </w:rPr>
            </w:pPr>
            <w:r w:rsidRPr="000D72C3">
              <w:rPr>
                <w:rFonts w:ascii="Century Gothic" w:hAnsi="Century Gothic" w:cs="Calibri"/>
                <w:sz w:val="16"/>
                <w:szCs w:val="16"/>
              </w:rPr>
              <w:t>Manutenção da Divisão de Eventos, Lazer e Turismo</w:t>
            </w:r>
          </w:p>
        </w:tc>
        <w:tc>
          <w:tcPr>
            <w:tcW w:w="2891" w:type="dxa"/>
            <w:shd w:val="clear" w:color="auto" w:fill="auto"/>
          </w:tcPr>
          <w:p w14:paraId="50ED6414" w14:textId="127BC97E" w:rsidR="000D72C3" w:rsidRPr="000D72C3" w:rsidRDefault="000D72C3" w:rsidP="00EF5075">
            <w:pPr>
              <w:autoSpaceDE w:val="0"/>
              <w:adjustRightInd w:val="0"/>
              <w:jc w:val="center"/>
              <w:rPr>
                <w:rFonts w:ascii="Century Gothic" w:hAnsi="Century Gothic" w:cs="Calibri"/>
                <w:sz w:val="16"/>
                <w:szCs w:val="16"/>
              </w:rPr>
            </w:pPr>
            <w:r w:rsidRPr="000D72C3">
              <w:rPr>
                <w:rFonts w:ascii="Century Gothic" w:hAnsi="Century Gothic" w:cs="Calibri"/>
                <w:sz w:val="16"/>
                <w:szCs w:val="16"/>
              </w:rPr>
              <w:t>10.003.23.695.0019.2059.3.3.90.39.00 / 00000.00000.01.07.00.00.1.500.0000 - Recursos Ordinários (Livres)</w:t>
            </w:r>
          </w:p>
        </w:tc>
      </w:tr>
    </w:tbl>
    <w:p w14:paraId="60A3F4D4" w14:textId="77777777" w:rsidR="002C05E1" w:rsidRPr="00204C40" w:rsidRDefault="002C05E1" w:rsidP="00204C40">
      <w:pPr>
        <w:rPr>
          <w:rFonts w:ascii="Century Gothic" w:hAnsi="Century Gothic" w:cstheme="minorHAnsi"/>
          <w:sz w:val="20"/>
          <w:szCs w:val="20"/>
        </w:rPr>
      </w:pPr>
    </w:p>
    <w:p w14:paraId="54839111" w14:textId="0B95EA01" w:rsidR="00204C40" w:rsidRPr="00204C40" w:rsidRDefault="00CC4DBA" w:rsidP="00204C40">
      <w:pPr>
        <w:pStyle w:val="Cabealho"/>
        <w:tabs>
          <w:tab w:val="num" w:pos="0"/>
          <w:tab w:val="left" w:pos="3583"/>
        </w:tabs>
        <w:rPr>
          <w:rFonts w:ascii="Century Gothic" w:hAnsi="Century Gothic" w:cstheme="minorHAnsi"/>
          <w:b/>
          <w:sz w:val="20"/>
          <w:szCs w:val="20"/>
        </w:rPr>
      </w:pPr>
      <w:r>
        <w:rPr>
          <w:rFonts w:ascii="Century Gothic" w:hAnsi="Century Gothic" w:cstheme="minorHAnsi"/>
          <w:b/>
          <w:sz w:val="20"/>
          <w:szCs w:val="20"/>
        </w:rPr>
        <w:t>23</w:t>
      </w:r>
      <w:r w:rsidR="00204C40" w:rsidRPr="00204C40">
        <w:rPr>
          <w:rFonts w:ascii="Century Gothic" w:hAnsi="Century Gothic" w:cstheme="minorHAnsi"/>
          <w:b/>
          <w:sz w:val="20"/>
          <w:szCs w:val="20"/>
        </w:rPr>
        <w:t>. DAS DISPOSIÇÕES GERAIS:</w:t>
      </w:r>
      <w:r w:rsidR="00204C40" w:rsidRPr="00204C40">
        <w:rPr>
          <w:rFonts w:ascii="Century Gothic" w:hAnsi="Century Gothic" w:cstheme="minorHAnsi"/>
          <w:b/>
          <w:sz w:val="20"/>
          <w:szCs w:val="20"/>
        </w:rPr>
        <w:tab/>
      </w:r>
    </w:p>
    <w:p w14:paraId="56611FE7" w14:textId="441F2CEF"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.1</w:t>
      </w:r>
      <w:r w:rsidR="00D263F4">
        <w:rPr>
          <w:rFonts w:ascii="Century Gothic" w:hAnsi="Century Gothic"/>
        </w:rPr>
        <w:t xml:space="preserve">. </w:t>
      </w:r>
      <w:r w:rsidR="00204C40" w:rsidRPr="00204C40">
        <w:rPr>
          <w:rFonts w:ascii="Century Gothic" w:hAnsi="Century Gothic"/>
        </w:rPr>
        <w:t>Será divulgada ata da sessão pública no sistema eletrônico.</w:t>
      </w:r>
    </w:p>
    <w:p w14:paraId="6711BBE1" w14:textId="7671BF40"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.2.</w:t>
      </w:r>
      <w:r w:rsidR="00204C40" w:rsidRPr="00204C40">
        <w:rPr>
          <w:rFonts w:ascii="Century Gothic" w:hAnsi="Century Gothic"/>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2E619436" w14:textId="42DE1526"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.3.</w:t>
      </w:r>
      <w:r w:rsidR="00204C40" w:rsidRPr="00204C40">
        <w:rPr>
          <w:rFonts w:ascii="Century Gothic" w:hAnsi="Century Gothic"/>
        </w:rPr>
        <w:t xml:space="preserve"> Todas as referências de tempo no Edital, no aviso e durante a sessão pública observarão o horário de Brasília - DF.</w:t>
      </w:r>
    </w:p>
    <w:p w14:paraId="707F9D8D" w14:textId="6E8C0EAB"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.4.</w:t>
      </w:r>
      <w:r w:rsidR="00204C40" w:rsidRPr="00204C40">
        <w:rPr>
          <w:rFonts w:ascii="Century Gothic" w:hAnsi="Century Gothic"/>
        </w:rPr>
        <w:t xml:space="preserve"> A homologação do resultado desta licitação não implicará direito à contratação.</w:t>
      </w:r>
    </w:p>
    <w:p w14:paraId="6ACC246E" w14:textId="1ECE5842"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.5.</w:t>
      </w:r>
      <w:r w:rsidR="00204C40" w:rsidRPr="00204C40">
        <w:rPr>
          <w:rFonts w:ascii="Century Gothic" w:hAnsi="Century Gothic"/>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14:paraId="349E73B1" w14:textId="4DC66B0D"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.6.</w:t>
      </w:r>
      <w:r w:rsidR="00204C40" w:rsidRPr="00204C40">
        <w:rPr>
          <w:rFonts w:ascii="Century Gothic" w:hAnsi="Century Gothic"/>
        </w:rPr>
        <w:t xml:space="preserve"> Os licitantes assumem todos os custos de preparação e apresentação de suas propostas e a Administração não será, em nenhum caso, responsável por esses custos, independentemente da condução ou do resultado do processo licitatório.</w:t>
      </w:r>
    </w:p>
    <w:p w14:paraId="3DC91E26" w14:textId="4C802733"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.7.</w:t>
      </w:r>
      <w:r w:rsidR="00204C40" w:rsidRPr="00204C40">
        <w:rPr>
          <w:rFonts w:ascii="Century Gothic" w:hAnsi="Century Gothic"/>
        </w:rPr>
        <w:t xml:space="preserve"> Na contagem dos prazos estabelecidos neste Edital e seus Anexos, excluir-se-á o dia do início e incluir-se-á o do vencimento. Só se iniciam e vencem os prazos em dias de expediente na Administração.</w:t>
      </w:r>
    </w:p>
    <w:p w14:paraId="67967144" w14:textId="4E697EB9"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.8.</w:t>
      </w:r>
      <w:r w:rsidR="00204C40" w:rsidRPr="00204C40">
        <w:rPr>
          <w:rFonts w:ascii="Century Gothic" w:hAnsi="Century Gothic"/>
        </w:rPr>
        <w:t xml:space="preserve"> O desatendimento de exigências formais não essenciais não importará o afastamento do licitante, desde que seja possível o aproveitamento do ato, observados os princípios da isonomia e do interesse público.</w:t>
      </w:r>
    </w:p>
    <w:p w14:paraId="11843943" w14:textId="2C36DA2F" w:rsidR="00204C40"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.9.</w:t>
      </w:r>
      <w:r w:rsidR="00204C40" w:rsidRPr="00204C40">
        <w:rPr>
          <w:rFonts w:ascii="Century Gothic" w:hAnsi="Century Gothic"/>
        </w:rPr>
        <w:t xml:space="preserve"> Em caso de divergência entre disposições deste Edital e de seus anexos ou demais peças que compõem o processo, prevalecerá as deste Edital.</w:t>
      </w:r>
    </w:p>
    <w:p w14:paraId="7C5CC5F0" w14:textId="73FB1B55" w:rsidR="003C569D" w:rsidRPr="00204C40" w:rsidRDefault="00CC4DBA" w:rsidP="00204C40">
      <w:pPr>
        <w:pStyle w:val="Nivel2"/>
        <w:spacing w:before="0" w:after="0" w:line="240" w:lineRule="auto"/>
        <w:ind w:left="0" w:firstLine="0"/>
        <w:rPr>
          <w:rFonts w:ascii="Century Gothic" w:hAnsi="Century Gothic"/>
        </w:rPr>
      </w:pPr>
      <w:r>
        <w:rPr>
          <w:rFonts w:ascii="Century Gothic" w:hAnsi="Century Gothic"/>
          <w:b/>
        </w:rPr>
        <w:t>23</w:t>
      </w:r>
      <w:r w:rsidR="00204C40" w:rsidRPr="00204C40">
        <w:rPr>
          <w:rFonts w:ascii="Century Gothic" w:hAnsi="Century Gothic"/>
          <w:b/>
        </w:rPr>
        <w:t>.10.</w:t>
      </w:r>
      <w:r w:rsidR="00204C40" w:rsidRPr="00204C40">
        <w:rPr>
          <w:rFonts w:ascii="Century Gothic" w:hAnsi="Century Gothic"/>
        </w:rPr>
        <w:t xml:space="preserve"> </w:t>
      </w:r>
      <w:r w:rsidR="003C569D" w:rsidRPr="003C569D">
        <w:rPr>
          <w:rFonts w:ascii="Century Gothic" w:hAnsi="Century Gothic"/>
        </w:rPr>
        <w:t>A presente licitação adotará a inversão das fases procedimentais, nos termos do art. 17, § 1º, da Lei Federal nº 14.133/2021, realizando-se inicialmente a habilitação dos licitantes, seguida da fase recursal correspondente e, posteriormente, das fases de apresentação das propostas, lances, negociação, julgamento, recursos, adjudicação e homologação, conforme motivação consta</w:t>
      </w:r>
      <w:r w:rsidR="003C569D">
        <w:rPr>
          <w:rFonts w:ascii="Century Gothic" w:hAnsi="Century Gothic"/>
        </w:rPr>
        <w:t>nte do processo administrativo.</w:t>
      </w:r>
    </w:p>
    <w:p w14:paraId="5ACE2FC3" w14:textId="0FDF6153" w:rsidR="009C5565" w:rsidRDefault="009C5565" w:rsidP="009C5565">
      <w:pPr>
        <w:pStyle w:val="PargrafodaLista"/>
        <w:spacing w:before="1"/>
        <w:ind w:left="0" w:right="-2"/>
        <w:rPr>
          <w:rFonts w:ascii="Century Gothic" w:hAnsi="Century Gothic"/>
          <w:sz w:val="20"/>
        </w:rPr>
      </w:pPr>
    </w:p>
    <w:bookmarkEnd w:id="9"/>
    <w:p w14:paraId="0F45DC5F" w14:textId="3A479FDB" w:rsidR="003F0493" w:rsidRPr="007B531E" w:rsidRDefault="00F406BF" w:rsidP="007B531E">
      <w:pPr>
        <w:pStyle w:val="Nivel2"/>
        <w:spacing w:before="0" w:after="0" w:line="240" w:lineRule="auto"/>
        <w:ind w:left="0" w:firstLine="0"/>
        <w:rPr>
          <w:rFonts w:ascii="Century Gothic" w:hAnsi="Century Gothic"/>
        </w:rPr>
      </w:pPr>
      <w:r w:rsidRPr="008C7AF6">
        <w:rPr>
          <w:rFonts w:ascii="Century Gothic" w:hAnsi="Century Gothic" w:cstheme="minorHAnsi"/>
        </w:rPr>
        <w:t xml:space="preserve">Lobato, </w:t>
      </w:r>
      <w:r w:rsidR="00C96A79" w:rsidRPr="008C7AF6">
        <w:rPr>
          <w:rFonts w:ascii="Century Gothic" w:hAnsi="Century Gothic" w:cstheme="minorHAnsi"/>
        </w:rPr>
        <w:t>24</w:t>
      </w:r>
      <w:r w:rsidR="00012ED9" w:rsidRPr="008C7AF6">
        <w:rPr>
          <w:rFonts w:ascii="Century Gothic" w:hAnsi="Century Gothic" w:cstheme="minorHAnsi"/>
        </w:rPr>
        <w:t xml:space="preserve"> </w:t>
      </w:r>
      <w:r w:rsidR="00563FCC" w:rsidRPr="008C7AF6">
        <w:rPr>
          <w:rFonts w:ascii="Century Gothic" w:hAnsi="Century Gothic" w:cstheme="minorHAnsi"/>
        </w:rPr>
        <w:t xml:space="preserve">de </w:t>
      </w:r>
      <w:r w:rsidR="00C22FDD" w:rsidRPr="008C7AF6">
        <w:rPr>
          <w:rFonts w:ascii="Century Gothic" w:hAnsi="Century Gothic" w:cstheme="minorHAnsi"/>
        </w:rPr>
        <w:t>jul</w:t>
      </w:r>
      <w:r w:rsidR="00B00BF5" w:rsidRPr="008C7AF6">
        <w:rPr>
          <w:rFonts w:ascii="Century Gothic" w:hAnsi="Century Gothic" w:cstheme="minorHAnsi"/>
        </w:rPr>
        <w:t>ho</w:t>
      </w:r>
      <w:r w:rsidR="00C96A79" w:rsidRPr="008C7AF6">
        <w:rPr>
          <w:rFonts w:ascii="Century Gothic" w:hAnsi="Century Gothic" w:cstheme="minorHAnsi"/>
        </w:rPr>
        <w:t xml:space="preserve"> de 2026</w:t>
      </w:r>
      <w:r w:rsidR="003F0493" w:rsidRPr="008C7AF6">
        <w:rPr>
          <w:rFonts w:ascii="Century Gothic" w:hAnsi="Century Gothic" w:cstheme="minorHAnsi"/>
        </w:rPr>
        <w:t>.</w:t>
      </w:r>
    </w:p>
    <w:p w14:paraId="0623D7B8" w14:textId="77777777" w:rsidR="003F0493" w:rsidRPr="00EC158E" w:rsidRDefault="003F0493" w:rsidP="00EC158E">
      <w:pPr>
        <w:rPr>
          <w:rFonts w:ascii="Century Gothic" w:hAnsi="Century Gothic" w:cstheme="minorHAnsi"/>
          <w:sz w:val="20"/>
          <w:szCs w:val="20"/>
        </w:rPr>
      </w:pPr>
    </w:p>
    <w:p w14:paraId="281771F5" w14:textId="77777777" w:rsidR="003F0493" w:rsidRPr="00EC158E" w:rsidRDefault="003F0493" w:rsidP="00EC158E">
      <w:pPr>
        <w:rPr>
          <w:rFonts w:ascii="Century Gothic" w:hAnsi="Century Gothic" w:cstheme="minorHAnsi"/>
          <w:sz w:val="20"/>
          <w:szCs w:val="20"/>
        </w:rPr>
      </w:pPr>
    </w:p>
    <w:p w14:paraId="79BB5A9A" w14:textId="77777777" w:rsidR="00B77FC3" w:rsidRDefault="00B77FC3" w:rsidP="00EC158E">
      <w:pPr>
        <w:rPr>
          <w:rFonts w:ascii="Century Gothic" w:hAnsi="Century Gothic" w:cstheme="minorHAnsi"/>
          <w:sz w:val="20"/>
          <w:szCs w:val="20"/>
        </w:rPr>
      </w:pPr>
    </w:p>
    <w:p w14:paraId="5698007A" w14:textId="77777777" w:rsidR="00563FCC" w:rsidRDefault="00563FCC" w:rsidP="00EC158E">
      <w:pPr>
        <w:rPr>
          <w:rFonts w:ascii="Century Gothic" w:hAnsi="Century Gothic" w:cstheme="minorHAnsi"/>
          <w:sz w:val="20"/>
          <w:szCs w:val="20"/>
        </w:rPr>
      </w:pPr>
    </w:p>
    <w:p w14:paraId="20572742" w14:textId="77777777" w:rsidR="00563FCC" w:rsidRPr="00EC158E" w:rsidRDefault="00563FCC" w:rsidP="00EC158E">
      <w:pPr>
        <w:rPr>
          <w:rFonts w:ascii="Century Gothic" w:hAnsi="Century Gothic" w:cstheme="minorHAnsi"/>
          <w:sz w:val="20"/>
          <w:szCs w:val="20"/>
        </w:rPr>
      </w:pPr>
    </w:p>
    <w:p w14:paraId="3D7B6C10" w14:textId="3DF9A801" w:rsidR="003F0493" w:rsidRPr="00EC158E" w:rsidRDefault="00F56C12" w:rsidP="00F56C12">
      <w:pPr>
        <w:jc w:val="center"/>
        <w:rPr>
          <w:rFonts w:ascii="Century Gothic" w:hAnsi="Century Gothic" w:cstheme="minorHAnsi"/>
          <w:sz w:val="20"/>
          <w:szCs w:val="20"/>
        </w:rPr>
      </w:pPr>
      <w:r>
        <w:rPr>
          <w:rFonts w:ascii="Century Gothic" w:hAnsi="Century Gothic" w:cstheme="minorHAnsi"/>
          <w:sz w:val="20"/>
          <w:szCs w:val="20"/>
        </w:rPr>
        <w:t>______________________</w:t>
      </w:r>
    </w:p>
    <w:p w14:paraId="42ED701D" w14:textId="68C06914" w:rsidR="003F0493" w:rsidRPr="00EC158E" w:rsidRDefault="00FF4F36" w:rsidP="00EC158E">
      <w:pPr>
        <w:jc w:val="center"/>
        <w:rPr>
          <w:rFonts w:ascii="Century Gothic" w:hAnsi="Century Gothic" w:cstheme="minorHAnsi"/>
          <w:b/>
          <w:sz w:val="20"/>
          <w:szCs w:val="20"/>
        </w:rPr>
      </w:pPr>
      <w:r>
        <w:rPr>
          <w:rFonts w:ascii="Century Gothic" w:hAnsi="Century Gothic" w:cstheme="minorHAnsi"/>
          <w:b/>
          <w:sz w:val="20"/>
          <w:szCs w:val="20"/>
        </w:rPr>
        <w:t>FABIO CHICAROLI</w:t>
      </w:r>
    </w:p>
    <w:p w14:paraId="64D23AD5" w14:textId="7795944F" w:rsidR="003F0493" w:rsidRPr="000D72C3" w:rsidRDefault="003F0493" w:rsidP="000D72C3">
      <w:pPr>
        <w:jc w:val="center"/>
        <w:rPr>
          <w:rFonts w:ascii="Century Gothic" w:hAnsi="Century Gothic" w:cstheme="minorHAnsi"/>
          <w:sz w:val="20"/>
          <w:szCs w:val="20"/>
        </w:rPr>
      </w:pPr>
      <w:r w:rsidRPr="00EC158E">
        <w:rPr>
          <w:rFonts w:ascii="Century Gothic" w:hAnsi="Century Gothic" w:cstheme="minorHAnsi"/>
          <w:sz w:val="20"/>
          <w:szCs w:val="20"/>
        </w:rPr>
        <w:t>Prefeito Municipal</w:t>
      </w:r>
      <w:r w:rsidR="00563FCC">
        <w:rPr>
          <w:rFonts w:ascii="Century Gothic" w:hAnsi="Century Gothic" w:cstheme="minorHAnsi"/>
          <w:sz w:val="20"/>
          <w:szCs w:val="20"/>
        </w:rPr>
        <w:t xml:space="preserve"> </w:t>
      </w:r>
      <w:r w:rsidRPr="00EC158E">
        <w:rPr>
          <w:rFonts w:ascii="Century Gothic" w:hAnsi="Century Gothic" w:cstheme="minorHAnsi"/>
          <w:b/>
          <w:sz w:val="20"/>
          <w:szCs w:val="20"/>
        </w:rPr>
        <w:br w:type="page"/>
      </w:r>
    </w:p>
    <w:p w14:paraId="3ECC5A7B" w14:textId="2E8F72EC" w:rsidR="00AD0322" w:rsidRPr="00932890" w:rsidRDefault="00AD0322" w:rsidP="00833107">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403A66">
        <w:rPr>
          <w:rFonts w:ascii="Century Gothic" w:hAnsi="Century Gothic"/>
          <w:sz w:val="20"/>
          <w:szCs w:val="20"/>
        </w:rPr>
        <w:lastRenderedPageBreak/>
        <w:t xml:space="preserve">PROCESSO ADMINISTRATIVO Nº </w:t>
      </w:r>
      <w:r w:rsidR="006474D6">
        <w:rPr>
          <w:rFonts w:ascii="Century Gothic" w:hAnsi="Century Gothic"/>
          <w:sz w:val="20"/>
          <w:szCs w:val="20"/>
        </w:rPr>
        <w:t>62</w:t>
      </w:r>
      <w:r w:rsidR="003E7263">
        <w:rPr>
          <w:rFonts w:ascii="Century Gothic" w:hAnsi="Century Gothic"/>
          <w:sz w:val="20"/>
          <w:szCs w:val="20"/>
        </w:rPr>
        <w:t>/2026</w:t>
      </w:r>
      <w:r>
        <w:rPr>
          <w:rFonts w:ascii="Century Gothic" w:hAnsi="Century Gothic"/>
          <w:sz w:val="20"/>
          <w:szCs w:val="20"/>
        </w:rPr>
        <w:t xml:space="preserve"> </w:t>
      </w:r>
    </w:p>
    <w:p w14:paraId="40B804A3" w14:textId="4E01F063" w:rsidR="00AD0322" w:rsidRPr="00403A66" w:rsidRDefault="00AD0322" w:rsidP="00833107">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EC158E">
        <w:rPr>
          <w:rFonts w:ascii="Century Gothic" w:hAnsi="Century Gothic"/>
          <w:sz w:val="20"/>
          <w:szCs w:val="20"/>
        </w:rPr>
        <w:t xml:space="preserve">PREGÃO ELETRÔNICO Nº </w:t>
      </w:r>
      <w:r w:rsidR="006474D6">
        <w:rPr>
          <w:rFonts w:ascii="Century Gothic" w:hAnsi="Century Gothic"/>
          <w:sz w:val="20"/>
          <w:szCs w:val="20"/>
        </w:rPr>
        <w:t>19</w:t>
      </w:r>
      <w:r w:rsidRPr="00403A66">
        <w:rPr>
          <w:rFonts w:ascii="Century Gothic" w:hAnsi="Century Gothic"/>
          <w:sz w:val="20"/>
          <w:szCs w:val="20"/>
        </w:rPr>
        <w:t>/202</w:t>
      </w:r>
      <w:r w:rsidR="003E7263">
        <w:rPr>
          <w:rFonts w:ascii="Century Gothic" w:hAnsi="Century Gothic"/>
          <w:sz w:val="20"/>
          <w:szCs w:val="20"/>
        </w:rPr>
        <w:t>6</w:t>
      </w:r>
      <w:r w:rsidRPr="00403A66">
        <w:rPr>
          <w:rFonts w:ascii="Century Gothic" w:hAnsi="Century Gothic"/>
          <w:sz w:val="20"/>
          <w:szCs w:val="20"/>
        </w:rPr>
        <w:t>-PML</w:t>
      </w:r>
    </w:p>
    <w:p w14:paraId="70C613A3" w14:textId="77777777" w:rsidR="003F0493" w:rsidRPr="00391C83" w:rsidRDefault="003F0493" w:rsidP="00391C83">
      <w:pPr>
        <w:jc w:val="center"/>
        <w:rPr>
          <w:rFonts w:ascii="Century Gothic" w:hAnsi="Century Gothic" w:cs="Calibri"/>
          <w:b/>
        </w:rPr>
      </w:pPr>
    </w:p>
    <w:p w14:paraId="7DDD7F2B" w14:textId="35647E7F" w:rsidR="00391C83" w:rsidRDefault="00391C83" w:rsidP="00391C83">
      <w:pPr>
        <w:jc w:val="center"/>
        <w:rPr>
          <w:rFonts w:ascii="Century Gothic" w:hAnsi="Century Gothic" w:cs="Calibri"/>
          <w:b/>
        </w:rPr>
      </w:pPr>
      <w:r w:rsidRPr="00391C83">
        <w:rPr>
          <w:rFonts w:ascii="Century Gothic" w:hAnsi="Century Gothic" w:cs="Calibri"/>
          <w:b/>
        </w:rPr>
        <w:t>ANEXO 01</w:t>
      </w:r>
    </w:p>
    <w:p w14:paraId="22C5A599" w14:textId="77777777" w:rsidR="00391C83" w:rsidRPr="00391C83" w:rsidRDefault="00391C83" w:rsidP="00391C83">
      <w:pPr>
        <w:jc w:val="center"/>
        <w:rPr>
          <w:rFonts w:ascii="Century Gothic" w:hAnsi="Century Gothic" w:cs="Calibri"/>
          <w:b/>
        </w:rPr>
      </w:pPr>
    </w:p>
    <w:p w14:paraId="18177738" w14:textId="77777777" w:rsidR="00AD0322" w:rsidRDefault="00AD0322" w:rsidP="00AD0322">
      <w:pPr>
        <w:spacing w:line="360" w:lineRule="auto"/>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TERMO DE REFERÊNCIA</w:t>
      </w:r>
    </w:p>
    <w:p w14:paraId="5745524B" w14:textId="77777777" w:rsidR="00AD0322" w:rsidRPr="0024471F" w:rsidRDefault="00AD0322" w:rsidP="00AC46D4">
      <w:pPr>
        <w:pStyle w:val="PargrafodaLista"/>
        <w:numPr>
          <w:ilvl w:val="0"/>
          <w:numId w:val="20"/>
        </w:numPr>
        <w:pBdr>
          <w:top w:val="single" w:sz="4" w:space="1" w:color="000000"/>
          <w:left w:val="single" w:sz="4" w:space="0" w:color="000000"/>
          <w:bottom w:val="single" w:sz="4" w:space="1" w:color="000000"/>
          <w:right w:val="single" w:sz="4" w:space="4" w:color="000000"/>
        </w:pBdr>
        <w:shd w:val="clear" w:color="auto" w:fill="E6E6E6"/>
        <w:rPr>
          <w:rFonts w:ascii="Century Gothic" w:eastAsia="Century Gothic" w:hAnsi="Century Gothic" w:cs="Century Gothic"/>
          <w:b/>
          <w:sz w:val="20"/>
        </w:rPr>
      </w:pPr>
      <w:r w:rsidRPr="0024471F">
        <w:rPr>
          <w:rFonts w:ascii="Century Gothic" w:eastAsia="Century Gothic" w:hAnsi="Century Gothic" w:cs="Century Gothic"/>
          <w:b/>
          <w:sz w:val="20"/>
        </w:rPr>
        <w:t>INTRODUÇÃO</w:t>
      </w:r>
    </w:p>
    <w:p w14:paraId="5C556C1F" w14:textId="77777777" w:rsidR="00831909" w:rsidRPr="00831909" w:rsidRDefault="00831909" w:rsidP="00831909">
      <w:pPr>
        <w:ind w:right="-144"/>
        <w:rPr>
          <w:rFonts w:ascii="Century Gothic" w:eastAsia="Century Gothic" w:hAnsi="Century Gothic" w:cs="Century Gothic"/>
          <w:sz w:val="20"/>
        </w:rPr>
      </w:pPr>
      <w:r w:rsidRPr="00831909">
        <w:rPr>
          <w:rFonts w:ascii="Century Gothic" w:eastAsia="Century Gothic" w:hAnsi="Century Gothic" w:cs="Century Gothic"/>
          <w:b/>
          <w:sz w:val="20"/>
        </w:rPr>
        <w:t>1.1.</w:t>
      </w:r>
      <w:r w:rsidRPr="00831909">
        <w:rPr>
          <w:rFonts w:ascii="Century Gothic" w:eastAsia="Century Gothic" w:hAnsi="Century Gothic" w:cs="Century Gothic"/>
          <w:sz w:val="20"/>
        </w:rPr>
        <w:t xml:space="preserve"> Este termo de referência foi elaborado pela </w:t>
      </w:r>
      <w:r w:rsidRPr="00831909">
        <w:rPr>
          <w:rFonts w:ascii="Century Gothic" w:eastAsia="Century Gothic" w:hAnsi="Century Gothic" w:cs="Century Gothic"/>
          <w:color w:val="000000"/>
          <w:sz w:val="20"/>
        </w:rPr>
        <w:t xml:space="preserve">SECRETARIA MUNICIPAL DE </w:t>
      </w:r>
      <w:r w:rsidRPr="00831909">
        <w:rPr>
          <w:rFonts w:ascii="Century Gothic" w:eastAsia="Century Gothic" w:hAnsi="Century Gothic" w:cs="Century Gothic"/>
          <w:sz w:val="20"/>
        </w:rPr>
        <w:t>EDUCAÇÃO E CULTURA a partir do Documento de Formalização de Demanda e de Estudos Técnicos Preliminares.</w:t>
      </w:r>
    </w:p>
    <w:p w14:paraId="5421C5D1" w14:textId="77777777" w:rsidR="00831909" w:rsidRPr="00831909" w:rsidRDefault="00831909" w:rsidP="00831909">
      <w:pPr>
        <w:ind w:right="-142"/>
        <w:rPr>
          <w:rFonts w:ascii="Century Gothic" w:eastAsia="Century Gothic" w:hAnsi="Century Gothic" w:cs="Century Gothic"/>
          <w:sz w:val="20"/>
        </w:rPr>
      </w:pPr>
      <w:r w:rsidRPr="00831909">
        <w:rPr>
          <w:rFonts w:ascii="Century Gothic" w:hAnsi="Century Gothic"/>
          <w:b/>
          <w:sz w:val="20"/>
        </w:rPr>
        <w:t>1.2.</w:t>
      </w:r>
      <w:r w:rsidRPr="00831909">
        <w:rPr>
          <w:rFonts w:ascii="Century Gothic" w:hAnsi="Century Gothic"/>
          <w:sz w:val="20"/>
        </w:rPr>
        <w:t xml:space="preserve"> Valores de Referência, Descrição, especificações e quantidades dos objetos são responsabilidades da Secretaria demandante.</w:t>
      </w:r>
    </w:p>
    <w:p w14:paraId="2EAEB3A0" w14:textId="77777777" w:rsidR="00831909" w:rsidRPr="00831909" w:rsidRDefault="00831909" w:rsidP="00831909">
      <w:pPr>
        <w:ind w:right="-142"/>
        <w:rPr>
          <w:rFonts w:ascii="Century Gothic" w:hAnsi="Century Gothic"/>
          <w:sz w:val="20"/>
        </w:rPr>
      </w:pPr>
      <w:r w:rsidRPr="00831909">
        <w:rPr>
          <w:rFonts w:ascii="Century Gothic" w:hAnsi="Century Gothic"/>
          <w:b/>
          <w:sz w:val="20"/>
        </w:rPr>
        <w:t xml:space="preserve">1.3. </w:t>
      </w:r>
      <w:r w:rsidRPr="00831909">
        <w:rPr>
          <w:rFonts w:ascii="Century Gothic" w:hAnsi="Century Gothic"/>
          <w:sz w:val="20"/>
        </w:rPr>
        <w:t>A elaboração da pesquisa de preços e a definição dos valores de referência é de responsabilidade da Secretaria demandante.</w:t>
      </w:r>
    </w:p>
    <w:p w14:paraId="7F2DCCA6" w14:textId="77777777" w:rsidR="00831909" w:rsidRPr="00831909" w:rsidRDefault="00831909" w:rsidP="00831909">
      <w:pPr>
        <w:ind w:right="-142"/>
        <w:rPr>
          <w:rFonts w:ascii="Century Gothic" w:hAnsi="Century Gothic"/>
          <w:sz w:val="20"/>
        </w:rPr>
      </w:pPr>
      <w:r w:rsidRPr="00831909">
        <w:rPr>
          <w:rFonts w:ascii="Century Gothic" w:hAnsi="Century Gothic"/>
          <w:b/>
          <w:sz w:val="20"/>
        </w:rPr>
        <w:t>1.4.</w:t>
      </w:r>
      <w:r w:rsidRPr="00831909">
        <w:rPr>
          <w:rFonts w:ascii="Century Gothic" w:hAnsi="Century Gothic"/>
          <w:sz w:val="20"/>
        </w:rPr>
        <w:t xml:space="preserve"> Ao Agente de Contratação e equipe de Apoio caberá tomar decisões, acompanhar o trâmite da licitação, dar impulso ao procedimento licitatório e executar quaisquer outras atividades necessárias ao bom andamento do certame até a homologação.</w:t>
      </w:r>
    </w:p>
    <w:p w14:paraId="373BB848" w14:textId="52304803" w:rsidR="00AD0322" w:rsidRPr="0024471F" w:rsidRDefault="001B6DD6" w:rsidP="001B6DD6">
      <w:pPr>
        <w:pStyle w:val="PargrafodaLista"/>
        <w:tabs>
          <w:tab w:val="left" w:pos="2925"/>
        </w:tabs>
        <w:spacing w:line="360" w:lineRule="auto"/>
        <w:ind w:left="0"/>
        <w:rPr>
          <w:rFonts w:ascii="Century Gothic" w:eastAsia="Century Gothic" w:hAnsi="Century Gothic" w:cs="Century Gothic"/>
          <w:sz w:val="20"/>
        </w:rPr>
      </w:pPr>
      <w:r>
        <w:rPr>
          <w:rFonts w:ascii="Century Gothic" w:eastAsia="Century Gothic" w:hAnsi="Century Gothic" w:cs="Century Gothic"/>
          <w:sz w:val="20"/>
        </w:rPr>
        <w:tab/>
      </w:r>
    </w:p>
    <w:p w14:paraId="09198690" w14:textId="5C6F8258" w:rsidR="00AD0322" w:rsidRPr="00C71CF5" w:rsidRDefault="00821B73" w:rsidP="00821B73">
      <w:pPr>
        <w:pStyle w:val="PargrafodaLista"/>
        <w:pBdr>
          <w:top w:val="single" w:sz="4" w:space="1" w:color="000000"/>
          <w:left w:val="single" w:sz="4" w:space="0" w:color="000000"/>
          <w:bottom w:val="single" w:sz="4" w:space="1" w:color="000000"/>
          <w:right w:val="single" w:sz="4" w:space="4" w:color="000000"/>
        </w:pBdr>
        <w:shd w:val="clear" w:color="auto" w:fill="E6E6E6"/>
        <w:ind w:left="0"/>
        <w:rPr>
          <w:rFonts w:ascii="Century Gothic" w:eastAsia="Century Gothic" w:hAnsi="Century Gothic" w:cs="Century Gothic"/>
          <w:sz w:val="20"/>
        </w:rPr>
      </w:pPr>
      <w:r>
        <w:rPr>
          <w:rFonts w:ascii="Century Gothic" w:eastAsia="Century Gothic" w:hAnsi="Century Gothic" w:cs="Century Gothic"/>
          <w:b/>
          <w:sz w:val="20"/>
        </w:rPr>
        <w:t xml:space="preserve">2. </w:t>
      </w:r>
      <w:r w:rsidR="00AD0322" w:rsidRPr="00C71CF5">
        <w:rPr>
          <w:rFonts w:ascii="Century Gothic" w:eastAsia="Century Gothic" w:hAnsi="Century Gothic" w:cs="Century Gothic"/>
          <w:b/>
          <w:sz w:val="20"/>
        </w:rPr>
        <w:t xml:space="preserve">DEFINIÇÃO DO OBJETO, INCLUÍDOS </w:t>
      </w:r>
      <w:r>
        <w:rPr>
          <w:rFonts w:ascii="Century Gothic" w:eastAsia="Century Gothic" w:hAnsi="Century Gothic" w:cs="Century Gothic"/>
          <w:b/>
          <w:sz w:val="20"/>
        </w:rPr>
        <w:t>SUA NATU</w:t>
      </w:r>
      <w:r w:rsidR="00DC0643">
        <w:rPr>
          <w:rFonts w:ascii="Century Gothic" w:eastAsia="Century Gothic" w:hAnsi="Century Gothic" w:cs="Century Gothic"/>
          <w:b/>
          <w:sz w:val="20"/>
        </w:rPr>
        <w:t>REZA, OS QUANTITATIVOS</w:t>
      </w:r>
      <w:r>
        <w:rPr>
          <w:rFonts w:ascii="Century Gothic" w:eastAsia="Century Gothic" w:hAnsi="Century Gothic" w:cs="Century Gothic"/>
          <w:b/>
          <w:sz w:val="20"/>
        </w:rPr>
        <w:t xml:space="preserve">, </w:t>
      </w:r>
      <w:r w:rsidR="00AD0322" w:rsidRPr="00C71CF5">
        <w:rPr>
          <w:rFonts w:ascii="Century Gothic" w:eastAsia="Century Gothic" w:hAnsi="Century Gothic" w:cs="Century Gothic"/>
          <w:b/>
          <w:sz w:val="20"/>
        </w:rPr>
        <w:t xml:space="preserve">O PRAZO DO CONTRATO E, SE FOR O CASO, A POSSIBILIDADE DE SUA PRORROGAÇÃO. </w:t>
      </w:r>
    </w:p>
    <w:p w14:paraId="755AB81D" w14:textId="79935FE3" w:rsidR="00C22FDD" w:rsidRDefault="00821B73" w:rsidP="00C22FDD">
      <w:pPr>
        <w:tabs>
          <w:tab w:val="left" w:pos="413"/>
        </w:tabs>
        <w:rPr>
          <w:rFonts w:ascii="Century Gothic" w:eastAsia="Times New Roman" w:hAnsi="Century Gothic" w:cs="Times New Roman"/>
          <w:b/>
          <w:color w:val="000000"/>
          <w:sz w:val="20"/>
          <w:szCs w:val="20"/>
        </w:rPr>
      </w:pPr>
      <w:r w:rsidRPr="00821B73">
        <w:rPr>
          <w:rFonts w:ascii="Century Gothic" w:eastAsia="Century Gothic" w:hAnsi="Century Gothic" w:cs="Century Gothic"/>
          <w:b/>
          <w:sz w:val="20"/>
        </w:rPr>
        <w:t>2.1.</w:t>
      </w:r>
      <w:r>
        <w:rPr>
          <w:rFonts w:ascii="Century Gothic" w:eastAsia="Century Gothic" w:hAnsi="Century Gothic" w:cs="Century Gothic"/>
          <w:sz w:val="20"/>
        </w:rPr>
        <w:t xml:space="preserve"> </w:t>
      </w:r>
      <w:r w:rsidR="00AD0322" w:rsidRPr="00821B73">
        <w:rPr>
          <w:rFonts w:ascii="Century Gothic" w:eastAsia="Century Gothic" w:hAnsi="Century Gothic" w:cs="Century Gothic"/>
          <w:b/>
          <w:sz w:val="20"/>
        </w:rPr>
        <w:t xml:space="preserve">OBJETO: </w:t>
      </w:r>
      <w:r w:rsidR="00C22FDD" w:rsidRPr="004347F1">
        <w:rPr>
          <w:rFonts w:ascii="Century Gothic" w:eastAsia="Times New Roman" w:hAnsi="Century Gothic" w:cs="Times New Roman"/>
          <w:b/>
          <w:color w:val="000000"/>
          <w:sz w:val="20"/>
          <w:szCs w:val="20"/>
        </w:rPr>
        <w:t>CONTRATAÇÃO DE EMPRESA ESPECIALIZADA PARA ORGANIZAÇÃO</w:t>
      </w:r>
      <w:r w:rsidR="00C22FDD">
        <w:rPr>
          <w:rFonts w:ascii="Century Gothic" w:eastAsia="Times New Roman" w:hAnsi="Century Gothic" w:cs="Times New Roman"/>
          <w:b/>
          <w:color w:val="000000"/>
          <w:sz w:val="20"/>
          <w:szCs w:val="20"/>
        </w:rPr>
        <w:t xml:space="preserve"> E EXECUÇÃO</w:t>
      </w:r>
      <w:r w:rsidR="00C22FDD" w:rsidRPr="004347F1">
        <w:rPr>
          <w:rFonts w:ascii="Century Gothic" w:eastAsia="Times New Roman" w:hAnsi="Century Gothic" w:cs="Times New Roman"/>
          <w:b/>
          <w:color w:val="000000"/>
          <w:sz w:val="20"/>
          <w:szCs w:val="20"/>
        </w:rPr>
        <w:t xml:space="preserve"> </w:t>
      </w:r>
      <w:r w:rsidR="00C22FDD">
        <w:rPr>
          <w:rFonts w:ascii="Century Gothic" w:eastAsia="Times New Roman" w:hAnsi="Century Gothic" w:cs="Times New Roman"/>
          <w:b/>
          <w:color w:val="000000"/>
          <w:sz w:val="20"/>
          <w:szCs w:val="20"/>
        </w:rPr>
        <w:t xml:space="preserve">COMPLETA </w:t>
      </w:r>
      <w:r w:rsidR="00C22FDD" w:rsidRPr="004347F1">
        <w:rPr>
          <w:rFonts w:ascii="Century Gothic" w:eastAsia="Times New Roman" w:hAnsi="Century Gothic" w:cs="Times New Roman"/>
          <w:b/>
          <w:color w:val="000000"/>
          <w:sz w:val="20"/>
          <w:szCs w:val="20"/>
        </w:rPr>
        <w:t>D</w:t>
      </w:r>
      <w:r w:rsidR="00C22FDD">
        <w:rPr>
          <w:rFonts w:ascii="Century Gothic" w:eastAsia="Times New Roman" w:hAnsi="Century Gothic" w:cs="Times New Roman"/>
          <w:b/>
          <w:color w:val="000000"/>
          <w:sz w:val="20"/>
          <w:szCs w:val="20"/>
        </w:rPr>
        <w:t>O</w:t>
      </w:r>
      <w:r w:rsidR="00C96A79">
        <w:rPr>
          <w:rFonts w:ascii="Century Gothic" w:eastAsia="Times New Roman" w:hAnsi="Century Gothic" w:cs="Times New Roman"/>
          <w:b/>
          <w:color w:val="000000"/>
          <w:sz w:val="20"/>
          <w:szCs w:val="20"/>
        </w:rPr>
        <w:t xml:space="preserve"> EVENTO DENOMINADO "26</w:t>
      </w:r>
      <w:r w:rsidR="00C22FDD" w:rsidRPr="004347F1">
        <w:rPr>
          <w:rFonts w:ascii="Century Gothic" w:eastAsia="Times New Roman" w:hAnsi="Century Gothic" w:cs="Times New Roman"/>
          <w:b/>
          <w:color w:val="000000"/>
          <w:sz w:val="20"/>
          <w:szCs w:val="20"/>
        </w:rPr>
        <w:t>° FESTA DA L</w:t>
      </w:r>
      <w:r w:rsidR="00C96A79">
        <w:rPr>
          <w:rFonts w:ascii="Century Gothic" w:eastAsia="Times New Roman" w:hAnsi="Century Gothic" w:cs="Times New Roman"/>
          <w:b/>
          <w:color w:val="000000"/>
          <w:sz w:val="20"/>
          <w:szCs w:val="20"/>
        </w:rPr>
        <w:t>EITOA NO TACHO" NO PERÍODO DE 14 A 16</w:t>
      </w:r>
      <w:r w:rsidR="00C22FDD" w:rsidRPr="004347F1">
        <w:rPr>
          <w:rFonts w:ascii="Century Gothic" w:eastAsia="Times New Roman" w:hAnsi="Century Gothic" w:cs="Times New Roman"/>
          <w:b/>
          <w:color w:val="000000"/>
          <w:sz w:val="20"/>
          <w:szCs w:val="20"/>
        </w:rPr>
        <w:t xml:space="preserve"> DE AGOSTO </w:t>
      </w:r>
      <w:r w:rsidR="00831909">
        <w:rPr>
          <w:rFonts w:ascii="Century Gothic" w:eastAsia="Times New Roman" w:hAnsi="Century Gothic" w:cs="Times New Roman"/>
          <w:b/>
          <w:color w:val="000000"/>
          <w:sz w:val="20"/>
          <w:szCs w:val="20"/>
        </w:rPr>
        <w:t>DE 2026</w:t>
      </w:r>
      <w:r w:rsidR="00C22FDD">
        <w:rPr>
          <w:rFonts w:ascii="Century Gothic" w:eastAsia="Times New Roman" w:hAnsi="Century Gothic" w:cs="Times New Roman"/>
          <w:b/>
          <w:color w:val="000000"/>
          <w:sz w:val="20"/>
          <w:szCs w:val="20"/>
        </w:rPr>
        <w:t xml:space="preserve">, NO MUNICÍPIO DE LOBATO/PR, </w:t>
      </w:r>
      <w:r w:rsidR="00C22FDD" w:rsidRPr="00C22FDD">
        <w:rPr>
          <w:rFonts w:ascii="Century Gothic" w:eastAsia="Times New Roman" w:hAnsi="Century Gothic" w:cs="Times New Roman"/>
          <w:b/>
          <w:color w:val="000000"/>
          <w:sz w:val="20"/>
          <w:szCs w:val="20"/>
        </w:rPr>
        <w:t xml:space="preserve">COM RECURSOS PROVENIENTES </w:t>
      </w:r>
      <w:r w:rsidR="00C22FDD">
        <w:rPr>
          <w:rFonts w:ascii="Century Gothic" w:eastAsia="Times New Roman" w:hAnsi="Century Gothic" w:cs="Times New Roman"/>
          <w:b/>
          <w:color w:val="000000"/>
          <w:sz w:val="20"/>
          <w:szCs w:val="20"/>
        </w:rPr>
        <w:t>DA SECRETARIA DE ESTADO DO TURISMO - SETU, ATRAVÉS DO</w:t>
      </w:r>
      <w:r w:rsidR="00C22FDD" w:rsidRPr="00C22FDD">
        <w:rPr>
          <w:rFonts w:ascii="Century Gothic" w:eastAsia="Times New Roman" w:hAnsi="Century Gothic" w:cs="Times New Roman"/>
          <w:b/>
          <w:color w:val="000000"/>
          <w:sz w:val="20"/>
          <w:szCs w:val="20"/>
        </w:rPr>
        <w:t xml:space="preserve"> </w:t>
      </w:r>
      <w:r w:rsidR="00C22FDD">
        <w:rPr>
          <w:rFonts w:ascii="Century Gothic" w:eastAsia="Times New Roman" w:hAnsi="Century Gothic" w:cs="Times New Roman"/>
          <w:b/>
          <w:color w:val="000000"/>
          <w:sz w:val="20"/>
          <w:szCs w:val="20"/>
        </w:rPr>
        <w:t xml:space="preserve">TERMO DE </w:t>
      </w:r>
      <w:r w:rsidR="00C22FDD" w:rsidRPr="00C22FDD">
        <w:rPr>
          <w:rFonts w:ascii="Century Gothic" w:eastAsia="Times New Roman" w:hAnsi="Century Gothic" w:cs="Times New Roman"/>
          <w:b/>
          <w:color w:val="000000"/>
          <w:sz w:val="20"/>
          <w:szCs w:val="20"/>
        </w:rPr>
        <w:t xml:space="preserve">CONVÊNIO Nº </w:t>
      </w:r>
      <w:r w:rsidR="00D13648" w:rsidRPr="00D13648">
        <w:rPr>
          <w:rFonts w:ascii="Century Gothic" w:eastAsia="Times New Roman" w:hAnsi="Century Gothic" w:cs="Times New Roman"/>
          <w:b/>
          <w:color w:val="000000"/>
          <w:sz w:val="20"/>
          <w:szCs w:val="20"/>
        </w:rPr>
        <w:t>0437/2026</w:t>
      </w:r>
      <w:r w:rsidR="00D13648">
        <w:rPr>
          <w:rFonts w:ascii="Century Gothic" w:eastAsia="Times New Roman" w:hAnsi="Century Gothic" w:cs="Times New Roman"/>
          <w:b/>
          <w:color w:val="000000"/>
          <w:sz w:val="20"/>
          <w:szCs w:val="20"/>
        </w:rPr>
        <w:t>.</w:t>
      </w:r>
    </w:p>
    <w:p w14:paraId="5EE49594" w14:textId="06D004F4" w:rsidR="004906D1" w:rsidRPr="004906D1" w:rsidRDefault="004906D1" w:rsidP="00C22FDD">
      <w:pPr>
        <w:rPr>
          <w:rFonts w:ascii="Century Gothic" w:hAnsi="Century Gothic"/>
          <w:color w:val="000000"/>
          <w:sz w:val="20"/>
          <w:szCs w:val="20"/>
        </w:rPr>
      </w:pPr>
      <w:r w:rsidRPr="004906D1">
        <w:rPr>
          <w:rFonts w:ascii="Century Gothic" w:eastAsia="Century Gothic" w:hAnsi="Century Gothic" w:cs="Century Gothic"/>
          <w:b/>
          <w:sz w:val="20"/>
          <w:szCs w:val="20"/>
        </w:rPr>
        <w:t xml:space="preserve">2.2. </w:t>
      </w:r>
      <w:r w:rsidRPr="004906D1">
        <w:rPr>
          <w:rFonts w:ascii="Century Gothic" w:hAnsi="Century Gothic"/>
          <w:color w:val="000000"/>
          <w:sz w:val="20"/>
          <w:szCs w:val="20"/>
        </w:rPr>
        <w:t xml:space="preserve">Os serviços a serem adquiridos enquadram-se na definição de </w:t>
      </w:r>
      <w:r w:rsidR="00730D15" w:rsidRPr="00C0719B">
        <w:rPr>
          <w:rFonts w:ascii="Century Gothic" w:hAnsi="Century Gothic"/>
          <w:color w:val="000000"/>
          <w:sz w:val="20"/>
        </w:rPr>
        <w:t>serviços não contínuos ou contratados por escopo</w:t>
      </w:r>
      <w:r w:rsidRPr="004906D1">
        <w:rPr>
          <w:rFonts w:ascii="Century Gothic" w:hAnsi="Century Gothic"/>
          <w:color w:val="000000"/>
          <w:sz w:val="20"/>
          <w:szCs w:val="20"/>
        </w:rPr>
        <w:t>, no</w:t>
      </w:r>
      <w:r w:rsidR="00C0719B">
        <w:rPr>
          <w:rFonts w:ascii="Century Gothic" w:hAnsi="Century Gothic"/>
          <w:color w:val="000000"/>
          <w:sz w:val="20"/>
          <w:szCs w:val="20"/>
        </w:rPr>
        <w:t>s termos do Artigo 6º, Inciso XV</w:t>
      </w:r>
      <w:r w:rsidR="00DD3068">
        <w:rPr>
          <w:rFonts w:ascii="Century Gothic" w:hAnsi="Century Gothic"/>
          <w:color w:val="000000"/>
          <w:sz w:val="20"/>
          <w:szCs w:val="20"/>
        </w:rPr>
        <w:t>II</w:t>
      </w:r>
      <w:r w:rsidRPr="004906D1">
        <w:rPr>
          <w:rFonts w:ascii="Century Gothic" w:hAnsi="Century Gothic"/>
          <w:color w:val="000000"/>
          <w:sz w:val="20"/>
          <w:szCs w:val="20"/>
        </w:rPr>
        <w:t>:</w:t>
      </w:r>
    </w:p>
    <w:p w14:paraId="1446BA81" w14:textId="5375FB91" w:rsidR="00C0719B" w:rsidRDefault="00C0719B" w:rsidP="00C0719B">
      <w:pPr>
        <w:pStyle w:val="PargrafodaLista"/>
        <w:widowControl w:val="0"/>
        <w:ind w:left="2268"/>
        <w:rPr>
          <w:rFonts w:ascii="Century Gothic" w:eastAsiaTheme="minorHAnsi" w:hAnsi="Century Gothic" w:cstheme="minorBidi"/>
          <w:color w:val="000000"/>
          <w:sz w:val="20"/>
          <w:lang w:eastAsia="en-US"/>
        </w:rPr>
      </w:pPr>
      <w:r w:rsidRPr="00C0719B">
        <w:rPr>
          <w:rFonts w:ascii="Century Gothic" w:eastAsiaTheme="minorHAnsi" w:hAnsi="Century Gothic" w:cstheme="minorBidi"/>
          <w:color w:val="000000"/>
          <w:sz w:val="20"/>
          <w:lang w:eastAsia="en-US"/>
        </w:rPr>
        <w:t>XVII - serviços não contínuos ou contratados por escopo: aqueles que impõem ao contratado o dever de realizar a prestação de um serviço específico em período predeterminado, podendo ser prorrogado, desde que justificadamente, pelo prazo n</w:t>
      </w:r>
      <w:r>
        <w:rPr>
          <w:rFonts w:ascii="Century Gothic" w:eastAsiaTheme="minorHAnsi" w:hAnsi="Century Gothic" w:cstheme="minorBidi"/>
          <w:color w:val="000000"/>
          <w:sz w:val="20"/>
          <w:lang w:eastAsia="en-US"/>
        </w:rPr>
        <w:t>ecessário à conclusão do objeto.</w:t>
      </w:r>
      <w:r w:rsidRPr="00C0719B">
        <w:rPr>
          <w:rFonts w:ascii="Century Gothic" w:eastAsiaTheme="minorHAnsi" w:hAnsi="Century Gothic" w:cstheme="minorBidi"/>
          <w:color w:val="000000"/>
          <w:sz w:val="20"/>
          <w:lang w:eastAsia="en-US"/>
        </w:rPr>
        <w:t xml:space="preserve"> </w:t>
      </w:r>
    </w:p>
    <w:p w14:paraId="2709F859" w14:textId="786D90F8" w:rsidR="00DC0643" w:rsidRDefault="00DC0643" w:rsidP="00C0719B">
      <w:pPr>
        <w:pStyle w:val="PargrafodaLista"/>
        <w:widowControl w:val="0"/>
        <w:ind w:left="0"/>
        <w:rPr>
          <w:rFonts w:ascii="Century Gothic" w:hAnsi="Century Gothic"/>
          <w:color w:val="000000"/>
          <w:sz w:val="20"/>
        </w:rPr>
      </w:pPr>
      <w:r w:rsidRPr="00A62299">
        <w:rPr>
          <w:rFonts w:ascii="Century Gothic" w:hAnsi="Century Gothic" w:cs="Tahoma"/>
          <w:b/>
          <w:sz w:val="20"/>
        </w:rPr>
        <w:t xml:space="preserve">2.3. </w:t>
      </w:r>
      <w:r>
        <w:rPr>
          <w:rFonts w:ascii="Century Gothic" w:hAnsi="Century Gothic" w:cs="Tahoma"/>
          <w:b/>
          <w:sz w:val="20"/>
        </w:rPr>
        <w:t xml:space="preserve">Os quantitativos foram definidos com base no Documento de Formalização de Demanda elaborado pela </w:t>
      </w:r>
      <w:r w:rsidR="00DD3068" w:rsidRPr="00DD3068">
        <w:rPr>
          <w:rFonts w:ascii="Century Gothic" w:hAnsi="Century Gothic" w:cs="Tahoma"/>
          <w:b/>
          <w:sz w:val="20"/>
        </w:rPr>
        <w:t>SECRETARIA MUNICIPAL DE EDUCAÇÃO E CULTURA</w:t>
      </w:r>
      <w:r>
        <w:rPr>
          <w:rFonts w:ascii="Century Gothic" w:hAnsi="Century Gothic" w:cs="Tahoma"/>
          <w:b/>
          <w:sz w:val="20"/>
        </w:rPr>
        <w:t>:</w:t>
      </w:r>
    </w:p>
    <w:p w14:paraId="64C10C2B" w14:textId="704793A7" w:rsidR="00AD0322" w:rsidRPr="00821B73" w:rsidRDefault="00AD0322" w:rsidP="00821B73">
      <w:pPr>
        <w:pStyle w:val="PargrafodaLista"/>
        <w:widowControl w:val="0"/>
        <w:ind w:left="0"/>
        <w:rPr>
          <w:rFonts w:ascii="Century Gothic" w:hAnsi="Century Gothic"/>
          <w:color w:val="000000"/>
          <w:sz w:val="20"/>
        </w:rPr>
      </w:pPr>
    </w:p>
    <w:tbl>
      <w:tblPr>
        <w:tblW w:w="6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3779"/>
        <w:gridCol w:w="1004"/>
        <w:gridCol w:w="1404"/>
      </w:tblGrid>
      <w:tr w:rsidR="003F7E0B" w:rsidRPr="00585E89" w14:paraId="3CF57AD4" w14:textId="77777777" w:rsidTr="0075584E">
        <w:trPr>
          <w:trHeight w:val="495"/>
          <w:jc w:val="center"/>
        </w:trPr>
        <w:tc>
          <w:tcPr>
            <w:tcW w:w="564" w:type="dxa"/>
            <w:shd w:val="clear" w:color="auto" w:fill="auto"/>
            <w:vAlign w:val="center"/>
            <w:hideMark/>
          </w:tcPr>
          <w:p w14:paraId="15B29CD5" w14:textId="77777777" w:rsidR="003F7E0B" w:rsidRPr="00585E89" w:rsidRDefault="003F7E0B" w:rsidP="00620BCA">
            <w:pPr>
              <w:jc w:val="center"/>
              <w:rPr>
                <w:rFonts w:ascii="Century Gothic" w:eastAsia="Times New Roman" w:hAnsi="Century Gothic" w:cs="Times New Roman"/>
                <w:b/>
                <w:bCs/>
                <w:sz w:val="16"/>
                <w:szCs w:val="16"/>
                <w:lang w:eastAsia="pt-BR"/>
              </w:rPr>
            </w:pPr>
            <w:r w:rsidRPr="00585E89">
              <w:rPr>
                <w:rFonts w:ascii="Century Gothic" w:eastAsia="Times New Roman" w:hAnsi="Century Gothic" w:cs="Times New Roman"/>
                <w:b/>
                <w:bCs/>
                <w:sz w:val="16"/>
                <w:szCs w:val="16"/>
                <w:lang w:eastAsia="pt-BR"/>
              </w:rPr>
              <w:t>ITEM</w:t>
            </w:r>
          </w:p>
        </w:tc>
        <w:tc>
          <w:tcPr>
            <w:tcW w:w="3779" w:type="dxa"/>
            <w:shd w:val="clear" w:color="auto" w:fill="auto"/>
            <w:vAlign w:val="center"/>
            <w:hideMark/>
          </w:tcPr>
          <w:p w14:paraId="00374E01" w14:textId="77777777" w:rsidR="003F7E0B" w:rsidRPr="00585E89" w:rsidRDefault="003F7E0B" w:rsidP="00620BCA">
            <w:pPr>
              <w:jc w:val="center"/>
              <w:rPr>
                <w:rFonts w:ascii="Century Gothic" w:eastAsia="Times New Roman" w:hAnsi="Century Gothic" w:cs="Times New Roman"/>
                <w:b/>
                <w:bCs/>
                <w:sz w:val="16"/>
                <w:szCs w:val="16"/>
                <w:lang w:eastAsia="pt-BR"/>
              </w:rPr>
            </w:pPr>
            <w:r w:rsidRPr="00585E89">
              <w:rPr>
                <w:rFonts w:ascii="Century Gothic" w:eastAsia="Times New Roman" w:hAnsi="Century Gothic" w:cs="Times New Roman"/>
                <w:b/>
                <w:bCs/>
                <w:sz w:val="16"/>
                <w:szCs w:val="16"/>
                <w:lang w:eastAsia="pt-BR"/>
              </w:rPr>
              <w:t>PRODUTO / SERVIÇO</w:t>
            </w:r>
          </w:p>
        </w:tc>
        <w:tc>
          <w:tcPr>
            <w:tcW w:w="1004" w:type="dxa"/>
            <w:shd w:val="clear" w:color="auto" w:fill="auto"/>
            <w:vAlign w:val="center"/>
            <w:hideMark/>
          </w:tcPr>
          <w:p w14:paraId="64B83FCC" w14:textId="77777777" w:rsidR="003F7E0B" w:rsidRPr="00585E89" w:rsidRDefault="003F7E0B" w:rsidP="00620BCA">
            <w:pPr>
              <w:jc w:val="center"/>
              <w:rPr>
                <w:rFonts w:ascii="Century Gothic" w:eastAsia="Times New Roman" w:hAnsi="Century Gothic" w:cs="Times New Roman"/>
                <w:b/>
                <w:bCs/>
                <w:sz w:val="16"/>
                <w:szCs w:val="16"/>
                <w:lang w:eastAsia="pt-BR"/>
              </w:rPr>
            </w:pPr>
            <w:r w:rsidRPr="00585E89">
              <w:rPr>
                <w:rFonts w:ascii="Century Gothic" w:eastAsia="Times New Roman" w:hAnsi="Century Gothic" w:cs="Times New Roman"/>
                <w:b/>
                <w:bCs/>
                <w:sz w:val="16"/>
                <w:szCs w:val="16"/>
                <w:lang w:eastAsia="pt-BR"/>
              </w:rPr>
              <w:t>UNIDADE</w:t>
            </w:r>
          </w:p>
        </w:tc>
        <w:tc>
          <w:tcPr>
            <w:tcW w:w="1404" w:type="dxa"/>
            <w:shd w:val="clear" w:color="auto" w:fill="auto"/>
            <w:vAlign w:val="center"/>
            <w:hideMark/>
          </w:tcPr>
          <w:p w14:paraId="0B74613C" w14:textId="77777777" w:rsidR="003F7E0B" w:rsidRPr="00585E89" w:rsidRDefault="003F7E0B" w:rsidP="00620BCA">
            <w:pPr>
              <w:jc w:val="center"/>
              <w:rPr>
                <w:rFonts w:ascii="Century Gothic" w:eastAsia="Times New Roman" w:hAnsi="Century Gothic" w:cs="Times New Roman"/>
                <w:b/>
                <w:bCs/>
                <w:sz w:val="16"/>
                <w:szCs w:val="16"/>
                <w:lang w:eastAsia="pt-BR"/>
              </w:rPr>
            </w:pPr>
            <w:r w:rsidRPr="00585E89">
              <w:rPr>
                <w:rFonts w:ascii="Century Gothic" w:eastAsia="Times New Roman" w:hAnsi="Century Gothic" w:cs="Times New Roman"/>
                <w:b/>
                <w:bCs/>
                <w:sz w:val="16"/>
                <w:szCs w:val="16"/>
                <w:lang w:eastAsia="pt-BR"/>
              </w:rPr>
              <w:t>QUANTIDADE</w:t>
            </w:r>
          </w:p>
        </w:tc>
      </w:tr>
      <w:tr w:rsidR="008038C0" w:rsidRPr="00585E89" w14:paraId="4D5D6627" w14:textId="77777777" w:rsidTr="0075584E">
        <w:trPr>
          <w:trHeight w:val="1125"/>
          <w:jc w:val="center"/>
        </w:trPr>
        <w:tc>
          <w:tcPr>
            <w:tcW w:w="564" w:type="dxa"/>
            <w:shd w:val="clear" w:color="auto" w:fill="auto"/>
            <w:vAlign w:val="center"/>
            <w:hideMark/>
          </w:tcPr>
          <w:p w14:paraId="3075F50D"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w:t>
            </w:r>
          </w:p>
        </w:tc>
        <w:tc>
          <w:tcPr>
            <w:tcW w:w="3779" w:type="dxa"/>
            <w:shd w:val="clear" w:color="auto" w:fill="auto"/>
            <w:hideMark/>
          </w:tcPr>
          <w:p w14:paraId="7B66DF8B" w14:textId="4277D4D3" w:rsidR="008038C0" w:rsidRPr="008038C0" w:rsidRDefault="008038C0" w:rsidP="008038C0">
            <w:pPr>
              <w:rPr>
                <w:rFonts w:ascii="Century Gothic" w:hAnsi="Century Gothic" w:cs="Calibri"/>
                <w:sz w:val="16"/>
                <w:szCs w:val="16"/>
              </w:rPr>
            </w:pPr>
            <w:r w:rsidRPr="00E64E92">
              <w:rPr>
                <w:rFonts w:ascii="Century Gothic" w:hAnsi="Century Gothic" w:cs="Calibri"/>
                <w:b/>
                <w:bCs/>
                <w:sz w:val="16"/>
                <w:szCs w:val="16"/>
              </w:rPr>
              <w:t>CONTRATAÇÃO DE BARRACA TIPO PIRÂMIDE 10X10 Metros</w:t>
            </w:r>
            <w:r w:rsidRPr="00E64E92">
              <w:rPr>
                <w:rFonts w:ascii="Century Gothic" w:hAnsi="Century Gothic" w:cs="Calibri"/>
                <w:sz w:val="16"/>
                <w:szCs w:val="16"/>
              </w:rPr>
              <w:t>: Cobertura piramidal em lona galvanizada na cor branca; - Estrutura de ferro pintado na cor cinza; - Altura mínima de 3,50 m na extremidade e de 5,50 m em sua ponta central; - Calh</w:t>
            </w:r>
            <w:r>
              <w:rPr>
                <w:rFonts w:ascii="Century Gothic" w:hAnsi="Century Gothic" w:cs="Calibri"/>
                <w:sz w:val="16"/>
                <w:szCs w:val="16"/>
              </w:rPr>
              <w:t xml:space="preserve">as em toda sua extensão lateral. </w:t>
            </w:r>
            <w:r w:rsidRPr="00E64E92">
              <w:rPr>
                <w:rFonts w:ascii="Century Gothic" w:hAnsi="Century Gothic" w:cs="Calibri"/>
                <w:b/>
                <w:bCs/>
                <w:sz w:val="16"/>
                <w:szCs w:val="16"/>
              </w:rPr>
              <w:t>OBS: Valor Unitário para evento de 03 dias.</w:t>
            </w:r>
          </w:p>
          <w:p w14:paraId="3846CBFD" w14:textId="14C9110B"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0F0C81B4"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6DD8933B" w14:textId="1B09F7DE" w:rsidR="008038C0" w:rsidRPr="008038C0" w:rsidRDefault="008038C0" w:rsidP="008038C0">
            <w:pPr>
              <w:jc w:val="center"/>
              <w:rPr>
                <w:rFonts w:ascii="Century Gothic" w:hAnsi="Century Gothic" w:cs="Calibri"/>
                <w:sz w:val="16"/>
                <w:szCs w:val="16"/>
              </w:rPr>
            </w:pPr>
            <w:r w:rsidRPr="008038C0">
              <w:rPr>
                <w:rFonts w:ascii="Century Gothic" w:hAnsi="Century Gothic" w:cs="Calibri"/>
                <w:sz w:val="16"/>
                <w:szCs w:val="16"/>
              </w:rPr>
              <w:t>22</w:t>
            </w:r>
          </w:p>
        </w:tc>
      </w:tr>
      <w:tr w:rsidR="008038C0" w:rsidRPr="00585E89" w14:paraId="35BA6CEB" w14:textId="77777777" w:rsidTr="00634957">
        <w:trPr>
          <w:trHeight w:val="132"/>
          <w:jc w:val="center"/>
        </w:trPr>
        <w:tc>
          <w:tcPr>
            <w:tcW w:w="564" w:type="dxa"/>
            <w:shd w:val="clear" w:color="auto" w:fill="auto"/>
            <w:vAlign w:val="center"/>
            <w:hideMark/>
          </w:tcPr>
          <w:p w14:paraId="1324C21C"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2</w:t>
            </w:r>
          </w:p>
        </w:tc>
        <w:tc>
          <w:tcPr>
            <w:tcW w:w="3779" w:type="dxa"/>
            <w:shd w:val="clear" w:color="auto" w:fill="auto"/>
            <w:hideMark/>
          </w:tcPr>
          <w:p w14:paraId="484D73E1" w14:textId="404C64AE" w:rsidR="008038C0" w:rsidRPr="008038C0" w:rsidRDefault="008038C0" w:rsidP="008038C0">
            <w:pPr>
              <w:rPr>
                <w:rFonts w:ascii="Century Gothic" w:hAnsi="Century Gothic" w:cs="Calibri"/>
                <w:sz w:val="16"/>
                <w:szCs w:val="16"/>
              </w:rPr>
            </w:pPr>
            <w:r w:rsidRPr="00E64E92">
              <w:rPr>
                <w:rFonts w:ascii="Century Gothic" w:hAnsi="Century Gothic" w:cs="Calibri"/>
                <w:b/>
                <w:bCs/>
                <w:sz w:val="16"/>
                <w:szCs w:val="16"/>
              </w:rPr>
              <w:t>CONTRATAÇÃO DE BARRACA TIPO PIRÂMIDE 05x05 Metros</w:t>
            </w:r>
            <w:r w:rsidRPr="00E64E92">
              <w:rPr>
                <w:rFonts w:ascii="Century Gothic" w:hAnsi="Century Gothic" w:cs="Calibri"/>
                <w:sz w:val="16"/>
                <w:szCs w:val="16"/>
              </w:rPr>
              <w:t xml:space="preserve">: cobertura piramidal em lona galvanizada na cor branca; estrutura de ferro pintada na cor cinza; altura mínima de 2,50 m </w:t>
            </w:r>
            <w:r w:rsidRPr="00E64E92">
              <w:rPr>
                <w:rFonts w:ascii="Century Gothic" w:hAnsi="Century Gothic" w:cs="Calibri"/>
                <w:sz w:val="16"/>
                <w:szCs w:val="16"/>
              </w:rPr>
              <w:lastRenderedPageBreak/>
              <w:t>na extremidade e de 4,00m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04375AC8" w14:textId="349AC227"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hideMark/>
          </w:tcPr>
          <w:p w14:paraId="5AA25D62"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lastRenderedPageBreak/>
              <w:t>Un.</w:t>
            </w:r>
          </w:p>
        </w:tc>
        <w:tc>
          <w:tcPr>
            <w:tcW w:w="1404" w:type="dxa"/>
            <w:shd w:val="clear" w:color="auto" w:fill="auto"/>
            <w:hideMark/>
          </w:tcPr>
          <w:p w14:paraId="21E55152" w14:textId="30A257AE" w:rsidR="008038C0" w:rsidRPr="008038C0" w:rsidRDefault="008038C0" w:rsidP="008038C0">
            <w:pPr>
              <w:jc w:val="center"/>
              <w:rPr>
                <w:rFonts w:ascii="Century Gothic" w:hAnsi="Century Gothic" w:cs="Calibri"/>
                <w:sz w:val="16"/>
                <w:szCs w:val="16"/>
              </w:rPr>
            </w:pPr>
            <w:r w:rsidRPr="008038C0">
              <w:rPr>
                <w:rFonts w:ascii="Century Gothic" w:hAnsi="Century Gothic" w:cs="Calibri"/>
                <w:sz w:val="16"/>
                <w:szCs w:val="16"/>
              </w:rPr>
              <w:t>02</w:t>
            </w:r>
          </w:p>
        </w:tc>
      </w:tr>
      <w:tr w:rsidR="008038C0" w:rsidRPr="00585E89" w14:paraId="4E8985B7" w14:textId="77777777" w:rsidTr="0075584E">
        <w:trPr>
          <w:trHeight w:val="1125"/>
          <w:jc w:val="center"/>
        </w:trPr>
        <w:tc>
          <w:tcPr>
            <w:tcW w:w="564" w:type="dxa"/>
            <w:shd w:val="clear" w:color="auto" w:fill="auto"/>
            <w:vAlign w:val="center"/>
            <w:hideMark/>
          </w:tcPr>
          <w:p w14:paraId="4BF13529"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lastRenderedPageBreak/>
              <w:t>3</w:t>
            </w:r>
          </w:p>
        </w:tc>
        <w:tc>
          <w:tcPr>
            <w:tcW w:w="3779" w:type="dxa"/>
            <w:shd w:val="clear" w:color="auto" w:fill="auto"/>
            <w:hideMark/>
          </w:tcPr>
          <w:p w14:paraId="33CFE65F" w14:textId="50C761B3" w:rsidR="008038C0" w:rsidRPr="008038C0" w:rsidRDefault="008038C0" w:rsidP="008038C0">
            <w:pPr>
              <w:rPr>
                <w:rFonts w:ascii="Century Gothic" w:hAnsi="Century Gothic" w:cs="Calibri"/>
                <w:sz w:val="16"/>
                <w:szCs w:val="16"/>
              </w:rPr>
            </w:pPr>
            <w:r w:rsidRPr="00E64E92">
              <w:rPr>
                <w:rFonts w:ascii="Century Gothic" w:hAnsi="Century Gothic" w:cs="Calibri"/>
                <w:b/>
                <w:bCs/>
                <w:sz w:val="16"/>
                <w:szCs w:val="16"/>
              </w:rPr>
              <w:t>CONTRATAÇÃO DE BARRACA TIPO PIRAMIDE 03X03 Metros:</w:t>
            </w:r>
            <w:r w:rsidRPr="00E64E92">
              <w:rPr>
                <w:rFonts w:ascii="Century Gothic" w:hAnsi="Century Gothic" w:cs="Calibri"/>
                <w:sz w:val="16"/>
                <w:szCs w:val="16"/>
              </w:rPr>
              <w:t xml:space="preserve"> cobertura piramidal em lona galvanizada na cor branca; estrutura de ferro pintada na cor cinza; altura mínima de 2,50 m na extremidade e de 5,00m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7F9142CD" w14:textId="5E6359DA"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hideMark/>
          </w:tcPr>
          <w:p w14:paraId="02BCBBAC" w14:textId="77777777" w:rsidR="008038C0" w:rsidRPr="00585E89" w:rsidRDefault="008038C0" w:rsidP="008038C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D785914" w14:textId="31A7D12E"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03</w:t>
            </w:r>
          </w:p>
        </w:tc>
      </w:tr>
      <w:tr w:rsidR="008038C0" w:rsidRPr="00585E89" w14:paraId="19E30221" w14:textId="77777777" w:rsidTr="0075584E">
        <w:trPr>
          <w:trHeight w:val="1350"/>
          <w:jc w:val="center"/>
        </w:trPr>
        <w:tc>
          <w:tcPr>
            <w:tcW w:w="564" w:type="dxa"/>
            <w:shd w:val="clear" w:color="auto" w:fill="auto"/>
            <w:vAlign w:val="center"/>
            <w:hideMark/>
          </w:tcPr>
          <w:p w14:paraId="0CDB9BBE"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4</w:t>
            </w:r>
          </w:p>
        </w:tc>
        <w:tc>
          <w:tcPr>
            <w:tcW w:w="3779" w:type="dxa"/>
            <w:shd w:val="clear" w:color="auto" w:fill="auto"/>
            <w:hideMark/>
          </w:tcPr>
          <w:p w14:paraId="5F563ABE" w14:textId="2A0CDFA9" w:rsidR="008038C0" w:rsidRPr="008038C0" w:rsidRDefault="008038C0" w:rsidP="008038C0">
            <w:pPr>
              <w:rPr>
                <w:rFonts w:ascii="Century Gothic" w:hAnsi="Century Gothic" w:cs="Calibri"/>
                <w:sz w:val="16"/>
                <w:szCs w:val="16"/>
              </w:rPr>
            </w:pPr>
            <w:r w:rsidRPr="00E64E92">
              <w:rPr>
                <w:rFonts w:ascii="Century Gothic" w:hAnsi="Century Gothic" w:cs="Calibri"/>
                <w:b/>
                <w:bCs/>
                <w:sz w:val="16"/>
                <w:szCs w:val="16"/>
              </w:rPr>
              <w:t xml:space="preserve">CONTRATAÇÃO DE FECHAMENTO EM METRO LINEAR, </w:t>
            </w:r>
            <w:r w:rsidRPr="00E64E92">
              <w:rPr>
                <w:rFonts w:ascii="Century Gothic" w:hAnsi="Century Gothic" w:cs="Calibri"/>
                <w:sz w:val="16"/>
                <w:szCs w:val="16"/>
              </w:rPr>
              <w:t xml:space="preserve">sendo: </w:t>
            </w:r>
            <w:r w:rsidRPr="00E64E92">
              <w:rPr>
                <w:rFonts w:ascii="Century Gothic" w:hAnsi="Century Gothic" w:cs="Calibri"/>
                <w:b/>
                <w:bCs/>
                <w:sz w:val="16"/>
                <w:szCs w:val="16"/>
              </w:rPr>
              <w:t>500 metros linear</w:t>
            </w:r>
            <w:r w:rsidRPr="00E64E92">
              <w:rPr>
                <w:rFonts w:ascii="Century Gothic" w:hAnsi="Century Gothic" w:cs="Calibri"/>
                <w:sz w:val="16"/>
                <w:szCs w:val="16"/>
              </w:rPr>
              <w:t xml:space="preserve"> de fechamento em chapa ga</w:t>
            </w:r>
            <w:r>
              <w:rPr>
                <w:rFonts w:ascii="Century Gothic" w:hAnsi="Century Gothic" w:cs="Calibri"/>
                <w:sz w:val="16"/>
                <w:szCs w:val="16"/>
              </w:rPr>
              <w:t xml:space="preserve">lvanizada, na altura de 2,30 m; </w:t>
            </w:r>
            <w:r w:rsidRPr="00E64E92">
              <w:rPr>
                <w:rFonts w:ascii="Century Gothic" w:hAnsi="Century Gothic" w:cs="Calibri"/>
                <w:b/>
                <w:bCs/>
                <w:sz w:val="16"/>
                <w:szCs w:val="16"/>
              </w:rPr>
              <w:t>400 metros linear</w:t>
            </w:r>
            <w:r w:rsidRPr="00E64E92">
              <w:rPr>
                <w:rFonts w:ascii="Century Gothic" w:hAnsi="Century Gothic" w:cs="Calibri"/>
                <w:sz w:val="16"/>
                <w:szCs w:val="16"/>
              </w:rPr>
              <w:t xml:space="preserve"> de fechamento em lona branca an</w:t>
            </w:r>
            <w:r>
              <w:rPr>
                <w:rFonts w:ascii="Century Gothic" w:hAnsi="Century Gothic" w:cs="Calibri"/>
                <w:sz w:val="16"/>
                <w:szCs w:val="16"/>
              </w:rPr>
              <w:t xml:space="preserve">ti chamas, na altura de 1,10 m; </w:t>
            </w:r>
            <w:r w:rsidRPr="00E64E92">
              <w:rPr>
                <w:rFonts w:ascii="Century Gothic" w:hAnsi="Century Gothic" w:cs="Calibri"/>
                <w:b/>
                <w:bCs/>
                <w:sz w:val="16"/>
                <w:szCs w:val="16"/>
              </w:rPr>
              <w:t>100 metros linear</w:t>
            </w:r>
            <w:r w:rsidRPr="00E64E92">
              <w:rPr>
                <w:rFonts w:ascii="Century Gothic" w:hAnsi="Century Gothic" w:cs="Calibri"/>
                <w:sz w:val="16"/>
                <w:szCs w:val="16"/>
              </w:rPr>
              <w:t xml:space="preserve"> de fechamento em tubo galvanizad</w:t>
            </w:r>
            <w:r>
              <w:rPr>
                <w:rFonts w:ascii="Century Gothic" w:hAnsi="Century Gothic" w:cs="Calibri"/>
                <w:sz w:val="16"/>
                <w:szCs w:val="16"/>
              </w:rPr>
              <w:t xml:space="preserve">o (gradil), na altura de 1,25 m. </w:t>
            </w:r>
            <w:r w:rsidRPr="00E64E92">
              <w:rPr>
                <w:rFonts w:ascii="Century Gothic" w:hAnsi="Century Gothic" w:cs="Calibri"/>
                <w:b/>
                <w:bCs/>
                <w:sz w:val="16"/>
                <w:szCs w:val="16"/>
              </w:rPr>
              <w:t>OBS: Valor Unitário para evento de 03 dias.</w:t>
            </w:r>
          </w:p>
          <w:p w14:paraId="5FF28ED4" w14:textId="49C5A70C"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775E4DCD"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Metro linear</w:t>
            </w:r>
          </w:p>
        </w:tc>
        <w:tc>
          <w:tcPr>
            <w:tcW w:w="1404" w:type="dxa"/>
            <w:shd w:val="clear" w:color="auto" w:fill="auto"/>
            <w:hideMark/>
          </w:tcPr>
          <w:p w14:paraId="77DBBC29" w14:textId="305B745A"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1.000</w:t>
            </w:r>
          </w:p>
        </w:tc>
      </w:tr>
      <w:tr w:rsidR="008038C0" w:rsidRPr="00585E89" w14:paraId="68B81134" w14:textId="77777777" w:rsidTr="0075584E">
        <w:trPr>
          <w:trHeight w:val="1705"/>
          <w:jc w:val="center"/>
        </w:trPr>
        <w:tc>
          <w:tcPr>
            <w:tcW w:w="564" w:type="dxa"/>
            <w:shd w:val="clear" w:color="auto" w:fill="auto"/>
            <w:vAlign w:val="center"/>
            <w:hideMark/>
          </w:tcPr>
          <w:p w14:paraId="34D579B1"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5</w:t>
            </w:r>
          </w:p>
        </w:tc>
        <w:tc>
          <w:tcPr>
            <w:tcW w:w="3779" w:type="dxa"/>
            <w:shd w:val="clear" w:color="auto" w:fill="auto"/>
            <w:hideMark/>
          </w:tcPr>
          <w:p w14:paraId="0559532C" w14:textId="2BE7E7CE" w:rsidR="008038C0" w:rsidRPr="00634957" w:rsidRDefault="008038C0" w:rsidP="008038C0">
            <w:pPr>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11X08 METROS, </w:t>
            </w:r>
            <w:r w:rsidR="00634957">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na altura mínima de 1,80m, pés direito na altura de 7,00 metros, piso em</w:t>
            </w:r>
            <w:r w:rsidR="00634957">
              <w:rPr>
                <w:rFonts w:ascii="Century Gothic" w:eastAsia="SimSun" w:hAnsi="Century Gothic" w:cs="Calibri"/>
                <w:kern w:val="3"/>
                <w:sz w:val="16"/>
                <w:szCs w:val="16"/>
              </w:rPr>
              <w:t xml:space="preserve"> chapa de compensado de 20 mm; </w:t>
            </w:r>
            <w:r w:rsidRPr="00E64E92">
              <w:rPr>
                <w:rFonts w:ascii="Century Gothic" w:eastAsia="SimSun" w:hAnsi="Century Gothic" w:cs="Calibri"/>
                <w:kern w:val="3"/>
                <w:sz w:val="16"/>
                <w:szCs w:val="16"/>
              </w:rPr>
              <w:t>01 Escada</w:t>
            </w:r>
            <w:r w:rsidR="00634957">
              <w:rPr>
                <w:rFonts w:ascii="Century Gothic" w:eastAsia="SimSun" w:hAnsi="Century Gothic" w:cs="Calibri"/>
                <w:kern w:val="3"/>
                <w:sz w:val="16"/>
                <w:szCs w:val="16"/>
              </w:rPr>
              <w:t xml:space="preserve"> de acesso na lateral ou fundo; </w:t>
            </w:r>
            <w:r w:rsidRPr="00E64E92">
              <w:rPr>
                <w:rFonts w:ascii="Century Gothic" w:eastAsia="SimSun" w:hAnsi="Century Gothic" w:cs="Calibri"/>
                <w:kern w:val="3"/>
                <w:sz w:val="16"/>
                <w:szCs w:val="16"/>
              </w:rPr>
              <w:t>01 hou</w:t>
            </w:r>
            <w:r w:rsidR="00634957">
              <w:rPr>
                <w:rFonts w:ascii="Century Gothic" w:eastAsia="SimSun" w:hAnsi="Century Gothic" w:cs="Calibri"/>
                <w:kern w:val="3"/>
                <w:sz w:val="16"/>
                <w:szCs w:val="16"/>
              </w:rPr>
              <w:t xml:space="preserve">se mix 03x03 metros (COBERTO). </w:t>
            </w:r>
            <w:r w:rsidRPr="00E64E92">
              <w:rPr>
                <w:rFonts w:ascii="Century Gothic" w:hAnsi="Century Gothic" w:cs="Calibri"/>
                <w:b/>
                <w:bCs/>
                <w:sz w:val="16"/>
                <w:szCs w:val="16"/>
              </w:rPr>
              <w:t>OBS: Valor Unitário para evento de 03 dias.</w:t>
            </w:r>
          </w:p>
          <w:p w14:paraId="7CAA3CA3" w14:textId="0A187FC4"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29E5220B"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5657B7F7" w14:textId="6EEC3084"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01</w:t>
            </w:r>
          </w:p>
        </w:tc>
      </w:tr>
      <w:tr w:rsidR="008038C0" w:rsidRPr="00585E89" w14:paraId="0AFD0BEA" w14:textId="77777777" w:rsidTr="0075584E">
        <w:trPr>
          <w:trHeight w:val="983"/>
          <w:jc w:val="center"/>
        </w:trPr>
        <w:tc>
          <w:tcPr>
            <w:tcW w:w="564" w:type="dxa"/>
            <w:shd w:val="clear" w:color="auto" w:fill="auto"/>
            <w:vAlign w:val="center"/>
            <w:hideMark/>
          </w:tcPr>
          <w:p w14:paraId="7878DD91"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6</w:t>
            </w:r>
          </w:p>
        </w:tc>
        <w:tc>
          <w:tcPr>
            <w:tcW w:w="3779" w:type="dxa"/>
            <w:shd w:val="clear" w:color="auto" w:fill="auto"/>
            <w:hideMark/>
          </w:tcPr>
          <w:p w14:paraId="6D9362A9" w14:textId="5C887947" w:rsidR="008038C0" w:rsidRPr="008038C0" w:rsidRDefault="008038C0" w:rsidP="008038C0">
            <w:pPr>
              <w:suppressAutoHyphens/>
              <w:textAlignment w:val="baseline"/>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(PRATICÁVEL) 7,50x4,50 METROS, </w:t>
            </w:r>
            <w:r w:rsidRPr="00E64E92">
              <w:rPr>
                <w:rFonts w:ascii="Century Gothic" w:eastAsia="SimSun" w:hAnsi="Century Gothic" w:cs="Calibri"/>
                <w:kern w:val="3"/>
                <w:sz w:val="16"/>
                <w:szCs w:val="16"/>
              </w:rPr>
              <w:t>sendo:</w:t>
            </w:r>
            <w:r>
              <w:rPr>
                <w:rFonts w:ascii="Century Gothic" w:eastAsia="SimSun" w:hAnsi="Century Gothic" w:cs="Calibri"/>
                <w:kern w:val="3"/>
                <w:sz w:val="16"/>
                <w:szCs w:val="16"/>
              </w:rPr>
              <w:t xml:space="preserve"> </w:t>
            </w:r>
            <w:r w:rsidRPr="00E64E92">
              <w:rPr>
                <w:rFonts w:ascii="Century Gothic" w:eastAsia="SimSun" w:hAnsi="Century Gothic" w:cs="Calibri"/>
                <w:kern w:val="3"/>
                <w:sz w:val="16"/>
                <w:szCs w:val="16"/>
              </w:rPr>
              <w:t>Estrutura de ferro pintada na cor preta; piso em chapa de compensado de 20</w:t>
            </w:r>
            <w:r>
              <w:rPr>
                <w:rFonts w:ascii="Century Gothic" w:eastAsia="SimSun" w:hAnsi="Century Gothic" w:cs="Calibri"/>
                <w:kern w:val="3"/>
                <w:sz w:val="16"/>
                <w:szCs w:val="16"/>
              </w:rPr>
              <w:t xml:space="preserve"> mm, na altura mínima de 70 cm; </w:t>
            </w:r>
            <w:r w:rsidRPr="00E64E92">
              <w:rPr>
                <w:rFonts w:ascii="Century Gothic" w:eastAsia="SimSun" w:hAnsi="Century Gothic" w:cs="Calibri"/>
                <w:kern w:val="3"/>
                <w:sz w:val="16"/>
                <w:szCs w:val="16"/>
              </w:rPr>
              <w:t>01 Escada</w:t>
            </w:r>
            <w:r>
              <w:rPr>
                <w:rFonts w:ascii="Century Gothic" w:eastAsia="SimSun" w:hAnsi="Century Gothic" w:cs="Calibri"/>
                <w:kern w:val="3"/>
                <w:sz w:val="16"/>
                <w:szCs w:val="16"/>
              </w:rPr>
              <w:t xml:space="preserve"> de acesso na lateral ou fundo. </w:t>
            </w:r>
            <w:r w:rsidRPr="00E64E92">
              <w:rPr>
                <w:rFonts w:ascii="Century Gothic" w:hAnsi="Century Gothic" w:cs="Calibri"/>
                <w:b/>
                <w:bCs/>
                <w:sz w:val="16"/>
                <w:szCs w:val="16"/>
              </w:rPr>
              <w:t>OBS: Valor Unitário para evento de 03 dias.</w:t>
            </w:r>
          </w:p>
          <w:p w14:paraId="4FD8F02C" w14:textId="4ED87622"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5082A26C"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3E9DEC4A" w14:textId="1B33E0C8"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01</w:t>
            </w:r>
          </w:p>
        </w:tc>
      </w:tr>
      <w:tr w:rsidR="008038C0" w:rsidRPr="00585E89" w14:paraId="27E43A76" w14:textId="77777777" w:rsidTr="0075584E">
        <w:trPr>
          <w:trHeight w:val="1395"/>
          <w:jc w:val="center"/>
        </w:trPr>
        <w:tc>
          <w:tcPr>
            <w:tcW w:w="564" w:type="dxa"/>
            <w:shd w:val="clear" w:color="auto" w:fill="auto"/>
            <w:vAlign w:val="center"/>
            <w:hideMark/>
          </w:tcPr>
          <w:p w14:paraId="28BED099"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7</w:t>
            </w:r>
          </w:p>
        </w:tc>
        <w:tc>
          <w:tcPr>
            <w:tcW w:w="3779" w:type="dxa"/>
            <w:shd w:val="clear" w:color="auto" w:fill="auto"/>
            <w:hideMark/>
          </w:tcPr>
          <w:p w14:paraId="3B554716" w14:textId="38D123DF" w:rsidR="008038C0" w:rsidRPr="008038C0" w:rsidRDefault="008038C0" w:rsidP="00634957">
            <w:pPr>
              <w:suppressAutoHyphens/>
              <w:textAlignment w:val="baseline"/>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CAMARIM 05X05 METROS, </w:t>
            </w:r>
            <w:r w:rsidR="00634957">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em chapa de compensado de 20 mm, fechado com chapa de ferro na altura de 2,30 metros, contendo 01 porta de acess</w:t>
            </w:r>
            <w:r>
              <w:rPr>
                <w:rFonts w:ascii="Century Gothic" w:eastAsia="SimSun" w:hAnsi="Century Gothic" w:cs="Calibri"/>
                <w:kern w:val="3"/>
                <w:sz w:val="16"/>
                <w:szCs w:val="16"/>
              </w:rPr>
              <w:t xml:space="preserve">o. </w:t>
            </w:r>
            <w:r w:rsidRPr="00E64E92">
              <w:rPr>
                <w:rFonts w:ascii="Century Gothic" w:hAnsi="Century Gothic" w:cs="Calibri"/>
                <w:b/>
                <w:bCs/>
                <w:sz w:val="16"/>
                <w:szCs w:val="16"/>
              </w:rPr>
              <w:t>OBS: Valor Unitário para evento de 03 dias.</w:t>
            </w:r>
          </w:p>
        </w:tc>
        <w:tc>
          <w:tcPr>
            <w:tcW w:w="1004" w:type="dxa"/>
            <w:shd w:val="clear" w:color="auto" w:fill="auto"/>
            <w:vAlign w:val="center"/>
            <w:hideMark/>
          </w:tcPr>
          <w:p w14:paraId="5194F819"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5AFEC081" w14:textId="16DF09E8"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02</w:t>
            </w:r>
          </w:p>
        </w:tc>
      </w:tr>
      <w:tr w:rsidR="008038C0" w:rsidRPr="00585E89" w14:paraId="391F88FC" w14:textId="77777777" w:rsidTr="0075584E">
        <w:trPr>
          <w:trHeight w:val="693"/>
          <w:jc w:val="center"/>
        </w:trPr>
        <w:tc>
          <w:tcPr>
            <w:tcW w:w="564" w:type="dxa"/>
            <w:shd w:val="clear" w:color="auto" w:fill="auto"/>
            <w:vAlign w:val="center"/>
            <w:hideMark/>
          </w:tcPr>
          <w:p w14:paraId="79A38FFD"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8</w:t>
            </w:r>
          </w:p>
        </w:tc>
        <w:tc>
          <w:tcPr>
            <w:tcW w:w="3779" w:type="dxa"/>
            <w:shd w:val="clear" w:color="auto" w:fill="auto"/>
            <w:hideMark/>
          </w:tcPr>
          <w:p w14:paraId="299D8BED" w14:textId="0FBA787D" w:rsidR="008038C0" w:rsidRPr="008038C0" w:rsidRDefault="008038C0" w:rsidP="008038C0">
            <w:pPr>
              <w:rPr>
                <w:rFonts w:ascii="Century Gothic" w:hAnsi="Century Gothic" w:cs="Calibri"/>
                <w:sz w:val="16"/>
                <w:szCs w:val="16"/>
              </w:rPr>
            </w:pPr>
            <w:r w:rsidRPr="00E64E92">
              <w:rPr>
                <w:rFonts w:ascii="Century Gothic" w:hAnsi="Century Gothic" w:cs="Calibri"/>
                <w:b/>
                <w:bCs/>
                <w:sz w:val="16"/>
                <w:szCs w:val="16"/>
              </w:rPr>
              <w:t>CONTRATAÇÃO DE PORTAL 10X05 METROS,</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 xml:space="preserve">50 Metros lineares </w:t>
            </w:r>
            <w:r>
              <w:rPr>
                <w:rFonts w:ascii="Century Gothic" w:hAnsi="Century Gothic" w:cs="Calibri"/>
                <w:sz w:val="16"/>
                <w:szCs w:val="16"/>
              </w:rPr>
              <w:t xml:space="preserve">de Treliça Q30, com 02 sapatas. </w:t>
            </w:r>
            <w:r w:rsidRPr="00E64E92">
              <w:rPr>
                <w:rFonts w:ascii="Century Gothic" w:hAnsi="Century Gothic" w:cs="Calibri"/>
                <w:b/>
                <w:bCs/>
                <w:sz w:val="16"/>
                <w:szCs w:val="16"/>
              </w:rPr>
              <w:t>OBS: Valor Unitário para evento de 03 dias.</w:t>
            </w:r>
          </w:p>
          <w:p w14:paraId="12D7D5EC" w14:textId="1D96AB3B"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7D367FB2"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ECDBC03" w14:textId="5E0BA22E"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01</w:t>
            </w:r>
          </w:p>
        </w:tc>
      </w:tr>
      <w:tr w:rsidR="008038C0" w:rsidRPr="00585E89" w14:paraId="3CBDBD37" w14:textId="77777777" w:rsidTr="0075584E">
        <w:trPr>
          <w:trHeight w:val="888"/>
          <w:jc w:val="center"/>
        </w:trPr>
        <w:tc>
          <w:tcPr>
            <w:tcW w:w="564" w:type="dxa"/>
            <w:shd w:val="clear" w:color="auto" w:fill="auto"/>
            <w:vAlign w:val="center"/>
            <w:hideMark/>
          </w:tcPr>
          <w:p w14:paraId="09D70491"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9</w:t>
            </w:r>
          </w:p>
        </w:tc>
        <w:tc>
          <w:tcPr>
            <w:tcW w:w="3779" w:type="dxa"/>
            <w:shd w:val="clear" w:color="auto" w:fill="auto"/>
            <w:hideMark/>
          </w:tcPr>
          <w:p w14:paraId="05345F32" w14:textId="624D0B06" w:rsidR="008038C0" w:rsidRPr="00481370" w:rsidRDefault="008038C0" w:rsidP="00481370">
            <w:pPr>
              <w:widowControl w:val="0"/>
              <w:tabs>
                <w:tab w:val="left" w:pos="2352"/>
                <w:tab w:val="left" w:pos="3048"/>
                <w:tab w:val="left" w:pos="4798"/>
              </w:tabs>
              <w:autoSpaceDE w:val="0"/>
              <w:autoSpaceDN w:val="0"/>
              <w:ind w:left="105"/>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5"/>
                <w:sz w:val="16"/>
                <w:szCs w:val="16"/>
                <w:lang w:val="pt-PT"/>
              </w:rPr>
              <w:t xml:space="preserve">DE </w:t>
            </w:r>
            <w:r w:rsidRPr="00E64E92">
              <w:rPr>
                <w:rFonts w:ascii="Century Gothic" w:eastAsia="Arial MT" w:hAnsi="Century Gothic" w:cs="Calibri"/>
                <w:b/>
                <w:spacing w:val="-2"/>
                <w:sz w:val="16"/>
                <w:szCs w:val="16"/>
                <w:lang w:val="pt-PT"/>
              </w:rPr>
              <w:t xml:space="preserve">BACKDROP 03X03 </w:t>
            </w:r>
            <w:r w:rsidRPr="00E64E92">
              <w:rPr>
                <w:rFonts w:ascii="Century Gothic" w:eastAsia="Arial MT" w:hAnsi="Century Gothic" w:cs="Calibri"/>
                <w:b/>
                <w:sz w:val="16"/>
                <w:szCs w:val="16"/>
                <w:lang w:val="pt-PT"/>
              </w:rPr>
              <w:t>METROS,</w:t>
            </w:r>
            <w:r w:rsidRPr="00E64E92">
              <w:rPr>
                <w:rFonts w:ascii="Century Gothic" w:eastAsia="Arial MT" w:hAnsi="Century Gothic" w:cs="Calibri"/>
                <w:b/>
                <w:spacing w:val="-2"/>
                <w:sz w:val="16"/>
                <w:szCs w:val="16"/>
                <w:lang w:val="pt-PT"/>
              </w:rPr>
              <w:t xml:space="preserve"> </w:t>
            </w:r>
            <w:r w:rsidRPr="00E64E92">
              <w:rPr>
                <w:rFonts w:ascii="Century Gothic" w:eastAsia="Arial MT" w:hAnsi="Century Gothic" w:cs="Calibri"/>
                <w:bCs/>
                <w:spacing w:val="-2"/>
                <w:sz w:val="16"/>
                <w:szCs w:val="16"/>
                <w:lang w:val="pt-PT"/>
              </w:rPr>
              <w:t>s</w:t>
            </w:r>
            <w:r w:rsidRPr="00E64E92">
              <w:rPr>
                <w:rFonts w:ascii="Century Gothic" w:eastAsia="Arial MT" w:hAnsi="Century Gothic" w:cs="Calibri"/>
                <w:spacing w:val="-2"/>
                <w:sz w:val="16"/>
                <w:szCs w:val="16"/>
                <w:lang w:val="pt-PT"/>
              </w:rPr>
              <w:t>endo:</w:t>
            </w:r>
            <w:r w:rsidR="00481370">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12</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Metros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lineares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Treliça</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Q20,</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com</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 xml:space="preserve">02 </w:t>
            </w:r>
            <w:r w:rsidR="00481370">
              <w:rPr>
                <w:rFonts w:ascii="Century Gothic" w:eastAsia="Arial MT" w:hAnsi="Century Gothic" w:cs="Calibri"/>
                <w:spacing w:val="-2"/>
                <w:sz w:val="16"/>
                <w:szCs w:val="16"/>
                <w:lang w:val="pt-PT"/>
              </w:rPr>
              <w:t xml:space="preserve">sapatas.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b/>
                <w:bCs/>
                <w:spacing w:val="-4"/>
                <w:sz w:val="16"/>
                <w:szCs w:val="16"/>
                <w:lang w:val="pt-PT"/>
              </w:rPr>
              <w:t xml:space="preserve"> </w:t>
            </w:r>
            <w:r w:rsidRPr="00E64E92">
              <w:rPr>
                <w:rFonts w:ascii="Century Gothic" w:eastAsia="Arial MT" w:hAnsi="Century Gothic" w:cs="Calibri"/>
                <w:b/>
                <w:bCs/>
                <w:sz w:val="16"/>
                <w:szCs w:val="16"/>
                <w:lang w:val="pt-PT"/>
              </w:rPr>
              <w:t>Valor</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Unitário</w:t>
            </w:r>
            <w:r w:rsidRPr="00E64E92">
              <w:rPr>
                <w:rFonts w:ascii="Century Gothic" w:eastAsia="Arial MT" w:hAnsi="Century Gothic" w:cs="Calibri"/>
                <w:b/>
                <w:bCs/>
                <w:spacing w:val="-1"/>
                <w:sz w:val="16"/>
                <w:szCs w:val="16"/>
                <w:lang w:val="pt-PT"/>
              </w:rPr>
              <w:t xml:space="preserve"> </w:t>
            </w:r>
            <w:r w:rsidRPr="00E64E92">
              <w:rPr>
                <w:rFonts w:ascii="Century Gothic" w:eastAsia="Arial MT" w:hAnsi="Century Gothic" w:cs="Calibri"/>
                <w:b/>
                <w:bCs/>
                <w:sz w:val="16"/>
                <w:szCs w:val="16"/>
                <w:lang w:val="pt-PT"/>
              </w:rPr>
              <w:t>para evento</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de</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03</w:t>
            </w:r>
            <w:r w:rsidRPr="00E64E92">
              <w:rPr>
                <w:rFonts w:ascii="Century Gothic" w:eastAsia="Arial MT" w:hAnsi="Century Gothic" w:cs="Calibri"/>
                <w:b/>
                <w:bCs/>
                <w:spacing w:val="-2"/>
                <w:sz w:val="16"/>
                <w:szCs w:val="16"/>
                <w:lang w:val="pt-PT"/>
              </w:rPr>
              <w:t xml:space="preserve"> dias.</w:t>
            </w:r>
          </w:p>
          <w:p w14:paraId="18D6DA10" w14:textId="1C0DDAFE"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057851D0"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73E73C4D" w14:textId="2D77514A"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02</w:t>
            </w:r>
          </w:p>
        </w:tc>
      </w:tr>
      <w:tr w:rsidR="008038C0" w:rsidRPr="00585E89" w14:paraId="740CC96D" w14:textId="77777777" w:rsidTr="00634957">
        <w:trPr>
          <w:trHeight w:val="274"/>
          <w:jc w:val="center"/>
        </w:trPr>
        <w:tc>
          <w:tcPr>
            <w:tcW w:w="564" w:type="dxa"/>
            <w:shd w:val="clear" w:color="auto" w:fill="auto"/>
            <w:vAlign w:val="center"/>
            <w:hideMark/>
          </w:tcPr>
          <w:p w14:paraId="5610BD5F"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10</w:t>
            </w:r>
          </w:p>
        </w:tc>
        <w:tc>
          <w:tcPr>
            <w:tcW w:w="3779" w:type="dxa"/>
            <w:shd w:val="clear" w:color="auto" w:fill="auto"/>
            <w:hideMark/>
          </w:tcPr>
          <w:p w14:paraId="11D1EB74" w14:textId="77777777" w:rsidR="008038C0" w:rsidRPr="00E64E92" w:rsidRDefault="008038C0" w:rsidP="008038C0">
            <w:pPr>
              <w:autoSpaceDE w:val="0"/>
              <w:autoSpaceDN w:val="0"/>
              <w:adjustRightInd w:val="0"/>
              <w:rPr>
                <w:rFonts w:ascii="Century Gothic" w:hAnsi="Century Gothic" w:cs="Calibri"/>
                <w:bCs/>
                <w:color w:val="000000"/>
                <w:sz w:val="16"/>
                <w:szCs w:val="16"/>
              </w:rPr>
            </w:pPr>
            <w:r w:rsidRPr="00E64E92">
              <w:rPr>
                <w:rFonts w:ascii="Century Gothic" w:eastAsia="Times New Roman" w:hAnsi="Century Gothic" w:cs="Calibri"/>
                <w:b/>
                <w:sz w:val="16"/>
                <w:szCs w:val="16"/>
                <w:lang w:eastAsia="pt-BR"/>
              </w:rPr>
              <w:t xml:space="preserve">CONTRATAÇÃO DE SOM E LUZ, </w:t>
            </w:r>
            <w:r w:rsidRPr="00E64E92">
              <w:rPr>
                <w:rFonts w:ascii="Century Gothic" w:eastAsia="Times New Roman" w:hAnsi="Century Gothic" w:cs="Calibri"/>
                <w:bCs/>
                <w:sz w:val="16"/>
                <w:szCs w:val="16"/>
                <w:lang w:eastAsia="pt-BR"/>
              </w:rPr>
              <w:t>sendo:</w:t>
            </w:r>
          </w:p>
          <w:p w14:paraId="3D426D80"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 </w:t>
            </w:r>
          </w:p>
          <w:p w14:paraId="386F8F5B"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Digidesign mix rack Venue profile 3 DSP 32 saídas </w:t>
            </w:r>
          </w:p>
          <w:p w14:paraId="2ADB7751"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P.A. Taigar Line Array Passivo NEO210244; </w:t>
            </w:r>
          </w:p>
          <w:p w14:paraId="407D2F6C"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lastRenderedPageBreak/>
              <w:t xml:space="preserve">24 lines 16 sub </w:t>
            </w:r>
          </w:p>
          <w:p w14:paraId="1D9129A3"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Amplificadores ICE Taigar </w:t>
            </w:r>
          </w:p>
          <w:p w14:paraId="64F71F2A"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260 </w:t>
            </w:r>
          </w:p>
          <w:p w14:paraId="77737D00"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480 </w:t>
            </w:r>
          </w:p>
          <w:p w14:paraId="248F54AD"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56 vias com 60 metros explitado </w:t>
            </w:r>
          </w:p>
          <w:p w14:paraId="29B02513"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com 60 metros explitado </w:t>
            </w:r>
          </w:p>
          <w:p w14:paraId="658B1487" w14:textId="77777777" w:rsidR="008038C0" w:rsidRPr="00E64E92" w:rsidRDefault="008038C0" w:rsidP="008038C0">
            <w:pPr>
              <w:autoSpaceDE w:val="0"/>
              <w:autoSpaceDN w:val="0"/>
              <w:adjustRightInd w:val="0"/>
              <w:rPr>
                <w:rFonts w:ascii="Century Gothic" w:hAnsi="Century Gothic" w:cs="Calibri"/>
                <w:b/>
                <w:bCs/>
                <w:color w:val="000000"/>
                <w:sz w:val="16"/>
                <w:szCs w:val="16"/>
              </w:rPr>
            </w:pPr>
          </w:p>
          <w:p w14:paraId="239F7BF3"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Palco </w:t>
            </w:r>
          </w:p>
          <w:p w14:paraId="3862EB40"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Console PM5D RH </w:t>
            </w:r>
          </w:p>
          <w:p w14:paraId="45E7C52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mod. Drive rack 260 </w:t>
            </w:r>
          </w:p>
          <w:p w14:paraId="678326E8"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Side fill KF duplo 2x12 + Driver </w:t>
            </w:r>
          </w:p>
          <w:p w14:paraId="2D7885E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Monitores DBR DFM 1000 </w:t>
            </w:r>
          </w:p>
          <w:p w14:paraId="03B58673"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Caixas de Sub 18 para monitoração de bateria </w:t>
            </w:r>
          </w:p>
          <w:p w14:paraId="65F39E9A"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Guitarra Meteoro 212 </w:t>
            </w:r>
          </w:p>
          <w:p w14:paraId="4E1855F5"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Amplificador de Guitarra, (FENDER TWIN) </w:t>
            </w:r>
          </w:p>
          <w:p w14:paraId="16A673F2"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de Baixo GK 1.001 1x15 4x10 </w:t>
            </w:r>
          </w:p>
          <w:p w14:paraId="0ABAB98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Corpo de Bateria Odery 3 tons 1 surdo e bumbo </w:t>
            </w:r>
          </w:p>
          <w:p w14:paraId="386BFC68"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Praticáveis de alumínio medindo 2x1. Altura de 0,30 a 0,80 </w:t>
            </w:r>
          </w:p>
          <w:p w14:paraId="21BEFA80"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Pontos de a.c.110volts estabilizado para (gtr. e etc.) </w:t>
            </w:r>
          </w:p>
          <w:p w14:paraId="369CB660"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Beta PG 58 </w:t>
            </w:r>
          </w:p>
          <w:p w14:paraId="350D4B5B"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UR4 </w:t>
            </w:r>
          </w:p>
          <w:p w14:paraId="5A10AAAA"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PG 52 Shure </w:t>
            </w:r>
          </w:p>
          <w:p w14:paraId="4C7015F9"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PG 81 Shure </w:t>
            </w:r>
          </w:p>
          <w:p w14:paraId="0307BF9C"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Samson Co2 </w:t>
            </w:r>
          </w:p>
          <w:p w14:paraId="5B4E8874"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Mic. SM 81 Original </w:t>
            </w:r>
          </w:p>
          <w:p w14:paraId="6ED5C09A"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Beta 52A </w:t>
            </w:r>
          </w:p>
          <w:p w14:paraId="194ACB75"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Mic. SM57 Shure </w:t>
            </w:r>
          </w:p>
          <w:p w14:paraId="656C168D"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SM57 Beta Shure </w:t>
            </w:r>
          </w:p>
          <w:p w14:paraId="7EAA1143"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9 Mic. SM58 Shure </w:t>
            </w:r>
          </w:p>
          <w:p w14:paraId="5D6522B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Mic. E 604 Sennheiser </w:t>
            </w:r>
          </w:p>
          <w:p w14:paraId="0BF18533"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91 A Beta </w:t>
            </w:r>
          </w:p>
          <w:p w14:paraId="4B8FAA47"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Direct Box Behringer Ultra - Di </w:t>
            </w:r>
          </w:p>
          <w:p w14:paraId="61843AD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Imp 2 </w:t>
            </w:r>
          </w:p>
          <w:p w14:paraId="28D203CD"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cabo48 vias </w:t>
            </w:r>
          </w:p>
          <w:p w14:paraId="1BE8A412"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Multi cabo de 12 vias </w:t>
            </w:r>
          </w:p>
          <w:p w14:paraId="46EAFCC9"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Multi cabo de 8 vias </w:t>
            </w:r>
          </w:p>
          <w:p w14:paraId="3FF09857"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2 Multi cabo de 6 vias</w:t>
            </w:r>
          </w:p>
          <w:p w14:paraId="0C111BF9" w14:textId="77777777" w:rsidR="008038C0" w:rsidRPr="00E64E92" w:rsidRDefault="008038C0" w:rsidP="008038C0">
            <w:pPr>
              <w:autoSpaceDE w:val="0"/>
              <w:autoSpaceDN w:val="0"/>
              <w:adjustRightInd w:val="0"/>
              <w:rPr>
                <w:rFonts w:ascii="Century Gothic" w:hAnsi="Century Gothic" w:cs="Calibri"/>
                <w:b/>
                <w:bCs/>
                <w:color w:val="000000"/>
                <w:sz w:val="16"/>
                <w:szCs w:val="16"/>
              </w:rPr>
            </w:pPr>
          </w:p>
          <w:p w14:paraId="076AD52F"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Iluminação </w:t>
            </w:r>
          </w:p>
          <w:p w14:paraId="2881289E"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w:t>
            </w:r>
          </w:p>
          <w:p w14:paraId="7E00063E"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Avolites pearl 2010 </w:t>
            </w:r>
          </w:p>
          <w:p w14:paraId="61FC7859"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Console grand M.A (Black House) </w:t>
            </w:r>
          </w:p>
          <w:p w14:paraId="2DA1EA0A"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34 Moving Beam 9R</w:t>
            </w:r>
          </w:p>
          <w:p w14:paraId="379C5734"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24 Moving Led Zoom </w:t>
            </w:r>
          </w:p>
          <w:p w14:paraId="03CA2A01"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40 Par Led RGBW </w:t>
            </w:r>
          </w:p>
          <w:p w14:paraId="7DBA201B"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canhão seguidor 17R </w:t>
            </w:r>
          </w:p>
          <w:p w14:paraId="686EB167"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20 Atômic led RGB </w:t>
            </w:r>
          </w:p>
          <w:p w14:paraId="7998B78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Mini bluti 6 lâmpadas </w:t>
            </w:r>
          </w:p>
          <w:p w14:paraId="72C57A3A"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Canhão par 64 foco 5 </w:t>
            </w:r>
          </w:p>
          <w:p w14:paraId="1CEEE84D"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elipsoidal </w:t>
            </w:r>
          </w:p>
          <w:p w14:paraId="145294BD"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Maquina de fumaça dmx com ventilador </w:t>
            </w:r>
          </w:p>
          <w:p w14:paraId="3F20C411"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Rack Dimer para Luz </w:t>
            </w:r>
          </w:p>
          <w:p w14:paraId="670E9CDC"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100 Metros de treliça Q30 em alumínio linha leve </w:t>
            </w:r>
          </w:p>
          <w:p w14:paraId="36A4983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80 metros de treliça Q50 em alumínio linha pesada </w:t>
            </w:r>
          </w:p>
          <w:p w14:paraId="637025DC"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lastRenderedPageBreak/>
              <w:t xml:space="preserve">12 Sapatas em alumínio </w:t>
            </w:r>
          </w:p>
          <w:p w14:paraId="60694562"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Slive em alumínio P50 na 30 </w:t>
            </w:r>
          </w:p>
          <w:p w14:paraId="41979FFC" w14:textId="77777777" w:rsidR="008038C0" w:rsidRPr="00E64E92" w:rsidRDefault="008038C0" w:rsidP="008038C0">
            <w:pPr>
              <w:autoSpaceDE w:val="0"/>
              <w:autoSpaceDN w:val="0"/>
              <w:adjustRightInd w:val="0"/>
              <w:rPr>
                <w:rFonts w:ascii="Century Gothic" w:hAnsi="Century Gothic" w:cs="Calibri"/>
                <w:bCs/>
                <w:color w:val="000000"/>
                <w:sz w:val="16"/>
                <w:szCs w:val="16"/>
              </w:rPr>
            </w:pPr>
            <w:r w:rsidRPr="00E64E92">
              <w:rPr>
                <w:rFonts w:ascii="Century Gothic" w:hAnsi="Century Gothic" w:cs="Calibri"/>
                <w:bCs/>
                <w:color w:val="000000"/>
                <w:sz w:val="16"/>
                <w:szCs w:val="16"/>
              </w:rPr>
              <w:t xml:space="preserve">8 Pau de carga em alumínio </w:t>
            </w:r>
          </w:p>
          <w:p w14:paraId="70E16926" w14:textId="77777777" w:rsidR="008038C0" w:rsidRPr="00E64E92" w:rsidRDefault="008038C0" w:rsidP="008038C0">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Cubos 5 fases P30 </w:t>
            </w:r>
          </w:p>
          <w:p w14:paraId="128BD882" w14:textId="77777777" w:rsidR="008038C0" w:rsidRPr="00E64E92" w:rsidRDefault="008038C0" w:rsidP="008038C0">
            <w:pPr>
              <w:autoSpaceDE w:val="0"/>
              <w:autoSpaceDN w:val="0"/>
              <w:adjustRightInd w:val="0"/>
              <w:rPr>
                <w:rFonts w:ascii="Century Gothic" w:hAnsi="Century Gothic" w:cs="Calibri"/>
                <w:color w:val="000000"/>
                <w:sz w:val="16"/>
                <w:szCs w:val="16"/>
              </w:rPr>
            </w:pPr>
          </w:p>
          <w:p w14:paraId="19FDB6E4" w14:textId="77777777" w:rsidR="008038C0" w:rsidRPr="00E64E92" w:rsidRDefault="008038C0" w:rsidP="008038C0">
            <w:pPr>
              <w:widowControl w:val="0"/>
              <w:suppressAutoHyphens/>
              <w:autoSpaceDN w:val="0"/>
              <w:textAlignment w:val="baseline"/>
              <w:rPr>
                <w:rFonts w:ascii="Century Gothic" w:eastAsia="SimSun" w:hAnsi="Century Gothic" w:cs="Calibri"/>
                <w:b/>
                <w:bCs/>
                <w:kern w:val="3"/>
                <w:sz w:val="16"/>
                <w:szCs w:val="16"/>
              </w:rPr>
            </w:pPr>
            <w:r w:rsidRPr="00E64E92">
              <w:rPr>
                <w:rFonts w:ascii="Century Gothic" w:eastAsia="SimSun" w:hAnsi="Century Gothic" w:cs="Calibri"/>
                <w:b/>
                <w:bCs/>
                <w:kern w:val="3"/>
                <w:sz w:val="16"/>
                <w:szCs w:val="16"/>
              </w:rPr>
              <w:t>OBS: Valor Unitário por diária.</w:t>
            </w:r>
          </w:p>
          <w:p w14:paraId="5B3DCFE9" w14:textId="4534B35E"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6D5DF4C9" w14:textId="06E10A0F" w:rsidR="008038C0" w:rsidRPr="00585E89" w:rsidRDefault="003F7829" w:rsidP="008038C0">
            <w:pPr>
              <w:jc w:val="center"/>
              <w:rPr>
                <w:rFonts w:ascii="Century Gothic" w:eastAsia="Times New Roman" w:hAnsi="Century Gothic" w:cs="Times New Roman"/>
                <w:sz w:val="16"/>
                <w:szCs w:val="16"/>
                <w:lang w:eastAsia="pt-BR"/>
              </w:rPr>
            </w:pPr>
            <w:r>
              <w:rPr>
                <w:rFonts w:ascii="Century Gothic" w:eastAsia="Times New Roman" w:hAnsi="Century Gothic" w:cs="Times New Roman"/>
                <w:sz w:val="16"/>
                <w:szCs w:val="16"/>
                <w:lang w:eastAsia="pt-BR"/>
              </w:rPr>
              <w:lastRenderedPageBreak/>
              <w:t>Diária</w:t>
            </w:r>
          </w:p>
        </w:tc>
        <w:tc>
          <w:tcPr>
            <w:tcW w:w="1404" w:type="dxa"/>
            <w:shd w:val="clear" w:color="auto" w:fill="auto"/>
            <w:hideMark/>
          </w:tcPr>
          <w:p w14:paraId="4884A660" w14:textId="37586681" w:rsidR="008038C0" w:rsidRPr="008038C0" w:rsidRDefault="008038C0" w:rsidP="008038C0">
            <w:pPr>
              <w:jc w:val="center"/>
              <w:rPr>
                <w:rFonts w:ascii="Century Gothic" w:hAnsi="Century Gothic" w:cs="Calibri"/>
                <w:b/>
                <w:bCs/>
                <w:sz w:val="16"/>
                <w:szCs w:val="16"/>
              </w:rPr>
            </w:pPr>
            <w:r w:rsidRPr="008038C0">
              <w:rPr>
                <w:rFonts w:ascii="Century Gothic" w:hAnsi="Century Gothic" w:cs="Calibri"/>
                <w:b/>
                <w:bCs/>
                <w:sz w:val="16"/>
                <w:szCs w:val="16"/>
              </w:rPr>
              <w:t>03</w:t>
            </w:r>
          </w:p>
        </w:tc>
      </w:tr>
      <w:tr w:rsidR="008038C0" w:rsidRPr="00585E89" w14:paraId="0B039FB2" w14:textId="77777777" w:rsidTr="0075584E">
        <w:trPr>
          <w:trHeight w:val="1634"/>
          <w:jc w:val="center"/>
        </w:trPr>
        <w:tc>
          <w:tcPr>
            <w:tcW w:w="564" w:type="dxa"/>
            <w:shd w:val="clear" w:color="auto" w:fill="auto"/>
            <w:vAlign w:val="center"/>
            <w:hideMark/>
          </w:tcPr>
          <w:p w14:paraId="29985A94"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lastRenderedPageBreak/>
              <w:t>11</w:t>
            </w:r>
          </w:p>
        </w:tc>
        <w:tc>
          <w:tcPr>
            <w:tcW w:w="3779" w:type="dxa"/>
            <w:shd w:val="clear" w:color="auto" w:fill="auto"/>
            <w:hideMark/>
          </w:tcPr>
          <w:p w14:paraId="051C9FFF" w14:textId="285A7742" w:rsidR="008038C0" w:rsidRPr="008038C0" w:rsidRDefault="008038C0" w:rsidP="008038C0">
            <w:pPr>
              <w:rPr>
                <w:rFonts w:ascii="Century Gothic" w:hAnsi="Century Gothic" w:cs="Calibri"/>
                <w:sz w:val="16"/>
                <w:szCs w:val="16"/>
              </w:rPr>
            </w:pPr>
            <w:r w:rsidRPr="00E64E92">
              <w:rPr>
                <w:rFonts w:ascii="Century Gothic" w:hAnsi="Century Gothic" w:cs="Calibri"/>
                <w:b/>
                <w:bCs/>
                <w:sz w:val="16"/>
                <w:szCs w:val="16"/>
              </w:rPr>
              <w:t>CONTRATAÇÃO 90 M2 DE PAINEL DE LED P3.9 OUTDOOR,</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02 Painel de Led 04x03 m (</w:t>
            </w:r>
            <w:r>
              <w:rPr>
                <w:rFonts w:ascii="Century Gothic" w:hAnsi="Century Gothic" w:cs="Calibri"/>
                <w:sz w:val="16"/>
                <w:szCs w:val="16"/>
              </w:rPr>
              <w:t xml:space="preserve">24 m2); </w:t>
            </w:r>
            <w:r w:rsidRPr="00E64E92">
              <w:rPr>
                <w:rFonts w:ascii="Century Gothic" w:hAnsi="Century Gothic" w:cs="Calibri"/>
                <w:sz w:val="16"/>
                <w:szCs w:val="16"/>
              </w:rPr>
              <w:t>03 Painel de Led 03x02 m (</w:t>
            </w:r>
            <w:r>
              <w:rPr>
                <w:rFonts w:ascii="Century Gothic" w:hAnsi="Century Gothic" w:cs="Calibri"/>
                <w:sz w:val="16"/>
                <w:szCs w:val="16"/>
              </w:rPr>
              <w:t xml:space="preserve">18 m2); </w:t>
            </w:r>
            <w:r w:rsidRPr="00E64E92">
              <w:rPr>
                <w:rFonts w:ascii="Century Gothic" w:hAnsi="Century Gothic" w:cs="Calibri"/>
                <w:sz w:val="16"/>
                <w:szCs w:val="16"/>
              </w:rPr>
              <w:t>01 Painel de Led 06x03 m (18 m2</w:t>
            </w:r>
            <w:r>
              <w:rPr>
                <w:rFonts w:ascii="Century Gothic" w:hAnsi="Century Gothic" w:cs="Calibri"/>
                <w:sz w:val="16"/>
                <w:szCs w:val="16"/>
              </w:rPr>
              <w:t xml:space="preserve">); </w:t>
            </w:r>
            <w:r w:rsidRPr="00E64E92">
              <w:rPr>
                <w:rFonts w:ascii="Century Gothic" w:hAnsi="Century Gothic" w:cs="Calibri"/>
                <w:sz w:val="16"/>
                <w:szCs w:val="16"/>
              </w:rPr>
              <w:t xml:space="preserve">01 Testeira de </w:t>
            </w:r>
            <w:r>
              <w:rPr>
                <w:rFonts w:ascii="Century Gothic" w:hAnsi="Century Gothic" w:cs="Calibri"/>
                <w:sz w:val="16"/>
                <w:szCs w:val="16"/>
              </w:rPr>
              <w:t xml:space="preserve">Palco - Formato de Gol (30 m2); </w:t>
            </w:r>
            <w:r w:rsidRPr="00E64E92">
              <w:rPr>
                <w:rFonts w:ascii="Century Gothic" w:hAnsi="Century Gothic" w:cs="Calibri"/>
                <w:sz w:val="16"/>
                <w:szCs w:val="16"/>
              </w:rPr>
              <w:t>120 Metros lineares de treliça P30 e P50, com sapatas e Slee</w:t>
            </w:r>
            <w:r>
              <w:rPr>
                <w:rFonts w:ascii="Century Gothic" w:hAnsi="Century Gothic" w:cs="Calibri"/>
                <w:sz w:val="16"/>
                <w:szCs w:val="16"/>
              </w:rPr>
              <w:t xml:space="preserve">ve nos pés (Gride dos Painéis); 03 Processadora H2. </w:t>
            </w:r>
            <w:r w:rsidRPr="00E64E92">
              <w:rPr>
                <w:rFonts w:ascii="Century Gothic" w:hAnsi="Century Gothic" w:cs="Calibri"/>
                <w:b/>
                <w:bCs/>
                <w:sz w:val="16"/>
                <w:szCs w:val="16"/>
              </w:rPr>
              <w:t>OBS: Valor Unitário para evento de 03 dias.</w:t>
            </w:r>
          </w:p>
          <w:p w14:paraId="54D79C88" w14:textId="4EA18367"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6E9CF328"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6293900" w14:textId="7F761D00" w:rsidR="008038C0" w:rsidRPr="008038C0" w:rsidRDefault="008038C0" w:rsidP="008038C0">
            <w:pPr>
              <w:jc w:val="center"/>
              <w:rPr>
                <w:rFonts w:ascii="Century Gothic" w:hAnsi="Century Gothic" w:cs="Calibri"/>
                <w:b/>
                <w:bCs/>
                <w:sz w:val="16"/>
                <w:szCs w:val="16"/>
              </w:rPr>
            </w:pPr>
            <w:r w:rsidRPr="008038C0">
              <w:rPr>
                <w:rFonts w:ascii="Century Gothic" w:eastAsia="Arial MT" w:hAnsi="Century Gothic" w:cs="Calibri"/>
                <w:b/>
                <w:spacing w:val="-6"/>
                <w:sz w:val="16"/>
                <w:szCs w:val="16"/>
                <w:lang w:val="pt-PT"/>
              </w:rPr>
              <w:t>01</w:t>
            </w:r>
          </w:p>
        </w:tc>
      </w:tr>
      <w:tr w:rsidR="008038C0" w:rsidRPr="00585E89" w14:paraId="766B7444" w14:textId="77777777" w:rsidTr="0075584E">
        <w:trPr>
          <w:trHeight w:val="274"/>
          <w:jc w:val="center"/>
        </w:trPr>
        <w:tc>
          <w:tcPr>
            <w:tcW w:w="564" w:type="dxa"/>
            <w:shd w:val="clear" w:color="auto" w:fill="auto"/>
            <w:vAlign w:val="center"/>
            <w:hideMark/>
          </w:tcPr>
          <w:p w14:paraId="25122CA8"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12</w:t>
            </w:r>
          </w:p>
        </w:tc>
        <w:tc>
          <w:tcPr>
            <w:tcW w:w="3779" w:type="dxa"/>
            <w:shd w:val="clear" w:color="auto" w:fill="auto"/>
            <w:hideMark/>
          </w:tcPr>
          <w:p w14:paraId="0D625E52" w14:textId="77777777" w:rsidR="008038C0" w:rsidRPr="00E64E92" w:rsidRDefault="008038C0" w:rsidP="008038C0">
            <w:pPr>
              <w:rPr>
                <w:rFonts w:ascii="Century Gothic" w:hAnsi="Century Gothic" w:cs="Calibri"/>
                <w:sz w:val="16"/>
                <w:szCs w:val="16"/>
              </w:rPr>
            </w:pPr>
            <w:r w:rsidRPr="00E64E92">
              <w:rPr>
                <w:rFonts w:ascii="Century Gothic" w:hAnsi="Century Gothic" w:cs="Calibri"/>
                <w:b/>
                <w:bCs/>
                <w:sz w:val="16"/>
                <w:szCs w:val="16"/>
              </w:rPr>
              <w:t>GERADORES DE ENERGIA 260 KVA, SENDO</w:t>
            </w:r>
            <w:r w:rsidRPr="00E64E92">
              <w:rPr>
                <w:rFonts w:ascii="Century Gothic" w:hAnsi="Century Gothic" w:cs="Calibri"/>
                <w:sz w:val="16"/>
                <w:szCs w:val="16"/>
              </w:rPr>
              <w:t>:</w:t>
            </w:r>
          </w:p>
          <w:p w14:paraId="11C93553" w14:textId="77777777" w:rsidR="008038C0" w:rsidRPr="00E64E92" w:rsidRDefault="008038C0" w:rsidP="008038C0">
            <w:pPr>
              <w:rPr>
                <w:rFonts w:ascii="Century Gothic" w:hAnsi="Century Gothic" w:cs="Calibri"/>
                <w:sz w:val="16"/>
                <w:szCs w:val="16"/>
              </w:rPr>
            </w:pPr>
            <w:r w:rsidRPr="00E64E92">
              <w:rPr>
                <w:rFonts w:ascii="Century Gothic" w:hAnsi="Century Gothic" w:cs="Calibri"/>
                <w:sz w:val="16"/>
                <w:szCs w:val="16"/>
              </w:rPr>
              <w:t>- Chave reversora e carenado;</w:t>
            </w:r>
          </w:p>
          <w:p w14:paraId="6F0F7A34" w14:textId="77777777" w:rsidR="008038C0" w:rsidRPr="00E64E92" w:rsidRDefault="008038C0" w:rsidP="008038C0">
            <w:pPr>
              <w:rPr>
                <w:rFonts w:ascii="Century Gothic" w:hAnsi="Century Gothic" w:cs="Calibri"/>
                <w:sz w:val="16"/>
                <w:szCs w:val="16"/>
              </w:rPr>
            </w:pPr>
            <w:r w:rsidRPr="00E64E92">
              <w:rPr>
                <w:rFonts w:ascii="Century Gothic" w:hAnsi="Century Gothic" w:cs="Calibri"/>
                <w:sz w:val="16"/>
                <w:szCs w:val="16"/>
              </w:rPr>
              <w:t>- Incluso combustível para 12 horas, disponível 24 por dia, conforme necessidade do evento;</w:t>
            </w:r>
          </w:p>
          <w:p w14:paraId="3AAAF4E2" w14:textId="58124C8A" w:rsidR="008038C0" w:rsidRPr="00481370" w:rsidRDefault="008038C0" w:rsidP="008038C0">
            <w:pPr>
              <w:rPr>
                <w:rFonts w:ascii="Century Gothic" w:hAnsi="Century Gothic" w:cs="Calibri"/>
                <w:sz w:val="16"/>
                <w:szCs w:val="16"/>
              </w:rPr>
            </w:pPr>
            <w:r w:rsidRPr="00E64E92">
              <w:rPr>
                <w:rFonts w:ascii="Century Gothic" w:hAnsi="Century Gothic" w:cs="Calibri"/>
                <w:sz w:val="16"/>
                <w:szCs w:val="16"/>
              </w:rPr>
              <w:t>- Ficando 01 (um) técnico responsável, para viabilizar o funcionamento de acordo</w:t>
            </w:r>
            <w:r w:rsidR="00481370">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4547FD53" w14:textId="4FC6817C"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75CE4040" w14:textId="77777777" w:rsidR="008038C0" w:rsidRPr="00585E89" w:rsidRDefault="008038C0" w:rsidP="008038C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0483D50F" w14:textId="44A33C47" w:rsidR="008038C0" w:rsidRPr="008038C0" w:rsidRDefault="008038C0" w:rsidP="008038C0">
            <w:pPr>
              <w:jc w:val="center"/>
              <w:rPr>
                <w:rFonts w:ascii="Century Gothic" w:eastAsia="Arial MT" w:hAnsi="Century Gothic" w:cs="Calibri"/>
                <w:b/>
                <w:spacing w:val="-6"/>
                <w:sz w:val="16"/>
                <w:szCs w:val="16"/>
                <w:lang w:val="pt-PT"/>
              </w:rPr>
            </w:pPr>
            <w:r w:rsidRPr="008038C0">
              <w:rPr>
                <w:rFonts w:ascii="Century Gothic" w:eastAsia="Arial MT" w:hAnsi="Century Gothic" w:cs="Calibri"/>
                <w:b/>
                <w:spacing w:val="-6"/>
                <w:sz w:val="16"/>
                <w:szCs w:val="16"/>
                <w:lang w:val="pt-PT"/>
              </w:rPr>
              <w:t>01</w:t>
            </w:r>
          </w:p>
        </w:tc>
      </w:tr>
      <w:tr w:rsidR="008038C0" w:rsidRPr="00585E89" w14:paraId="244BDEA6" w14:textId="77777777" w:rsidTr="0075584E">
        <w:trPr>
          <w:trHeight w:val="675"/>
          <w:jc w:val="center"/>
        </w:trPr>
        <w:tc>
          <w:tcPr>
            <w:tcW w:w="564" w:type="dxa"/>
            <w:shd w:val="clear" w:color="auto" w:fill="auto"/>
            <w:vAlign w:val="center"/>
            <w:hideMark/>
          </w:tcPr>
          <w:p w14:paraId="135844E0"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13</w:t>
            </w:r>
          </w:p>
        </w:tc>
        <w:tc>
          <w:tcPr>
            <w:tcW w:w="3779" w:type="dxa"/>
            <w:shd w:val="clear" w:color="auto" w:fill="auto"/>
            <w:hideMark/>
          </w:tcPr>
          <w:p w14:paraId="1E72720E" w14:textId="764FDCE6" w:rsidR="008038C0" w:rsidRPr="00634957" w:rsidRDefault="008038C0" w:rsidP="008038C0">
            <w:pPr>
              <w:rPr>
                <w:rFonts w:ascii="Century Gothic" w:hAnsi="Century Gothic" w:cs="Calibri"/>
                <w:sz w:val="16"/>
                <w:szCs w:val="16"/>
              </w:rPr>
            </w:pPr>
            <w:r w:rsidRPr="00E64E92">
              <w:rPr>
                <w:rFonts w:ascii="Century Gothic" w:hAnsi="Century Gothic" w:cs="Calibri"/>
                <w:b/>
                <w:bCs/>
                <w:sz w:val="16"/>
                <w:szCs w:val="16"/>
              </w:rPr>
              <w:t>GERADORES DE ENERGIA 260 KVA (STAND BY), SENDO</w:t>
            </w:r>
            <w:r w:rsidR="00634957">
              <w:rPr>
                <w:rFonts w:ascii="Century Gothic" w:hAnsi="Century Gothic" w:cs="Calibri"/>
                <w:sz w:val="16"/>
                <w:szCs w:val="16"/>
              </w:rPr>
              <w:t xml:space="preserve">: Chave reversora e carenado. </w:t>
            </w:r>
            <w:r w:rsidRPr="00E64E92">
              <w:rPr>
                <w:rFonts w:ascii="Century Gothic" w:hAnsi="Century Gothic" w:cs="Calibri"/>
                <w:sz w:val="16"/>
                <w:szCs w:val="16"/>
              </w:rPr>
              <w:t>Ficando 01 (um) técnico responsável, para viabilizar o funcionamento de acordo</w:t>
            </w:r>
            <w:r w:rsidR="00634957">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3C56F5B4" w14:textId="4B815B31"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6F1CDA4C" w14:textId="77777777" w:rsidR="008038C0" w:rsidRPr="00585E89" w:rsidRDefault="008038C0" w:rsidP="008038C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0EF82A1" w14:textId="1C6C499C" w:rsidR="008038C0" w:rsidRPr="008038C0" w:rsidRDefault="008038C0" w:rsidP="008038C0">
            <w:pPr>
              <w:jc w:val="center"/>
              <w:rPr>
                <w:rFonts w:ascii="Century Gothic" w:eastAsia="Arial MT" w:hAnsi="Century Gothic" w:cs="Calibri"/>
                <w:b/>
                <w:spacing w:val="-6"/>
                <w:sz w:val="16"/>
                <w:szCs w:val="16"/>
                <w:lang w:val="pt-PT"/>
              </w:rPr>
            </w:pPr>
            <w:r w:rsidRPr="008038C0">
              <w:rPr>
                <w:rFonts w:ascii="Century Gothic" w:eastAsia="Arial MT" w:hAnsi="Century Gothic" w:cs="Calibri"/>
                <w:b/>
                <w:spacing w:val="-6"/>
                <w:sz w:val="16"/>
                <w:szCs w:val="16"/>
                <w:lang w:val="pt-PT"/>
              </w:rPr>
              <w:t>01</w:t>
            </w:r>
          </w:p>
        </w:tc>
      </w:tr>
      <w:tr w:rsidR="008038C0" w:rsidRPr="00585E89" w14:paraId="6C6561F1" w14:textId="77777777" w:rsidTr="0075584E">
        <w:trPr>
          <w:trHeight w:val="274"/>
          <w:jc w:val="center"/>
        </w:trPr>
        <w:tc>
          <w:tcPr>
            <w:tcW w:w="564" w:type="dxa"/>
            <w:shd w:val="clear" w:color="auto" w:fill="auto"/>
            <w:vAlign w:val="center"/>
            <w:hideMark/>
          </w:tcPr>
          <w:p w14:paraId="0DA93F41" w14:textId="77777777" w:rsidR="008038C0" w:rsidRPr="00585E89" w:rsidRDefault="008038C0" w:rsidP="008038C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14</w:t>
            </w:r>
          </w:p>
        </w:tc>
        <w:tc>
          <w:tcPr>
            <w:tcW w:w="3779" w:type="dxa"/>
            <w:shd w:val="clear" w:color="auto" w:fill="auto"/>
            <w:hideMark/>
          </w:tcPr>
          <w:p w14:paraId="79EBD0D2" w14:textId="6AC9E0AF" w:rsidR="008038C0" w:rsidRPr="003F7829" w:rsidRDefault="008038C0" w:rsidP="003F7829">
            <w:pPr>
              <w:widowControl w:val="0"/>
              <w:tabs>
                <w:tab w:val="left" w:pos="2460"/>
                <w:tab w:val="left" w:pos="3269"/>
                <w:tab w:val="left" w:pos="5158"/>
              </w:tabs>
              <w:autoSpaceDE w:val="0"/>
              <w:autoSpaceDN w:val="0"/>
              <w:ind w:left="105" w:right="84"/>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pacing w:val="-2"/>
                <w:sz w:val="16"/>
                <w:szCs w:val="16"/>
                <w:lang w:val="pt-PT"/>
              </w:rPr>
              <w:t xml:space="preserve">CONTÊINER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z w:val="16"/>
                <w:szCs w:val="16"/>
                <w:lang w:val="pt-PT"/>
              </w:rPr>
              <w:t xml:space="preserve">BANHEIRO (FEMININO), MODELO LUXO </w:t>
            </w:r>
            <w:r w:rsidR="003F7829">
              <w:rPr>
                <w:rFonts w:ascii="Century Gothic" w:eastAsia="Arial MT" w:hAnsi="Century Gothic" w:cs="Calibri"/>
                <w:sz w:val="16"/>
                <w:szCs w:val="16"/>
                <w:lang w:val="pt-PT"/>
              </w:rPr>
              <w:t xml:space="preserve">sendo; </w:t>
            </w:r>
            <w:r w:rsidRPr="00E64E92">
              <w:rPr>
                <w:rFonts w:ascii="Century Gothic" w:eastAsia="Arial MT" w:hAnsi="Century Gothic" w:cs="Calibri"/>
                <w:sz w:val="16"/>
                <w:szCs w:val="16"/>
                <w:lang w:val="pt-PT"/>
              </w:rPr>
              <w:t>Contendo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04 vasos</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sanitários;</w:t>
            </w:r>
            <w:r w:rsidR="003F7829">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Ar</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condicionado;</w:t>
            </w:r>
            <w:r w:rsidR="003F7829">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Trocador</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bebês;</w:t>
            </w:r>
            <w:r w:rsidR="003F7829">
              <w:rPr>
                <w:rFonts w:ascii="Century Gothic" w:eastAsia="Arial MT" w:hAnsi="Century Gothic" w:cs="Calibri"/>
                <w:sz w:val="16"/>
                <w:szCs w:val="16"/>
                <w:lang w:val="pt-PT"/>
              </w:rPr>
              <w:t xml:space="preserve"> </w:t>
            </w:r>
            <w:r w:rsidR="003F7829">
              <w:rPr>
                <w:rFonts w:ascii="Century Gothic" w:eastAsia="Arial MT" w:hAnsi="Century Gothic" w:cs="Calibri"/>
                <w:spacing w:val="-2"/>
                <w:sz w:val="16"/>
                <w:szCs w:val="16"/>
                <w:lang w:val="pt-PT"/>
              </w:rPr>
              <w:t xml:space="preserve">Espelhos.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sz w:val="16"/>
                <w:szCs w:val="16"/>
                <w:lang w:val="pt-PT"/>
              </w:rPr>
              <w:t xml:space="preserve">: O CONTRATANTE fornecerá água, luz e </w:t>
            </w:r>
            <w:r w:rsidRPr="00E64E92">
              <w:rPr>
                <w:rFonts w:ascii="Century Gothic" w:eastAsia="Arial MT" w:hAnsi="Century Gothic" w:cs="Calibri"/>
                <w:spacing w:val="-2"/>
                <w:sz w:val="16"/>
                <w:szCs w:val="16"/>
                <w:lang w:val="pt-PT"/>
              </w:rPr>
              <w:t>esgoto.</w:t>
            </w:r>
            <w:r w:rsidR="003F7829">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Disponibilizará</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01</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(um)</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profissional</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para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limpeza</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e abastecimento de produtos a todo tempo do evento, no encerramento de cada dia, será fechado contêiner, para evitar furtos e vandalismos. Na entrega do material a CONTRATANTE, fará um play list do contêiner averiguando todas as condições e funcionamento do mesmo, sendo que, da mesma forma na devolução a CONTRATADA fará seu play list, seguindo nas mesmas condições entregue, caso venha obter qualquer tipo de CONTRATANIE se responsabilizará</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em</w:t>
            </w:r>
            <w:r w:rsidRPr="00E64E92">
              <w:rPr>
                <w:rFonts w:ascii="Century Gothic" w:eastAsia="Arial MT" w:hAnsi="Century Gothic" w:cs="Calibri"/>
                <w:spacing w:val="-2"/>
                <w:sz w:val="16"/>
                <w:szCs w:val="16"/>
                <w:lang w:val="pt-PT"/>
              </w:rPr>
              <w:t xml:space="preserve"> </w:t>
            </w:r>
            <w:r w:rsidRPr="00E64E92">
              <w:rPr>
                <w:rFonts w:ascii="Century Gothic" w:eastAsia="Arial MT" w:hAnsi="Century Gothic" w:cs="Calibri"/>
                <w:sz w:val="16"/>
                <w:szCs w:val="16"/>
                <w:lang w:val="pt-PT"/>
              </w:rPr>
              <w:t>furto ou vandalismo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 xml:space="preserve">custear </w:t>
            </w:r>
            <w:r w:rsidRPr="00E64E92">
              <w:rPr>
                <w:rFonts w:ascii="Century Gothic" w:eastAsia="Arial MT" w:hAnsi="Century Gothic" w:cs="Calibri"/>
                <w:spacing w:val="-2"/>
                <w:sz w:val="16"/>
                <w:szCs w:val="16"/>
                <w:lang w:val="pt-PT"/>
              </w:rPr>
              <w:t>reposição.</w:t>
            </w:r>
            <w:r w:rsidR="003F7829">
              <w:rPr>
                <w:rFonts w:ascii="Century Gothic" w:eastAsia="Arial MT" w:hAnsi="Century Gothic" w:cs="Calibri"/>
                <w:sz w:val="16"/>
                <w:szCs w:val="16"/>
                <w:lang w:val="pt-PT"/>
              </w:rPr>
              <w:t xml:space="preserve"> </w:t>
            </w:r>
            <w:r w:rsidRPr="00E64E92">
              <w:rPr>
                <w:rFonts w:ascii="Century Gothic" w:hAnsi="Century Gothic" w:cs="Calibri"/>
                <w:b/>
                <w:bCs/>
                <w:sz w:val="16"/>
                <w:szCs w:val="16"/>
              </w:rPr>
              <w:t>OBS: Valor Unitário para evento de 03 dias.</w:t>
            </w:r>
          </w:p>
          <w:p w14:paraId="30EC55E3" w14:textId="278E513D" w:rsidR="008038C0" w:rsidRPr="00E64E92" w:rsidRDefault="008038C0"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75A7C4EC" w14:textId="77777777" w:rsidR="008038C0" w:rsidRPr="00585E89" w:rsidRDefault="008038C0" w:rsidP="008038C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03A7B4F" w14:textId="0E9F7AFE" w:rsidR="008038C0" w:rsidRPr="008038C0" w:rsidRDefault="008038C0" w:rsidP="008038C0">
            <w:pPr>
              <w:jc w:val="center"/>
              <w:rPr>
                <w:rFonts w:ascii="Century Gothic" w:eastAsia="Arial MT" w:hAnsi="Century Gothic" w:cs="Calibri"/>
                <w:b/>
                <w:spacing w:val="-6"/>
                <w:sz w:val="16"/>
                <w:szCs w:val="16"/>
                <w:lang w:val="pt-PT"/>
              </w:rPr>
            </w:pPr>
            <w:r w:rsidRPr="008038C0">
              <w:rPr>
                <w:rFonts w:ascii="Century Gothic" w:eastAsia="Arial MT" w:hAnsi="Century Gothic" w:cs="Calibri"/>
                <w:b/>
                <w:spacing w:val="-6"/>
                <w:sz w:val="16"/>
                <w:szCs w:val="16"/>
                <w:lang w:val="pt-PT"/>
              </w:rPr>
              <w:t>01</w:t>
            </w:r>
          </w:p>
        </w:tc>
      </w:tr>
      <w:tr w:rsidR="00481370" w:rsidRPr="00585E89" w14:paraId="2C73C5F5" w14:textId="77777777" w:rsidTr="0075584E">
        <w:trPr>
          <w:trHeight w:val="3150"/>
          <w:jc w:val="center"/>
        </w:trPr>
        <w:tc>
          <w:tcPr>
            <w:tcW w:w="564" w:type="dxa"/>
            <w:shd w:val="clear" w:color="auto" w:fill="auto"/>
            <w:vAlign w:val="center"/>
            <w:hideMark/>
          </w:tcPr>
          <w:p w14:paraId="086B427B" w14:textId="77777777" w:rsidR="00481370" w:rsidRPr="00585E89" w:rsidRDefault="00481370" w:rsidP="0048137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lastRenderedPageBreak/>
              <w:t>15</w:t>
            </w:r>
          </w:p>
        </w:tc>
        <w:tc>
          <w:tcPr>
            <w:tcW w:w="3779" w:type="dxa"/>
            <w:shd w:val="clear" w:color="auto" w:fill="auto"/>
            <w:hideMark/>
          </w:tcPr>
          <w:p w14:paraId="25981BEF" w14:textId="7FD81066" w:rsidR="00481370" w:rsidRPr="0075584E" w:rsidRDefault="00481370" w:rsidP="0075584E">
            <w:pPr>
              <w:rPr>
                <w:rFonts w:ascii="Century Gothic" w:eastAsia="Calibri" w:hAnsi="Century Gothic" w:cs="Calibri"/>
                <w:b/>
                <w:sz w:val="16"/>
                <w:szCs w:val="16"/>
                <w:lang w:val="pt-PT" w:eastAsia="pt-PT" w:bidi="pt-PT"/>
              </w:rPr>
            </w:pPr>
            <w:r w:rsidRPr="0075584E">
              <w:rPr>
                <w:rFonts w:ascii="Century Gothic" w:eastAsia="Calibri" w:hAnsi="Century Gothic" w:cs="Calibri"/>
                <w:b/>
                <w:sz w:val="16"/>
                <w:szCs w:val="16"/>
                <w:lang w:val="pt-PT" w:eastAsia="pt-PT" w:bidi="pt-PT"/>
              </w:rPr>
              <w:t>CONTRATAÇÃO DE CONTÊINER DE BANHEIRO (MASCULINO)</w:t>
            </w:r>
            <w:r w:rsidRPr="0075584E">
              <w:rPr>
                <w:rFonts w:ascii="Century Gothic" w:eastAsia="Calibri" w:hAnsi="Century Gothic" w:cs="Calibri"/>
                <w:sz w:val="16"/>
                <w:szCs w:val="16"/>
                <w:lang w:val="pt-PT" w:eastAsia="pt-PT" w:bidi="pt-PT"/>
              </w:rPr>
              <w:t>, sendo:</w:t>
            </w:r>
            <w:r w:rsidR="003F7829" w:rsidRPr="0075584E">
              <w:rPr>
                <w:rFonts w:ascii="Century Gothic" w:eastAsia="Calibri" w:hAnsi="Century Gothic" w:cs="Calibri"/>
                <w:sz w:val="16"/>
                <w:szCs w:val="16"/>
                <w:lang w:val="pt-PT" w:eastAsia="pt-PT" w:bidi="pt-PT"/>
              </w:rPr>
              <w:t xml:space="preserve"> </w:t>
            </w:r>
            <w:r w:rsidRPr="0075584E">
              <w:rPr>
                <w:rFonts w:ascii="Century Gothic" w:eastAsia="Calibri" w:hAnsi="Century Gothic" w:cs="Calibri"/>
                <w:sz w:val="16"/>
                <w:szCs w:val="16"/>
                <w:lang w:val="pt-PT" w:eastAsia="pt-PT" w:bidi="pt-PT"/>
              </w:rPr>
              <w:t>Contendo 03 vasos sanitários e 04 mictórios:</w:t>
            </w:r>
            <w:r w:rsidR="003F7829" w:rsidRPr="0075584E">
              <w:rPr>
                <w:rFonts w:ascii="Century Gothic" w:eastAsia="Calibri" w:hAnsi="Century Gothic" w:cs="Calibri"/>
                <w:sz w:val="16"/>
                <w:szCs w:val="16"/>
                <w:lang w:val="pt-PT" w:eastAsia="pt-PT" w:bidi="pt-PT"/>
              </w:rPr>
              <w:t xml:space="preserve"> </w:t>
            </w:r>
            <w:r w:rsidRPr="0075584E">
              <w:rPr>
                <w:rFonts w:ascii="Century Gothic" w:eastAsia="Calibri" w:hAnsi="Century Gothic" w:cs="Calibri"/>
                <w:sz w:val="16"/>
                <w:szCs w:val="16"/>
                <w:lang w:val="pt-PT" w:eastAsia="pt-PT" w:bidi="pt-PT"/>
              </w:rPr>
              <w:t>Ar condicionado;</w:t>
            </w:r>
            <w:r w:rsidR="003F7829" w:rsidRPr="0075584E">
              <w:rPr>
                <w:rFonts w:ascii="Century Gothic" w:eastAsia="Calibri" w:hAnsi="Century Gothic" w:cs="Calibri"/>
                <w:sz w:val="16"/>
                <w:szCs w:val="16"/>
                <w:lang w:val="pt-PT" w:eastAsia="pt-PT" w:bidi="pt-PT"/>
              </w:rPr>
              <w:t xml:space="preserve"> Espelhos. </w:t>
            </w:r>
            <w:r w:rsidRPr="0075584E">
              <w:rPr>
                <w:rFonts w:ascii="Century Gothic" w:eastAsia="Calibri" w:hAnsi="Century Gothic" w:cs="Calibri"/>
                <w:b/>
                <w:sz w:val="16"/>
                <w:szCs w:val="16"/>
                <w:lang w:val="pt-PT" w:eastAsia="pt-PT" w:bidi="pt-PT"/>
              </w:rPr>
              <w:t>OBS:</w:t>
            </w:r>
            <w:r w:rsidRPr="0075584E">
              <w:rPr>
                <w:rFonts w:ascii="Century Gothic" w:eastAsia="Calibri" w:hAnsi="Century Gothic" w:cs="Calibri"/>
                <w:sz w:val="16"/>
                <w:szCs w:val="16"/>
                <w:lang w:val="pt-PT" w:eastAsia="pt-PT" w:bidi="pt-PT"/>
              </w:rPr>
              <w:t xml:space="preserve"> O </w:t>
            </w:r>
            <w:r w:rsidR="003F7829" w:rsidRPr="0075584E">
              <w:rPr>
                <w:rFonts w:ascii="Century Gothic" w:eastAsia="Calibri" w:hAnsi="Century Gothic" w:cs="Calibri"/>
                <w:sz w:val="16"/>
                <w:szCs w:val="16"/>
                <w:lang w:val="pt-PT" w:eastAsia="pt-PT" w:bidi="pt-PT"/>
              </w:rPr>
              <w:t>CONTRATANT</w:t>
            </w:r>
            <w:r w:rsidRPr="0075584E">
              <w:rPr>
                <w:rFonts w:ascii="Century Gothic" w:eastAsia="Calibri" w:hAnsi="Century Gothic" w:cs="Calibri"/>
                <w:sz w:val="16"/>
                <w:szCs w:val="16"/>
                <w:lang w:val="pt-PT" w:eastAsia="pt-PT" w:bidi="pt-PT"/>
              </w:rPr>
              <w:t>E fornecerá água, luz e esgoto.</w:t>
            </w:r>
            <w:r w:rsidR="003F7829" w:rsidRPr="0075584E">
              <w:rPr>
                <w:rFonts w:ascii="Century Gothic" w:eastAsia="Calibri" w:hAnsi="Century Gothic" w:cs="Calibri"/>
                <w:sz w:val="16"/>
                <w:szCs w:val="16"/>
                <w:lang w:val="pt-PT" w:eastAsia="pt-PT" w:bidi="pt-PT"/>
              </w:rPr>
              <w:t xml:space="preserve"> </w:t>
            </w:r>
            <w:r w:rsidRPr="0075584E">
              <w:rPr>
                <w:rFonts w:ascii="Century Gothic" w:eastAsia="Calibri" w:hAnsi="Century Gothic" w:cs="Calibri"/>
                <w:sz w:val="16"/>
                <w:szCs w:val="16"/>
                <w:lang w:val="pt-PT" w:eastAsia="pt-PT" w:bidi="pt-PT"/>
              </w:rPr>
              <w:t xml:space="preserve">Disponibilizará 01 (um) profissional para limpeza e abastecimento de produtos a todo tempo do </w:t>
            </w:r>
            <w:r w:rsidR="0075584E" w:rsidRPr="0075584E">
              <w:rPr>
                <w:rFonts w:ascii="Century Gothic" w:eastAsia="Calibri" w:hAnsi="Century Gothic" w:cs="Calibri"/>
                <w:sz w:val="16"/>
                <w:szCs w:val="16"/>
                <w:lang w:val="pt-PT" w:eastAsia="pt-PT" w:bidi="pt-PT"/>
              </w:rPr>
              <w:t>evento,</w:t>
            </w:r>
            <w:r w:rsidRPr="0075584E">
              <w:rPr>
                <w:rFonts w:ascii="Century Gothic" w:eastAsia="Calibri" w:hAnsi="Century Gothic" w:cs="Calibri"/>
                <w:sz w:val="16"/>
                <w:szCs w:val="16"/>
                <w:lang w:val="pt-PT" w:eastAsia="pt-PT" w:bidi="pt-PT"/>
              </w:rPr>
              <w:tab/>
            </w:r>
            <w:r w:rsidR="0075584E">
              <w:rPr>
                <w:rFonts w:ascii="Century Gothic" w:eastAsia="Calibri" w:hAnsi="Century Gothic" w:cs="Calibri"/>
                <w:sz w:val="16"/>
                <w:szCs w:val="16"/>
                <w:lang w:val="pt-PT" w:eastAsia="pt-PT" w:bidi="pt-PT"/>
              </w:rPr>
              <w:t xml:space="preserve">no </w:t>
            </w:r>
            <w:r w:rsidR="0075584E" w:rsidRPr="0075584E">
              <w:rPr>
                <w:rFonts w:ascii="Century Gothic" w:eastAsia="Calibri" w:hAnsi="Century Gothic" w:cs="Calibri"/>
                <w:sz w:val="16"/>
                <w:szCs w:val="16"/>
                <w:lang w:val="pt-PT" w:eastAsia="pt-PT" w:bidi="pt-PT"/>
              </w:rPr>
              <w:t>encerramento</w:t>
            </w:r>
            <w:r w:rsidR="0075584E" w:rsidRPr="0075584E">
              <w:rPr>
                <w:rFonts w:ascii="Century Gothic" w:eastAsia="Calibri" w:hAnsi="Century Gothic" w:cs="Calibri"/>
                <w:sz w:val="16"/>
                <w:szCs w:val="16"/>
                <w:lang w:val="pt-PT" w:eastAsia="pt-PT" w:bidi="pt-PT"/>
              </w:rPr>
              <w:tab/>
              <w:t xml:space="preserve"> de</w:t>
            </w:r>
            <w:r w:rsidR="0075584E" w:rsidRPr="0075584E">
              <w:rPr>
                <w:rFonts w:ascii="Century Gothic" w:eastAsia="Calibri" w:hAnsi="Century Gothic" w:cs="Calibri"/>
                <w:sz w:val="16"/>
                <w:szCs w:val="16"/>
                <w:lang w:val="pt-PT" w:eastAsia="pt-PT" w:bidi="pt-PT"/>
              </w:rPr>
              <w:tab/>
              <w:t>cada dia, será fechado contêiner, para evitar fu</w:t>
            </w:r>
            <w:r w:rsidR="0075584E">
              <w:rPr>
                <w:rFonts w:ascii="Century Gothic" w:eastAsia="Calibri" w:hAnsi="Century Gothic" w:cs="Calibri"/>
                <w:sz w:val="16"/>
                <w:szCs w:val="16"/>
                <w:lang w:val="pt-PT" w:eastAsia="pt-PT" w:bidi="pt-PT"/>
              </w:rPr>
              <w:t>rtos e vandalismos.</w:t>
            </w:r>
            <w:r w:rsidR="0075584E">
              <w:rPr>
                <w:rFonts w:ascii="Century Gothic" w:eastAsia="Calibri" w:hAnsi="Century Gothic" w:cs="Calibri"/>
                <w:sz w:val="16"/>
                <w:szCs w:val="16"/>
                <w:lang w:val="pt-PT" w:eastAsia="pt-PT" w:bidi="pt-PT"/>
              </w:rPr>
              <w:tab/>
              <w:t>Na</w:t>
            </w:r>
            <w:r w:rsidR="0075584E">
              <w:rPr>
                <w:rFonts w:ascii="Century Gothic" w:eastAsia="Calibri" w:hAnsi="Century Gothic" w:cs="Calibri"/>
                <w:sz w:val="16"/>
                <w:szCs w:val="16"/>
                <w:lang w:val="pt-PT" w:eastAsia="pt-PT" w:bidi="pt-PT"/>
              </w:rPr>
              <w:tab/>
            </w:r>
            <w:r w:rsidR="0075584E">
              <w:rPr>
                <w:rFonts w:ascii="Century Gothic" w:eastAsia="Calibri" w:hAnsi="Century Gothic" w:cs="Calibri"/>
                <w:sz w:val="16"/>
                <w:szCs w:val="16"/>
                <w:lang w:val="pt-PT" w:eastAsia="pt-PT" w:bidi="pt-PT"/>
              </w:rPr>
              <w:tab/>
              <w:t xml:space="preserve">entrega </w:t>
            </w:r>
            <w:r w:rsidR="0075584E" w:rsidRPr="0075584E">
              <w:rPr>
                <w:rFonts w:ascii="Century Gothic" w:eastAsia="Calibri" w:hAnsi="Century Gothic" w:cs="Calibri"/>
                <w:sz w:val="16"/>
                <w:szCs w:val="16"/>
                <w:lang w:val="pt-PT" w:eastAsia="pt-PT" w:bidi="pt-PT"/>
              </w:rPr>
              <w:t>do</w:t>
            </w:r>
            <w:r w:rsidR="0075584E" w:rsidRPr="0075584E">
              <w:rPr>
                <w:rFonts w:ascii="Century Gothic" w:eastAsia="Calibri" w:hAnsi="Century Gothic" w:cs="Calibri"/>
                <w:sz w:val="16"/>
                <w:szCs w:val="16"/>
                <w:lang w:val="pt-PT" w:eastAsia="pt-PT" w:bidi="pt-PT"/>
              </w:rPr>
              <w:tab/>
              <w:t>material</w:t>
            </w:r>
            <w:r w:rsidR="0075584E" w:rsidRPr="0075584E">
              <w:rPr>
                <w:rFonts w:ascii="Century Gothic" w:eastAsia="Calibri" w:hAnsi="Century Gothic" w:cs="Calibri"/>
                <w:sz w:val="16"/>
                <w:szCs w:val="16"/>
                <w:lang w:val="pt-PT" w:eastAsia="pt-PT" w:bidi="pt-PT"/>
              </w:rPr>
              <w:tab/>
            </w:r>
            <w:r w:rsidR="0075584E" w:rsidRPr="0075584E">
              <w:rPr>
                <w:rFonts w:ascii="Century Gothic" w:eastAsia="Calibri" w:hAnsi="Century Gothic" w:cs="Calibri"/>
                <w:sz w:val="16"/>
                <w:szCs w:val="16"/>
                <w:lang w:val="pt-PT" w:eastAsia="pt-PT" w:bidi="pt-PT"/>
              </w:rPr>
              <w:tab/>
              <w:t>a CONTRATANTE, fará um play list do contêiner averiguando todas as condições e funcionamento do mesmo, sendo que, da mesma forma na devolução a CONTRATADA fará seu play list, seguindo nas mesmas condições entregue, caso venha obter qualquer tipo de furto ou vandalismo a</w:t>
            </w:r>
            <w:r w:rsidR="0075584E" w:rsidRPr="0075584E">
              <w:rPr>
                <w:rFonts w:ascii="Century Gothic" w:eastAsia="Calibri" w:hAnsi="Century Gothic" w:cs="Calibri"/>
                <w:sz w:val="16"/>
                <w:szCs w:val="16"/>
                <w:lang w:val="pt-PT" w:eastAsia="pt-PT" w:bidi="pt-PT"/>
              </w:rPr>
              <w:tab/>
              <w:t>CONTRATANTE</w:t>
            </w:r>
            <w:r w:rsidR="0075584E" w:rsidRPr="0075584E">
              <w:rPr>
                <w:rFonts w:ascii="Century Gothic" w:eastAsia="Calibri" w:hAnsi="Century Gothic" w:cs="Calibri"/>
                <w:sz w:val="16"/>
                <w:szCs w:val="16"/>
                <w:lang w:val="pt-PT" w:eastAsia="pt-PT" w:bidi="pt-PT"/>
              </w:rPr>
              <w:tab/>
              <w:t>se</w:t>
            </w:r>
            <w:r w:rsidR="0075584E" w:rsidRPr="0075584E">
              <w:rPr>
                <w:rFonts w:ascii="Century Gothic" w:eastAsia="Calibri" w:hAnsi="Century Gothic" w:cs="Calibri"/>
                <w:sz w:val="16"/>
                <w:szCs w:val="16"/>
                <w:lang w:val="pt-PT" w:eastAsia="pt-PT" w:bidi="pt-PT"/>
              </w:rPr>
              <w:tab/>
              <w:t>responsabilizará</w:t>
            </w:r>
            <w:r w:rsidR="0075584E" w:rsidRPr="0075584E">
              <w:rPr>
                <w:rFonts w:ascii="Century Gothic" w:eastAsia="Calibri" w:hAnsi="Century Gothic" w:cs="Calibri"/>
                <w:sz w:val="16"/>
                <w:szCs w:val="16"/>
                <w:lang w:val="pt-PT" w:eastAsia="pt-PT" w:bidi="pt-PT"/>
              </w:rPr>
              <w:tab/>
            </w:r>
            <w:r w:rsidR="0075584E" w:rsidRPr="0075584E">
              <w:rPr>
                <w:rFonts w:ascii="Century Gothic" w:eastAsia="Calibri" w:hAnsi="Century Gothic" w:cs="Calibri"/>
                <w:sz w:val="16"/>
                <w:szCs w:val="16"/>
                <w:lang w:val="pt-PT" w:eastAsia="pt-PT" w:bidi="pt-PT"/>
              </w:rPr>
              <w:tab/>
              <w:t>em custear a reposição.</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b/>
                <w:sz w:val="16"/>
                <w:szCs w:val="16"/>
                <w:lang w:val="pt-PT" w:eastAsia="pt-PT" w:bidi="pt-PT"/>
              </w:rPr>
              <w:t>OBS: Valor Unitário para evento de 03 dias.</w:t>
            </w:r>
          </w:p>
          <w:p w14:paraId="15E219C4" w14:textId="66B700EC" w:rsidR="00481370" w:rsidRPr="00E64E92" w:rsidRDefault="00481370" w:rsidP="0075584E">
            <w:pPr>
              <w:rPr>
                <w:rFonts w:ascii="Century Gothic" w:eastAsia="Times New Roman" w:hAnsi="Century Gothic" w:cs="Calibri"/>
                <w:sz w:val="16"/>
                <w:szCs w:val="16"/>
                <w:lang w:eastAsia="pt-BR"/>
              </w:rPr>
            </w:pPr>
          </w:p>
        </w:tc>
        <w:tc>
          <w:tcPr>
            <w:tcW w:w="1004" w:type="dxa"/>
            <w:shd w:val="clear" w:color="auto" w:fill="auto"/>
            <w:vAlign w:val="center"/>
            <w:hideMark/>
          </w:tcPr>
          <w:p w14:paraId="1E0326B5" w14:textId="77777777" w:rsidR="00481370" w:rsidRPr="00585E89" w:rsidRDefault="00481370" w:rsidP="0048137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79F0B190" w14:textId="77900AFB" w:rsidR="00481370" w:rsidRPr="00481370" w:rsidRDefault="00481370" w:rsidP="00481370">
            <w:pPr>
              <w:jc w:val="center"/>
              <w:rPr>
                <w:rFonts w:ascii="Century Gothic" w:eastAsia="Calibri" w:hAnsi="Century Gothic" w:cs="Calibri"/>
                <w:b/>
                <w:sz w:val="16"/>
                <w:szCs w:val="16"/>
                <w:lang w:val="pt-PT" w:eastAsia="pt-PT" w:bidi="pt-PT"/>
              </w:rPr>
            </w:pPr>
            <w:r w:rsidRPr="00481370">
              <w:rPr>
                <w:rFonts w:ascii="Century Gothic" w:eastAsia="Calibri" w:hAnsi="Century Gothic" w:cs="Calibri"/>
                <w:b/>
                <w:sz w:val="16"/>
                <w:szCs w:val="16"/>
                <w:lang w:val="pt-PT" w:eastAsia="pt-PT" w:bidi="pt-PT"/>
              </w:rPr>
              <w:t>01</w:t>
            </w:r>
          </w:p>
        </w:tc>
      </w:tr>
      <w:tr w:rsidR="00481370" w:rsidRPr="00585E89" w14:paraId="13223861" w14:textId="77777777" w:rsidTr="0075584E">
        <w:trPr>
          <w:trHeight w:val="70"/>
          <w:jc w:val="center"/>
        </w:trPr>
        <w:tc>
          <w:tcPr>
            <w:tcW w:w="564" w:type="dxa"/>
            <w:shd w:val="clear" w:color="auto" w:fill="auto"/>
            <w:vAlign w:val="center"/>
            <w:hideMark/>
          </w:tcPr>
          <w:p w14:paraId="707E134E" w14:textId="77777777" w:rsidR="00481370" w:rsidRPr="00585E89" w:rsidRDefault="00481370" w:rsidP="0048137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16</w:t>
            </w:r>
          </w:p>
        </w:tc>
        <w:tc>
          <w:tcPr>
            <w:tcW w:w="3779" w:type="dxa"/>
            <w:shd w:val="clear" w:color="auto" w:fill="auto"/>
            <w:hideMark/>
          </w:tcPr>
          <w:p w14:paraId="280ADBD9" w14:textId="77777777" w:rsidR="00481370" w:rsidRPr="00E64E92" w:rsidRDefault="00481370" w:rsidP="00481370">
            <w:pPr>
              <w:pStyle w:val="TableParagraph"/>
              <w:tabs>
                <w:tab w:val="left" w:pos="1884"/>
                <w:tab w:val="left" w:pos="3998"/>
              </w:tabs>
              <w:spacing w:line="240" w:lineRule="auto"/>
              <w:ind w:right="94"/>
              <w:rPr>
                <w:rFonts w:ascii="Century Gothic" w:hAnsi="Century Gothic"/>
                <w:sz w:val="16"/>
                <w:szCs w:val="16"/>
              </w:rPr>
            </w:pPr>
            <w:r w:rsidRPr="00E64E92">
              <w:rPr>
                <w:rFonts w:ascii="Century Gothic" w:hAnsi="Century Gothic"/>
                <w:b/>
                <w:sz w:val="16"/>
                <w:szCs w:val="16"/>
              </w:rPr>
              <w:t xml:space="preserve">ARENA / BRETE COM CURRAL, COMPATÍVEL           </w:t>
            </w:r>
            <w:r w:rsidRPr="00E64E92">
              <w:rPr>
                <w:rFonts w:ascii="Century Gothic" w:hAnsi="Century Gothic"/>
                <w:b/>
                <w:spacing w:val="-4"/>
                <w:sz w:val="16"/>
                <w:szCs w:val="16"/>
              </w:rPr>
              <w:t xml:space="preserve">PARA </w:t>
            </w:r>
            <w:r w:rsidRPr="00E64E92">
              <w:rPr>
                <w:rFonts w:ascii="Century Gothic" w:hAnsi="Century Gothic"/>
                <w:b/>
                <w:spacing w:val="-2"/>
                <w:sz w:val="16"/>
                <w:szCs w:val="16"/>
              </w:rPr>
              <w:t xml:space="preserve">PROVAS FUNCIONAIS </w:t>
            </w:r>
            <w:r w:rsidRPr="00E64E92">
              <w:rPr>
                <w:rFonts w:ascii="Century Gothic" w:hAnsi="Century Gothic"/>
                <w:spacing w:val="-2"/>
                <w:sz w:val="16"/>
                <w:szCs w:val="16"/>
              </w:rPr>
              <w:t>(ESPECIFICAÇÕES):</w:t>
            </w:r>
          </w:p>
          <w:p w14:paraId="606CAE42" w14:textId="6B7B989A" w:rsidR="00481370" w:rsidRPr="00481370" w:rsidRDefault="00481370" w:rsidP="00481370">
            <w:pPr>
              <w:pStyle w:val="TableParagraph"/>
              <w:spacing w:line="240" w:lineRule="auto"/>
              <w:ind w:right="93"/>
              <w:rPr>
                <w:rFonts w:ascii="Century Gothic" w:hAnsi="Century Gothic"/>
                <w:spacing w:val="-2"/>
                <w:sz w:val="16"/>
                <w:szCs w:val="16"/>
              </w:rPr>
            </w:pPr>
            <w:r w:rsidRPr="00E64E92">
              <w:rPr>
                <w:rFonts w:ascii="Century Gothic" w:hAnsi="Century Gothic"/>
                <w:sz w:val="16"/>
                <w:szCs w:val="16"/>
              </w:rPr>
              <w:t>- 180 metros lineares painéis com altura mínima de 2,00 metros, tubos com 1 ½ polegada, com mão francesa no máximo de 3,00m em 3,00m, com área de 1.500 m2, ou seja, ARENA 25,0 X 60,0 METROS</w:t>
            </w:r>
            <w:r w:rsidRPr="00E64E92">
              <w:rPr>
                <w:rFonts w:ascii="Century Gothic" w:hAnsi="Century Gothic"/>
                <w:spacing w:val="78"/>
                <w:sz w:val="16"/>
                <w:szCs w:val="16"/>
              </w:rPr>
              <w:t xml:space="preserve">   </w:t>
            </w:r>
            <w:r w:rsidRPr="00E64E92">
              <w:rPr>
                <w:rFonts w:ascii="Century Gothic" w:hAnsi="Century Gothic"/>
                <w:sz w:val="16"/>
                <w:szCs w:val="16"/>
              </w:rPr>
              <w:t>(FORMATO</w:t>
            </w:r>
            <w:r w:rsidRPr="00E64E92">
              <w:rPr>
                <w:rFonts w:ascii="Century Gothic" w:hAnsi="Century Gothic"/>
                <w:spacing w:val="78"/>
                <w:sz w:val="16"/>
                <w:szCs w:val="16"/>
              </w:rPr>
              <w:t xml:space="preserve">   </w:t>
            </w:r>
            <w:r w:rsidRPr="00E64E92">
              <w:rPr>
                <w:rFonts w:ascii="Century Gothic" w:hAnsi="Century Gothic"/>
                <w:sz w:val="16"/>
                <w:szCs w:val="16"/>
              </w:rPr>
              <w:t>DE</w:t>
            </w:r>
            <w:r w:rsidRPr="00E64E92">
              <w:rPr>
                <w:rFonts w:ascii="Century Gothic" w:hAnsi="Century Gothic"/>
                <w:spacing w:val="77"/>
                <w:sz w:val="16"/>
                <w:szCs w:val="16"/>
              </w:rPr>
              <w:t xml:space="preserve">   </w:t>
            </w:r>
            <w:r w:rsidRPr="00E64E92">
              <w:rPr>
                <w:rFonts w:ascii="Century Gothic" w:hAnsi="Century Gothic"/>
                <w:spacing w:val="-5"/>
                <w:sz w:val="16"/>
                <w:szCs w:val="16"/>
              </w:rPr>
              <w:t xml:space="preserve">UMA </w:t>
            </w:r>
            <w:r w:rsidRPr="00E64E92">
              <w:rPr>
                <w:rFonts w:ascii="Century Gothic" w:hAnsi="Century Gothic"/>
                <w:sz w:val="16"/>
                <w:szCs w:val="16"/>
              </w:rPr>
              <w:t>FERRADURA) : - 08 portões de arena para entrada, medindo 2,50x2,00m; - 06 bretes de solta, com trincos inteligentes, cronômetros embutidos e plataformas de serviço, 01 porteira central de retorno e 08 bretes de espera, em</w:t>
            </w:r>
            <w:r w:rsidRPr="00E64E92">
              <w:rPr>
                <w:rFonts w:ascii="Century Gothic" w:hAnsi="Century Gothic"/>
                <w:spacing w:val="40"/>
                <w:sz w:val="16"/>
                <w:szCs w:val="16"/>
              </w:rPr>
              <w:t xml:space="preserve"> </w:t>
            </w:r>
            <w:r w:rsidRPr="00E64E92">
              <w:rPr>
                <w:rFonts w:ascii="Century Gothic" w:hAnsi="Century Gothic"/>
                <w:sz w:val="16"/>
                <w:szCs w:val="16"/>
              </w:rPr>
              <w:t>tubos</w:t>
            </w:r>
            <w:r w:rsidRPr="00E64E92">
              <w:rPr>
                <w:rFonts w:ascii="Century Gothic" w:hAnsi="Century Gothic"/>
                <w:spacing w:val="12"/>
                <w:sz w:val="16"/>
                <w:szCs w:val="16"/>
              </w:rPr>
              <w:t xml:space="preserve"> </w:t>
            </w:r>
            <w:r w:rsidRPr="00E64E92">
              <w:rPr>
                <w:rFonts w:ascii="Century Gothic" w:hAnsi="Century Gothic"/>
                <w:sz w:val="16"/>
                <w:szCs w:val="16"/>
              </w:rPr>
              <w:t>com</w:t>
            </w:r>
            <w:r w:rsidRPr="00E64E92">
              <w:rPr>
                <w:rFonts w:ascii="Century Gothic" w:hAnsi="Century Gothic"/>
                <w:spacing w:val="12"/>
                <w:sz w:val="16"/>
                <w:szCs w:val="16"/>
              </w:rPr>
              <w:t xml:space="preserve"> </w:t>
            </w:r>
            <w:r w:rsidRPr="00E64E92">
              <w:rPr>
                <w:rFonts w:ascii="Century Gothic" w:hAnsi="Century Gothic"/>
                <w:sz w:val="16"/>
                <w:szCs w:val="16"/>
              </w:rPr>
              <w:t>2</w:t>
            </w:r>
            <w:r w:rsidRPr="00E64E92">
              <w:rPr>
                <w:rFonts w:ascii="Century Gothic" w:hAnsi="Century Gothic"/>
                <w:spacing w:val="12"/>
                <w:sz w:val="16"/>
                <w:szCs w:val="16"/>
              </w:rPr>
              <w:t xml:space="preserve"> </w:t>
            </w:r>
            <w:r w:rsidRPr="00E64E92">
              <w:rPr>
                <w:rFonts w:ascii="Century Gothic" w:hAnsi="Century Gothic"/>
                <w:sz w:val="16"/>
                <w:szCs w:val="16"/>
              </w:rPr>
              <w:t>½</w:t>
            </w:r>
            <w:r w:rsidRPr="00E64E92">
              <w:rPr>
                <w:rFonts w:ascii="Century Gothic" w:hAnsi="Century Gothic"/>
                <w:spacing w:val="11"/>
                <w:sz w:val="16"/>
                <w:szCs w:val="16"/>
              </w:rPr>
              <w:t xml:space="preserve"> </w:t>
            </w:r>
            <w:r w:rsidRPr="00E64E92">
              <w:rPr>
                <w:rFonts w:ascii="Century Gothic" w:hAnsi="Century Gothic"/>
                <w:sz w:val="16"/>
                <w:szCs w:val="16"/>
              </w:rPr>
              <w:t>polegada;</w:t>
            </w:r>
            <w:r w:rsidRPr="00E64E92">
              <w:rPr>
                <w:rFonts w:ascii="Century Gothic" w:hAnsi="Century Gothic"/>
                <w:spacing w:val="13"/>
                <w:sz w:val="16"/>
                <w:szCs w:val="16"/>
              </w:rPr>
              <w:t xml:space="preserve"> </w:t>
            </w:r>
            <w:r w:rsidRPr="00E64E92">
              <w:rPr>
                <w:rFonts w:ascii="Century Gothic" w:hAnsi="Century Gothic"/>
                <w:sz w:val="16"/>
                <w:szCs w:val="16"/>
              </w:rPr>
              <w:t>posicionados</w:t>
            </w:r>
            <w:r w:rsidRPr="00E64E92">
              <w:rPr>
                <w:rFonts w:ascii="Century Gothic" w:hAnsi="Century Gothic"/>
                <w:spacing w:val="11"/>
                <w:sz w:val="16"/>
                <w:szCs w:val="16"/>
              </w:rPr>
              <w:t xml:space="preserve"> </w:t>
            </w:r>
            <w:r>
              <w:rPr>
                <w:rFonts w:ascii="Century Gothic" w:hAnsi="Century Gothic"/>
                <w:spacing w:val="-2"/>
                <w:sz w:val="16"/>
                <w:szCs w:val="16"/>
              </w:rPr>
              <w:t xml:space="preserve">anteriores. </w:t>
            </w:r>
            <w:r w:rsidRPr="00E64E92">
              <w:rPr>
                <w:rFonts w:ascii="Century Gothic" w:hAnsi="Century Gothic"/>
                <w:b/>
                <w:bCs/>
                <w:sz w:val="16"/>
                <w:szCs w:val="16"/>
              </w:rPr>
              <w:t>OBS: Valor Unitário para evento de 03 dias.</w:t>
            </w:r>
          </w:p>
          <w:p w14:paraId="2FB7863B" w14:textId="577469C7" w:rsidR="00481370" w:rsidRPr="00E64E92" w:rsidRDefault="00481370" w:rsidP="00481370">
            <w:pPr>
              <w:rPr>
                <w:rFonts w:ascii="Century Gothic" w:eastAsia="Times New Roman" w:hAnsi="Century Gothic" w:cs="Calibri"/>
                <w:sz w:val="16"/>
                <w:szCs w:val="16"/>
                <w:lang w:eastAsia="pt-BR"/>
              </w:rPr>
            </w:pPr>
          </w:p>
        </w:tc>
        <w:tc>
          <w:tcPr>
            <w:tcW w:w="1004" w:type="dxa"/>
            <w:shd w:val="clear" w:color="auto" w:fill="auto"/>
            <w:vAlign w:val="center"/>
            <w:hideMark/>
          </w:tcPr>
          <w:p w14:paraId="2EA558AE" w14:textId="77777777" w:rsidR="00481370" w:rsidRPr="00585E89" w:rsidRDefault="00481370" w:rsidP="0048137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847DD7C" w14:textId="2D690929" w:rsidR="00481370" w:rsidRPr="00481370" w:rsidRDefault="00481370" w:rsidP="00481370">
            <w:pPr>
              <w:jc w:val="center"/>
              <w:rPr>
                <w:rFonts w:ascii="Century Gothic" w:eastAsia="Calibri" w:hAnsi="Century Gothic" w:cs="Calibri"/>
                <w:b/>
                <w:sz w:val="16"/>
                <w:szCs w:val="16"/>
                <w:lang w:val="pt-PT" w:eastAsia="pt-PT" w:bidi="pt-PT"/>
              </w:rPr>
            </w:pPr>
            <w:r w:rsidRPr="00481370">
              <w:rPr>
                <w:rFonts w:ascii="Century Gothic" w:eastAsia="Calibri" w:hAnsi="Century Gothic" w:cs="Calibri"/>
                <w:b/>
                <w:sz w:val="16"/>
                <w:szCs w:val="16"/>
                <w:lang w:val="pt-PT" w:eastAsia="pt-PT" w:bidi="pt-PT"/>
              </w:rPr>
              <w:t>01</w:t>
            </w:r>
          </w:p>
        </w:tc>
      </w:tr>
      <w:tr w:rsidR="00481370" w:rsidRPr="00585E89" w14:paraId="6401769F" w14:textId="77777777" w:rsidTr="0075584E">
        <w:trPr>
          <w:trHeight w:val="841"/>
          <w:jc w:val="center"/>
        </w:trPr>
        <w:tc>
          <w:tcPr>
            <w:tcW w:w="564" w:type="dxa"/>
            <w:shd w:val="clear" w:color="auto" w:fill="auto"/>
            <w:vAlign w:val="center"/>
            <w:hideMark/>
          </w:tcPr>
          <w:p w14:paraId="22D9910B" w14:textId="77777777" w:rsidR="00481370" w:rsidRPr="00585E89" w:rsidRDefault="00481370" w:rsidP="0048137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17</w:t>
            </w:r>
          </w:p>
        </w:tc>
        <w:tc>
          <w:tcPr>
            <w:tcW w:w="3779" w:type="dxa"/>
            <w:shd w:val="clear" w:color="auto" w:fill="auto"/>
            <w:hideMark/>
          </w:tcPr>
          <w:p w14:paraId="2C0357E6" w14:textId="41C74D96" w:rsidR="00481370" w:rsidRPr="0075584E" w:rsidRDefault="00481370" w:rsidP="00481370">
            <w:pPr>
              <w:pStyle w:val="TableParagraph"/>
              <w:spacing w:line="240" w:lineRule="auto"/>
              <w:rPr>
                <w:rFonts w:ascii="Century Gothic" w:hAnsi="Century Gothic"/>
                <w:sz w:val="16"/>
                <w:szCs w:val="16"/>
              </w:rPr>
            </w:pPr>
            <w:r w:rsidRPr="0075584E">
              <w:rPr>
                <w:rFonts w:ascii="Century Gothic" w:hAnsi="Century Gothic"/>
                <w:b/>
                <w:sz w:val="16"/>
                <w:szCs w:val="16"/>
              </w:rPr>
              <w:t>CONTRATAÇÃO</w:t>
            </w:r>
            <w:r w:rsidRPr="0075584E">
              <w:rPr>
                <w:rFonts w:ascii="Century Gothic" w:hAnsi="Century Gothic"/>
                <w:b/>
                <w:spacing w:val="-1"/>
                <w:sz w:val="16"/>
                <w:szCs w:val="16"/>
              </w:rPr>
              <w:t xml:space="preserve"> </w:t>
            </w:r>
            <w:r w:rsidRPr="0075584E">
              <w:rPr>
                <w:rFonts w:ascii="Century Gothic" w:hAnsi="Century Gothic"/>
                <w:b/>
                <w:sz w:val="16"/>
                <w:szCs w:val="16"/>
              </w:rPr>
              <w:t>DE</w:t>
            </w:r>
            <w:r w:rsidRPr="0075584E">
              <w:rPr>
                <w:rFonts w:ascii="Century Gothic" w:hAnsi="Century Gothic"/>
                <w:b/>
                <w:spacing w:val="-4"/>
                <w:sz w:val="16"/>
                <w:szCs w:val="16"/>
              </w:rPr>
              <w:t xml:space="preserve"> </w:t>
            </w:r>
            <w:r w:rsidRPr="0075584E">
              <w:rPr>
                <w:rFonts w:ascii="Century Gothic" w:hAnsi="Century Gothic"/>
                <w:b/>
                <w:sz w:val="16"/>
                <w:szCs w:val="16"/>
              </w:rPr>
              <w:t>SERVIÇO</w:t>
            </w:r>
            <w:r w:rsidRPr="0075584E">
              <w:rPr>
                <w:rFonts w:ascii="Century Gothic" w:hAnsi="Century Gothic"/>
                <w:b/>
                <w:spacing w:val="-1"/>
                <w:sz w:val="16"/>
                <w:szCs w:val="16"/>
              </w:rPr>
              <w:t xml:space="preserve"> </w:t>
            </w:r>
            <w:r w:rsidRPr="0075584E">
              <w:rPr>
                <w:rFonts w:ascii="Century Gothic" w:hAnsi="Century Gothic"/>
                <w:b/>
                <w:sz w:val="16"/>
                <w:szCs w:val="16"/>
              </w:rPr>
              <w:t xml:space="preserve">DE </w:t>
            </w:r>
            <w:r w:rsidRPr="0075584E">
              <w:rPr>
                <w:rFonts w:ascii="Century Gothic" w:hAnsi="Century Gothic"/>
                <w:b/>
                <w:spacing w:val="-2"/>
                <w:sz w:val="16"/>
                <w:szCs w:val="16"/>
              </w:rPr>
              <w:t>LIMPEZA</w:t>
            </w:r>
            <w:r w:rsidRPr="0075584E">
              <w:rPr>
                <w:rFonts w:ascii="Century Gothic" w:hAnsi="Century Gothic"/>
                <w:spacing w:val="-2"/>
                <w:sz w:val="16"/>
                <w:szCs w:val="16"/>
              </w:rPr>
              <w:t xml:space="preserve">; </w:t>
            </w:r>
            <w:r w:rsidRPr="0075584E">
              <w:rPr>
                <w:rFonts w:ascii="Century Gothic" w:hAnsi="Century Gothic"/>
                <w:sz w:val="16"/>
                <w:szCs w:val="16"/>
              </w:rPr>
              <w:t>Varrer,</w:t>
            </w:r>
            <w:r w:rsidRPr="0075584E">
              <w:rPr>
                <w:rFonts w:ascii="Century Gothic" w:hAnsi="Century Gothic"/>
                <w:spacing w:val="40"/>
                <w:sz w:val="16"/>
                <w:szCs w:val="16"/>
              </w:rPr>
              <w:t xml:space="preserve"> </w:t>
            </w:r>
            <w:r w:rsidRPr="0075584E">
              <w:rPr>
                <w:rFonts w:ascii="Century Gothic" w:hAnsi="Century Gothic"/>
                <w:sz w:val="16"/>
                <w:szCs w:val="16"/>
              </w:rPr>
              <w:t>lavar,</w:t>
            </w:r>
            <w:r w:rsidRPr="0075584E">
              <w:rPr>
                <w:rFonts w:ascii="Century Gothic" w:hAnsi="Century Gothic"/>
                <w:spacing w:val="40"/>
                <w:sz w:val="16"/>
                <w:szCs w:val="16"/>
              </w:rPr>
              <w:t xml:space="preserve"> </w:t>
            </w:r>
            <w:r w:rsidRPr="0075584E">
              <w:rPr>
                <w:rFonts w:ascii="Century Gothic" w:hAnsi="Century Gothic"/>
                <w:sz w:val="16"/>
                <w:szCs w:val="16"/>
              </w:rPr>
              <w:t>desinfetar</w:t>
            </w:r>
            <w:r w:rsidRPr="0075584E">
              <w:rPr>
                <w:rFonts w:ascii="Century Gothic" w:hAnsi="Century Gothic"/>
                <w:spacing w:val="40"/>
                <w:sz w:val="16"/>
                <w:szCs w:val="16"/>
              </w:rPr>
              <w:t xml:space="preserve"> </w:t>
            </w:r>
            <w:r w:rsidRPr="0075584E">
              <w:rPr>
                <w:rFonts w:ascii="Century Gothic" w:hAnsi="Century Gothic"/>
                <w:sz w:val="16"/>
                <w:szCs w:val="16"/>
              </w:rPr>
              <w:t>superfícies</w:t>
            </w:r>
            <w:r w:rsidRPr="0075584E">
              <w:rPr>
                <w:rFonts w:ascii="Century Gothic" w:hAnsi="Century Gothic"/>
                <w:spacing w:val="40"/>
                <w:sz w:val="16"/>
                <w:szCs w:val="16"/>
              </w:rPr>
              <w:t xml:space="preserve"> </w:t>
            </w:r>
            <w:r w:rsidRPr="0075584E">
              <w:rPr>
                <w:rFonts w:ascii="Century Gothic" w:hAnsi="Century Gothic"/>
                <w:sz w:val="16"/>
                <w:szCs w:val="16"/>
              </w:rPr>
              <w:t>e</w:t>
            </w:r>
            <w:r w:rsidRPr="0075584E">
              <w:rPr>
                <w:rFonts w:ascii="Century Gothic" w:hAnsi="Century Gothic"/>
                <w:spacing w:val="40"/>
                <w:sz w:val="16"/>
                <w:szCs w:val="16"/>
              </w:rPr>
              <w:t xml:space="preserve"> </w:t>
            </w:r>
            <w:r w:rsidRPr="0075584E">
              <w:rPr>
                <w:rFonts w:ascii="Century Gothic" w:hAnsi="Century Gothic"/>
                <w:sz w:val="16"/>
                <w:szCs w:val="16"/>
              </w:rPr>
              <w:t xml:space="preserve">remover </w:t>
            </w:r>
            <w:r w:rsidRPr="0075584E">
              <w:rPr>
                <w:rFonts w:ascii="Century Gothic" w:hAnsi="Century Gothic"/>
                <w:spacing w:val="-2"/>
                <w:sz w:val="16"/>
                <w:szCs w:val="16"/>
              </w:rPr>
              <w:t xml:space="preserve">resíduos. </w:t>
            </w:r>
            <w:r w:rsidRPr="0075584E">
              <w:rPr>
                <w:rFonts w:ascii="Century Gothic" w:hAnsi="Century Gothic"/>
                <w:b/>
                <w:bCs/>
                <w:sz w:val="16"/>
                <w:szCs w:val="16"/>
              </w:rPr>
              <w:t>OBS:</w:t>
            </w:r>
            <w:r w:rsidRPr="0075584E">
              <w:rPr>
                <w:rFonts w:ascii="Century Gothic" w:hAnsi="Century Gothic"/>
                <w:b/>
                <w:bCs/>
                <w:spacing w:val="1"/>
                <w:sz w:val="16"/>
                <w:szCs w:val="16"/>
              </w:rPr>
              <w:t xml:space="preserve"> </w:t>
            </w:r>
            <w:r w:rsidRPr="0075584E">
              <w:rPr>
                <w:rFonts w:ascii="Century Gothic" w:hAnsi="Century Gothic"/>
                <w:b/>
                <w:bCs/>
                <w:spacing w:val="-2"/>
                <w:sz w:val="16"/>
                <w:szCs w:val="16"/>
              </w:rPr>
              <w:t>Jornada de trabalho de 8h/diária.</w:t>
            </w:r>
          </w:p>
          <w:p w14:paraId="0F9E287E" w14:textId="44660739" w:rsidR="00481370" w:rsidRPr="0075584E" w:rsidRDefault="00481370" w:rsidP="00481370">
            <w:pPr>
              <w:rPr>
                <w:rFonts w:ascii="Century Gothic" w:eastAsia="Times New Roman" w:hAnsi="Century Gothic" w:cs="Calibri"/>
                <w:sz w:val="16"/>
                <w:szCs w:val="16"/>
                <w:lang w:eastAsia="pt-BR"/>
              </w:rPr>
            </w:pPr>
          </w:p>
        </w:tc>
        <w:tc>
          <w:tcPr>
            <w:tcW w:w="1004" w:type="dxa"/>
            <w:shd w:val="clear" w:color="auto" w:fill="auto"/>
            <w:vAlign w:val="center"/>
            <w:hideMark/>
          </w:tcPr>
          <w:p w14:paraId="418426EA" w14:textId="33BDFAC5" w:rsidR="00481370" w:rsidRPr="00585E89" w:rsidRDefault="0075584E" w:rsidP="00481370">
            <w:pPr>
              <w:jc w:val="center"/>
              <w:rPr>
                <w:sz w:val="16"/>
                <w:szCs w:val="16"/>
              </w:rPr>
            </w:pPr>
            <w:r>
              <w:rPr>
                <w:rFonts w:ascii="Century Gothic" w:eastAsia="Times New Roman" w:hAnsi="Century Gothic" w:cs="Times New Roman"/>
                <w:sz w:val="16"/>
                <w:szCs w:val="16"/>
                <w:lang w:eastAsia="pt-BR"/>
              </w:rPr>
              <w:t>Diária</w:t>
            </w:r>
          </w:p>
        </w:tc>
        <w:tc>
          <w:tcPr>
            <w:tcW w:w="1404" w:type="dxa"/>
            <w:shd w:val="clear" w:color="auto" w:fill="auto"/>
            <w:hideMark/>
          </w:tcPr>
          <w:p w14:paraId="05D5C13E" w14:textId="2C33DCBB" w:rsidR="00481370" w:rsidRPr="00481370" w:rsidRDefault="00481370" w:rsidP="00481370">
            <w:pPr>
              <w:jc w:val="center"/>
              <w:rPr>
                <w:rFonts w:ascii="Century Gothic" w:eastAsia="Calibri" w:hAnsi="Century Gothic" w:cs="Calibri"/>
                <w:b/>
                <w:spacing w:val="-2"/>
                <w:sz w:val="16"/>
                <w:szCs w:val="16"/>
                <w:lang w:val="pt-PT" w:eastAsia="pt-PT" w:bidi="pt-PT"/>
              </w:rPr>
            </w:pPr>
            <w:r w:rsidRPr="00481370">
              <w:rPr>
                <w:rFonts w:ascii="Century Gothic" w:eastAsia="Calibri" w:hAnsi="Century Gothic" w:cs="Calibri"/>
                <w:b/>
                <w:spacing w:val="-2"/>
                <w:sz w:val="16"/>
                <w:szCs w:val="16"/>
                <w:lang w:val="pt-PT" w:eastAsia="pt-PT" w:bidi="pt-PT"/>
              </w:rPr>
              <w:t>30</w:t>
            </w:r>
          </w:p>
        </w:tc>
      </w:tr>
      <w:tr w:rsidR="00481370" w:rsidRPr="00585E89" w14:paraId="7120B473" w14:textId="77777777" w:rsidTr="0075584E">
        <w:trPr>
          <w:trHeight w:val="131"/>
          <w:jc w:val="center"/>
        </w:trPr>
        <w:tc>
          <w:tcPr>
            <w:tcW w:w="564" w:type="dxa"/>
            <w:shd w:val="clear" w:color="auto" w:fill="auto"/>
            <w:vAlign w:val="center"/>
            <w:hideMark/>
          </w:tcPr>
          <w:p w14:paraId="2730A00F" w14:textId="77777777" w:rsidR="00481370" w:rsidRPr="00585E89" w:rsidRDefault="00481370" w:rsidP="0048137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18</w:t>
            </w:r>
          </w:p>
        </w:tc>
        <w:tc>
          <w:tcPr>
            <w:tcW w:w="3779" w:type="dxa"/>
            <w:shd w:val="clear" w:color="auto" w:fill="auto"/>
            <w:hideMark/>
          </w:tcPr>
          <w:p w14:paraId="3086F094" w14:textId="1E94E00C" w:rsidR="00481370" w:rsidRPr="00481370" w:rsidRDefault="00481370" w:rsidP="00481370">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12"/>
                <w:sz w:val="16"/>
                <w:szCs w:val="16"/>
              </w:rPr>
              <w:t xml:space="preserve"> </w:t>
            </w:r>
            <w:r w:rsidRPr="00E64E92">
              <w:rPr>
                <w:rFonts w:ascii="Century Gothic" w:hAnsi="Century Gothic"/>
                <w:b/>
                <w:sz w:val="16"/>
                <w:szCs w:val="16"/>
              </w:rPr>
              <w:t>DE</w:t>
            </w:r>
            <w:r w:rsidRPr="00E64E92">
              <w:rPr>
                <w:rFonts w:ascii="Century Gothic" w:hAnsi="Century Gothic"/>
                <w:b/>
                <w:spacing w:val="-14"/>
                <w:sz w:val="16"/>
                <w:szCs w:val="16"/>
              </w:rPr>
              <w:t xml:space="preserve"> </w:t>
            </w:r>
            <w:r w:rsidRPr="00E64E92">
              <w:rPr>
                <w:rFonts w:ascii="Century Gothic" w:hAnsi="Century Gothic"/>
                <w:b/>
                <w:sz w:val="16"/>
                <w:szCs w:val="16"/>
              </w:rPr>
              <w:t>SERVIÇO</w:t>
            </w:r>
            <w:r w:rsidRPr="00E64E92">
              <w:rPr>
                <w:rFonts w:ascii="Century Gothic" w:hAnsi="Century Gothic"/>
                <w:b/>
                <w:spacing w:val="-12"/>
                <w:sz w:val="16"/>
                <w:szCs w:val="16"/>
              </w:rPr>
              <w:t xml:space="preserve"> </w:t>
            </w:r>
            <w:r w:rsidRPr="00E64E92">
              <w:rPr>
                <w:rFonts w:ascii="Century Gothic" w:hAnsi="Century Gothic"/>
                <w:b/>
                <w:sz w:val="16"/>
                <w:szCs w:val="16"/>
              </w:rPr>
              <w:t>FOTOGRÁFICO TRANSMISSÃO AO VIVO</w:t>
            </w:r>
            <w:r>
              <w:rPr>
                <w:rFonts w:ascii="Century Gothic" w:hAnsi="Century Gothic"/>
                <w:b/>
                <w:sz w:val="16"/>
                <w:szCs w:val="16"/>
              </w:rPr>
              <w:t xml:space="preserve">. </w:t>
            </w:r>
            <w:r w:rsidRPr="00E64E92">
              <w:rPr>
                <w:rFonts w:ascii="Century Gothic" w:hAnsi="Century Gothic"/>
                <w:b/>
                <w:bCs/>
                <w:sz w:val="16"/>
                <w:szCs w:val="16"/>
              </w:rPr>
              <w:t>OBS: Valor Unitário para evento de 03 dias.</w:t>
            </w:r>
          </w:p>
          <w:p w14:paraId="0F792151" w14:textId="174FDA44" w:rsidR="00481370" w:rsidRPr="00E64E92" w:rsidRDefault="00481370" w:rsidP="00481370">
            <w:pPr>
              <w:rPr>
                <w:rFonts w:ascii="Century Gothic" w:eastAsia="Times New Roman" w:hAnsi="Century Gothic" w:cs="Calibri"/>
                <w:sz w:val="16"/>
                <w:szCs w:val="16"/>
                <w:lang w:eastAsia="pt-BR"/>
              </w:rPr>
            </w:pPr>
          </w:p>
        </w:tc>
        <w:tc>
          <w:tcPr>
            <w:tcW w:w="1004" w:type="dxa"/>
            <w:shd w:val="clear" w:color="auto" w:fill="auto"/>
            <w:vAlign w:val="center"/>
            <w:hideMark/>
          </w:tcPr>
          <w:p w14:paraId="34FFC6F1" w14:textId="77777777" w:rsidR="00481370" w:rsidRPr="00585E89" w:rsidRDefault="00481370" w:rsidP="0048137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537FCCF6" w14:textId="28FFA21C" w:rsidR="00481370" w:rsidRPr="00481370" w:rsidRDefault="00481370" w:rsidP="00481370">
            <w:pPr>
              <w:jc w:val="center"/>
              <w:rPr>
                <w:rFonts w:ascii="Century Gothic" w:eastAsia="Calibri" w:hAnsi="Century Gothic" w:cs="Calibri"/>
                <w:b/>
                <w:spacing w:val="-2"/>
                <w:sz w:val="16"/>
                <w:szCs w:val="16"/>
                <w:lang w:val="pt-PT" w:eastAsia="pt-PT" w:bidi="pt-PT"/>
              </w:rPr>
            </w:pPr>
            <w:r w:rsidRPr="00481370">
              <w:rPr>
                <w:rFonts w:ascii="Century Gothic" w:eastAsia="Calibri" w:hAnsi="Century Gothic" w:cs="Calibri"/>
                <w:b/>
                <w:spacing w:val="-2"/>
                <w:sz w:val="16"/>
                <w:szCs w:val="16"/>
                <w:lang w:val="pt-PT" w:eastAsia="pt-PT" w:bidi="pt-PT"/>
              </w:rPr>
              <w:t>01</w:t>
            </w:r>
          </w:p>
        </w:tc>
      </w:tr>
      <w:tr w:rsidR="00481370" w:rsidRPr="00585E89" w14:paraId="0562B812" w14:textId="77777777" w:rsidTr="0075584E">
        <w:trPr>
          <w:trHeight w:val="893"/>
          <w:jc w:val="center"/>
        </w:trPr>
        <w:tc>
          <w:tcPr>
            <w:tcW w:w="564" w:type="dxa"/>
            <w:shd w:val="clear" w:color="auto" w:fill="auto"/>
            <w:vAlign w:val="center"/>
            <w:hideMark/>
          </w:tcPr>
          <w:p w14:paraId="0EB78F33" w14:textId="77777777" w:rsidR="00481370" w:rsidRPr="00585E89" w:rsidRDefault="00481370" w:rsidP="0048137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19</w:t>
            </w:r>
          </w:p>
        </w:tc>
        <w:tc>
          <w:tcPr>
            <w:tcW w:w="3779" w:type="dxa"/>
            <w:shd w:val="clear" w:color="auto" w:fill="auto"/>
            <w:hideMark/>
          </w:tcPr>
          <w:p w14:paraId="5EC11CAB" w14:textId="30B4DDCB" w:rsidR="00481370" w:rsidRPr="00634957" w:rsidRDefault="00481370" w:rsidP="00634957">
            <w:pPr>
              <w:pStyle w:val="TableParagraph"/>
              <w:tabs>
                <w:tab w:val="left" w:pos="2271"/>
                <w:tab w:val="left" w:pos="3233"/>
                <w:tab w:val="left" w:pos="5132"/>
              </w:tabs>
              <w:spacing w:line="240" w:lineRule="auto"/>
              <w:rPr>
                <w:rFonts w:ascii="Century Gothic" w:hAnsi="Century Gothic"/>
                <w:b/>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4"/>
                <w:sz w:val="16"/>
                <w:szCs w:val="16"/>
              </w:rPr>
              <w:t>PARA</w:t>
            </w:r>
            <w:r w:rsidRPr="00E64E92">
              <w:rPr>
                <w:rFonts w:ascii="Century Gothic" w:hAnsi="Century Gothic"/>
                <w:b/>
                <w:sz w:val="16"/>
                <w:szCs w:val="16"/>
              </w:rPr>
              <w:tab/>
            </w:r>
            <w:r w:rsidRPr="00E64E92">
              <w:rPr>
                <w:rFonts w:ascii="Century Gothic" w:hAnsi="Century Gothic"/>
                <w:b/>
                <w:spacing w:val="-2"/>
                <w:sz w:val="16"/>
                <w:szCs w:val="16"/>
              </w:rPr>
              <w:t xml:space="preserve">DIVULGAÇÃO </w:t>
            </w:r>
            <w:r w:rsidRPr="00E64E92">
              <w:rPr>
                <w:rFonts w:ascii="Century Gothic" w:hAnsi="Century Gothic"/>
                <w:b/>
                <w:spacing w:val="-5"/>
                <w:sz w:val="16"/>
                <w:szCs w:val="16"/>
              </w:rPr>
              <w:t xml:space="preserve">DO </w:t>
            </w:r>
            <w:r w:rsidRPr="00E64E92">
              <w:rPr>
                <w:rFonts w:ascii="Century Gothic" w:hAnsi="Century Gothic"/>
                <w:b/>
                <w:sz w:val="16"/>
                <w:szCs w:val="16"/>
              </w:rPr>
              <w:t>EVENTO</w:t>
            </w:r>
            <w:r w:rsidRPr="00E64E92">
              <w:rPr>
                <w:rFonts w:ascii="Century Gothic" w:hAnsi="Century Gothic"/>
                <w:sz w:val="16"/>
                <w:szCs w:val="16"/>
              </w:rPr>
              <w:t>,</w:t>
            </w:r>
            <w:r w:rsidRPr="00E64E92">
              <w:rPr>
                <w:rFonts w:ascii="Century Gothic" w:hAnsi="Century Gothic"/>
                <w:spacing w:val="-2"/>
                <w:sz w:val="16"/>
                <w:szCs w:val="16"/>
              </w:rPr>
              <w:t xml:space="preserve"> </w:t>
            </w:r>
            <w:r w:rsidRPr="00E64E92">
              <w:rPr>
                <w:rFonts w:ascii="Century Gothic" w:hAnsi="Century Gothic"/>
                <w:sz w:val="16"/>
                <w:szCs w:val="16"/>
              </w:rPr>
              <w:t>sendo</w:t>
            </w:r>
            <w:r w:rsidRPr="00E64E92">
              <w:rPr>
                <w:rFonts w:ascii="Century Gothic" w:hAnsi="Century Gothic"/>
                <w:spacing w:val="-2"/>
                <w:sz w:val="16"/>
                <w:szCs w:val="16"/>
              </w:rPr>
              <w:t xml:space="preserve"> </w:t>
            </w:r>
            <w:r w:rsidRPr="00E64E92">
              <w:rPr>
                <w:rFonts w:ascii="Century Gothic" w:hAnsi="Century Gothic"/>
                <w:sz w:val="16"/>
                <w:szCs w:val="16"/>
              </w:rPr>
              <w:t>nas</w:t>
            </w:r>
            <w:r w:rsidRPr="00E64E92">
              <w:rPr>
                <w:rFonts w:ascii="Century Gothic" w:hAnsi="Century Gothic"/>
                <w:spacing w:val="-4"/>
                <w:sz w:val="16"/>
                <w:szCs w:val="16"/>
              </w:rPr>
              <w:t xml:space="preserve"> </w:t>
            </w:r>
            <w:r w:rsidRPr="00E64E92">
              <w:rPr>
                <w:rFonts w:ascii="Century Gothic" w:hAnsi="Century Gothic"/>
                <w:spacing w:val="-2"/>
                <w:sz w:val="16"/>
                <w:szCs w:val="16"/>
              </w:rPr>
              <w:t>mídias:</w:t>
            </w:r>
            <w:r>
              <w:rPr>
                <w:rFonts w:ascii="Century Gothic" w:hAnsi="Century Gothic"/>
                <w:spacing w:val="-2"/>
                <w:sz w:val="16"/>
                <w:szCs w:val="16"/>
              </w:rPr>
              <w:t xml:space="preserve"> </w:t>
            </w:r>
            <w:r w:rsidRPr="00E64E92">
              <w:rPr>
                <w:rFonts w:ascii="Century Gothic" w:hAnsi="Century Gothic"/>
                <w:sz w:val="16"/>
                <w:szCs w:val="16"/>
              </w:rPr>
              <w:t>Rádio, Jornal</w:t>
            </w:r>
            <w:r w:rsidRPr="00E64E92">
              <w:rPr>
                <w:rFonts w:ascii="Century Gothic" w:hAnsi="Century Gothic"/>
                <w:spacing w:val="-1"/>
                <w:sz w:val="16"/>
                <w:szCs w:val="16"/>
              </w:rPr>
              <w:t xml:space="preserve"> </w:t>
            </w:r>
            <w:r w:rsidRPr="00E64E92">
              <w:rPr>
                <w:rFonts w:ascii="Century Gothic" w:hAnsi="Century Gothic"/>
                <w:sz w:val="16"/>
                <w:szCs w:val="16"/>
              </w:rPr>
              <w:t xml:space="preserve">e </w:t>
            </w:r>
            <w:r w:rsidR="00634957">
              <w:rPr>
                <w:rFonts w:ascii="Century Gothic" w:hAnsi="Century Gothic"/>
                <w:spacing w:val="-2"/>
                <w:sz w:val="16"/>
                <w:szCs w:val="16"/>
              </w:rPr>
              <w:t xml:space="preserve">internet. </w:t>
            </w:r>
            <w:r w:rsidRPr="00E64E92">
              <w:rPr>
                <w:rFonts w:ascii="Century Gothic" w:hAnsi="Century Gothic"/>
                <w:b/>
                <w:bCs/>
                <w:sz w:val="16"/>
                <w:szCs w:val="16"/>
              </w:rPr>
              <w:t>OBS:</w:t>
            </w:r>
            <w:r w:rsidRPr="00E64E92">
              <w:rPr>
                <w:rFonts w:ascii="Century Gothic" w:hAnsi="Century Gothic"/>
                <w:spacing w:val="40"/>
                <w:sz w:val="16"/>
                <w:szCs w:val="16"/>
              </w:rPr>
              <w:t xml:space="preserve"> </w:t>
            </w:r>
            <w:r w:rsidRPr="00E64E92">
              <w:rPr>
                <w:rFonts w:ascii="Century Gothic" w:hAnsi="Century Gothic"/>
                <w:sz w:val="16"/>
                <w:szCs w:val="16"/>
              </w:rPr>
              <w:t>A</w:t>
            </w:r>
            <w:r w:rsidRPr="00E64E92">
              <w:rPr>
                <w:rFonts w:ascii="Century Gothic" w:hAnsi="Century Gothic"/>
                <w:spacing w:val="40"/>
                <w:sz w:val="16"/>
                <w:szCs w:val="16"/>
              </w:rPr>
              <w:t xml:space="preserve"> </w:t>
            </w:r>
            <w:r w:rsidRPr="00E64E92">
              <w:rPr>
                <w:rFonts w:ascii="Century Gothic" w:hAnsi="Century Gothic"/>
                <w:sz w:val="16"/>
                <w:szCs w:val="16"/>
              </w:rPr>
              <w:t>divulgação</w:t>
            </w:r>
            <w:r w:rsidRPr="00E64E92">
              <w:rPr>
                <w:rFonts w:ascii="Century Gothic" w:hAnsi="Century Gothic"/>
                <w:spacing w:val="40"/>
                <w:sz w:val="16"/>
                <w:szCs w:val="16"/>
              </w:rPr>
              <w:t xml:space="preserve"> </w:t>
            </w:r>
            <w:r w:rsidRPr="00E64E92">
              <w:rPr>
                <w:rFonts w:ascii="Century Gothic" w:hAnsi="Century Gothic"/>
                <w:sz w:val="16"/>
                <w:szCs w:val="16"/>
              </w:rPr>
              <w:t>ocorrerá</w:t>
            </w:r>
            <w:r w:rsidRPr="00E64E92">
              <w:rPr>
                <w:rFonts w:ascii="Century Gothic" w:hAnsi="Century Gothic"/>
                <w:spacing w:val="40"/>
                <w:sz w:val="16"/>
                <w:szCs w:val="16"/>
              </w:rPr>
              <w:t xml:space="preserve"> </w:t>
            </w:r>
            <w:r w:rsidRPr="00E64E92">
              <w:rPr>
                <w:rFonts w:ascii="Century Gothic" w:hAnsi="Century Gothic"/>
                <w:sz w:val="16"/>
                <w:szCs w:val="16"/>
              </w:rPr>
              <w:t>de</w:t>
            </w:r>
            <w:r w:rsidRPr="00E64E92">
              <w:rPr>
                <w:rFonts w:ascii="Century Gothic" w:hAnsi="Century Gothic"/>
                <w:spacing w:val="40"/>
                <w:sz w:val="16"/>
                <w:szCs w:val="16"/>
              </w:rPr>
              <w:t xml:space="preserve"> </w:t>
            </w:r>
            <w:r w:rsidRPr="00E64E92">
              <w:rPr>
                <w:rFonts w:ascii="Century Gothic" w:hAnsi="Century Gothic"/>
                <w:sz w:val="16"/>
                <w:szCs w:val="16"/>
              </w:rPr>
              <w:t>acordo</w:t>
            </w:r>
            <w:r w:rsidRPr="00E64E92">
              <w:rPr>
                <w:rFonts w:ascii="Century Gothic" w:hAnsi="Century Gothic"/>
                <w:spacing w:val="40"/>
                <w:sz w:val="16"/>
                <w:szCs w:val="16"/>
              </w:rPr>
              <w:t xml:space="preserve"> </w:t>
            </w:r>
            <w:r w:rsidRPr="00E64E92">
              <w:rPr>
                <w:rFonts w:ascii="Century Gothic" w:hAnsi="Century Gothic"/>
                <w:sz w:val="16"/>
                <w:szCs w:val="16"/>
              </w:rPr>
              <w:t>com</w:t>
            </w:r>
            <w:r w:rsidRPr="00E64E92">
              <w:rPr>
                <w:rFonts w:ascii="Century Gothic" w:hAnsi="Century Gothic"/>
                <w:spacing w:val="40"/>
                <w:sz w:val="16"/>
                <w:szCs w:val="16"/>
              </w:rPr>
              <w:t xml:space="preserve"> </w:t>
            </w:r>
            <w:r w:rsidRPr="00E64E92">
              <w:rPr>
                <w:rFonts w:ascii="Century Gothic" w:hAnsi="Century Gothic"/>
                <w:sz w:val="16"/>
                <w:szCs w:val="16"/>
              </w:rPr>
              <w:t>o</w:t>
            </w:r>
            <w:r w:rsidRPr="00E64E92">
              <w:rPr>
                <w:rFonts w:ascii="Century Gothic" w:hAnsi="Century Gothic"/>
                <w:spacing w:val="40"/>
                <w:sz w:val="16"/>
                <w:szCs w:val="16"/>
              </w:rPr>
              <w:t xml:space="preserve"> </w:t>
            </w:r>
            <w:r w:rsidRPr="00E64E92">
              <w:rPr>
                <w:rFonts w:ascii="Century Gothic" w:hAnsi="Century Gothic"/>
                <w:sz w:val="16"/>
                <w:szCs w:val="16"/>
              </w:rPr>
              <w:t>cronograma da comissão organizadora.</w:t>
            </w:r>
          </w:p>
          <w:p w14:paraId="32FD4EE7" w14:textId="43C838BB" w:rsidR="00481370" w:rsidRPr="00E64E92" w:rsidRDefault="00481370" w:rsidP="00481370">
            <w:pPr>
              <w:rPr>
                <w:rFonts w:ascii="Century Gothic" w:eastAsia="Times New Roman" w:hAnsi="Century Gothic" w:cs="Calibri"/>
                <w:sz w:val="16"/>
                <w:szCs w:val="16"/>
                <w:lang w:eastAsia="pt-BR"/>
              </w:rPr>
            </w:pPr>
          </w:p>
        </w:tc>
        <w:tc>
          <w:tcPr>
            <w:tcW w:w="1004" w:type="dxa"/>
            <w:shd w:val="clear" w:color="auto" w:fill="auto"/>
            <w:vAlign w:val="center"/>
            <w:hideMark/>
          </w:tcPr>
          <w:p w14:paraId="3AC8B050" w14:textId="77777777" w:rsidR="00481370" w:rsidRPr="00585E89" w:rsidRDefault="00481370" w:rsidP="0048137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020AFF9" w14:textId="3C660BAA" w:rsidR="00481370" w:rsidRPr="00481370" w:rsidRDefault="00481370" w:rsidP="00481370">
            <w:pPr>
              <w:jc w:val="center"/>
              <w:rPr>
                <w:rFonts w:ascii="Century Gothic" w:eastAsia="Calibri" w:hAnsi="Century Gothic" w:cs="Calibri"/>
                <w:b/>
                <w:spacing w:val="-2"/>
                <w:sz w:val="16"/>
                <w:szCs w:val="16"/>
                <w:lang w:val="pt-PT" w:eastAsia="pt-PT" w:bidi="pt-PT"/>
              </w:rPr>
            </w:pPr>
            <w:r w:rsidRPr="00481370">
              <w:rPr>
                <w:rFonts w:ascii="Century Gothic" w:eastAsia="Calibri" w:hAnsi="Century Gothic" w:cs="Calibri"/>
                <w:b/>
                <w:spacing w:val="-2"/>
                <w:sz w:val="16"/>
                <w:szCs w:val="16"/>
                <w:lang w:val="pt-PT" w:eastAsia="pt-PT" w:bidi="pt-PT"/>
              </w:rPr>
              <w:t>01</w:t>
            </w:r>
          </w:p>
        </w:tc>
      </w:tr>
      <w:tr w:rsidR="00481370" w:rsidRPr="00585E89" w14:paraId="1BD620F6" w14:textId="77777777" w:rsidTr="0075584E">
        <w:trPr>
          <w:trHeight w:val="2700"/>
          <w:jc w:val="center"/>
        </w:trPr>
        <w:tc>
          <w:tcPr>
            <w:tcW w:w="564" w:type="dxa"/>
            <w:shd w:val="clear" w:color="auto" w:fill="auto"/>
            <w:vAlign w:val="center"/>
            <w:hideMark/>
          </w:tcPr>
          <w:p w14:paraId="373C3387" w14:textId="77777777" w:rsidR="00481370" w:rsidRPr="00585E89" w:rsidRDefault="00481370" w:rsidP="00481370">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lastRenderedPageBreak/>
              <w:t>20</w:t>
            </w:r>
          </w:p>
        </w:tc>
        <w:tc>
          <w:tcPr>
            <w:tcW w:w="3779" w:type="dxa"/>
            <w:shd w:val="clear" w:color="auto" w:fill="auto"/>
            <w:hideMark/>
          </w:tcPr>
          <w:p w14:paraId="0AE52F1A" w14:textId="77777777" w:rsidR="00481370" w:rsidRPr="00E64E92" w:rsidRDefault="00481370" w:rsidP="0075584E">
            <w:pPr>
              <w:pStyle w:val="TableParagraph"/>
              <w:spacing w:line="240" w:lineRule="auto"/>
              <w:ind w:left="0"/>
              <w:rPr>
                <w:rFonts w:ascii="Century Gothic" w:hAnsi="Century Gothic"/>
                <w:bCs/>
                <w:spacing w:val="-2"/>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6"/>
                <w:sz w:val="16"/>
                <w:szCs w:val="16"/>
              </w:rPr>
              <w:t xml:space="preserve">DE </w:t>
            </w:r>
            <w:r w:rsidRPr="00E64E92">
              <w:rPr>
                <w:rFonts w:ascii="Century Gothic" w:hAnsi="Century Gothic"/>
                <w:b/>
                <w:spacing w:val="-2"/>
                <w:sz w:val="16"/>
                <w:szCs w:val="16"/>
              </w:rPr>
              <w:t>ORGANIZADOR</w:t>
            </w:r>
            <w:r w:rsidRPr="00E64E92">
              <w:rPr>
                <w:rFonts w:ascii="Century Gothic" w:hAnsi="Century Gothic"/>
                <w:b/>
                <w:sz w:val="16"/>
                <w:szCs w:val="16"/>
              </w:rPr>
              <w:tab/>
            </w:r>
            <w:r w:rsidRPr="00E64E92">
              <w:rPr>
                <w:rFonts w:ascii="Century Gothic" w:hAnsi="Century Gothic"/>
                <w:b/>
                <w:spacing w:val="-6"/>
                <w:sz w:val="16"/>
                <w:szCs w:val="16"/>
              </w:rPr>
              <w:t xml:space="preserve">DE </w:t>
            </w:r>
            <w:r w:rsidRPr="00E64E92">
              <w:rPr>
                <w:rFonts w:ascii="Century Gothic" w:hAnsi="Century Gothic"/>
                <w:b/>
                <w:spacing w:val="-2"/>
                <w:sz w:val="16"/>
                <w:szCs w:val="16"/>
              </w:rPr>
              <w:t xml:space="preserve">EVENTO, </w:t>
            </w:r>
            <w:r w:rsidRPr="00E64E92">
              <w:rPr>
                <w:rFonts w:ascii="Century Gothic" w:hAnsi="Century Gothic"/>
                <w:bCs/>
                <w:spacing w:val="-2"/>
                <w:sz w:val="16"/>
                <w:szCs w:val="16"/>
              </w:rPr>
              <w:t xml:space="preserve">sendo de sua responsabilidade: </w:t>
            </w:r>
          </w:p>
          <w:p w14:paraId="154CA8B4"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Planejamento geral</w:t>
            </w:r>
            <w:r w:rsidRPr="00E64E92">
              <w:rPr>
                <w:rFonts w:ascii="Century Gothic" w:hAnsi="Century Gothic"/>
                <w:bCs/>
                <w:sz w:val="16"/>
                <w:szCs w:val="16"/>
                <w:lang w:val="pt-BR"/>
              </w:rPr>
              <w:t xml:space="preserve"> do evento, incluindo definição de datas, local, público-alvo e programação;</w:t>
            </w:r>
          </w:p>
          <w:p w14:paraId="38F0B3F8"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Articulação com parceiros e patrocinadores</w:t>
            </w:r>
            <w:r w:rsidRPr="00E64E92">
              <w:rPr>
                <w:rFonts w:ascii="Century Gothic" w:hAnsi="Century Gothic"/>
                <w:bCs/>
                <w:sz w:val="16"/>
                <w:szCs w:val="16"/>
                <w:lang w:val="pt-BR"/>
              </w:rPr>
              <w:t>, buscando apoio institucional, logístico e financeiro;</w:t>
            </w:r>
          </w:p>
          <w:p w14:paraId="0534FBE0"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de fornecedores e equipes técnicas</w:t>
            </w:r>
            <w:r w:rsidRPr="00E64E92">
              <w:rPr>
                <w:rFonts w:ascii="Century Gothic" w:hAnsi="Century Gothic"/>
                <w:bCs/>
                <w:sz w:val="16"/>
                <w:szCs w:val="16"/>
                <w:lang w:val="pt-BR"/>
              </w:rPr>
              <w:t>, como som, iluminação, estrutura, segurança e limpeza;</w:t>
            </w:r>
          </w:p>
          <w:p w14:paraId="5CAF7E7D"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da comunicação e divulgação</w:t>
            </w:r>
            <w:r w:rsidRPr="00E64E92">
              <w:rPr>
                <w:rFonts w:ascii="Century Gothic" w:hAnsi="Century Gothic"/>
                <w:bCs/>
                <w:sz w:val="16"/>
                <w:szCs w:val="16"/>
                <w:lang w:val="pt-BR"/>
              </w:rPr>
              <w:t>, supervisionando a produção de materiais promocionais e campanhas;</w:t>
            </w:r>
          </w:p>
          <w:p w14:paraId="53947181"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Gestão de ingressos e público</w:t>
            </w:r>
            <w:r w:rsidRPr="00E64E92">
              <w:rPr>
                <w:rFonts w:ascii="Century Gothic" w:hAnsi="Century Gothic"/>
                <w:bCs/>
                <w:sz w:val="16"/>
                <w:szCs w:val="16"/>
                <w:lang w:val="pt-BR"/>
              </w:rPr>
              <w:t>;</w:t>
            </w:r>
          </w:p>
          <w:p w14:paraId="00D33184"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Acompanhamento da montagem, realização e desmontagem do evento</w:t>
            </w:r>
            <w:r w:rsidRPr="00E64E92">
              <w:rPr>
                <w:rFonts w:ascii="Century Gothic" w:hAnsi="Century Gothic"/>
                <w:bCs/>
                <w:sz w:val="16"/>
                <w:szCs w:val="16"/>
                <w:lang w:val="pt-BR"/>
              </w:rPr>
              <w:t>, garantindo o cumprimento do cronograma e a qualidade;</w:t>
            </w:r>
          </w:p>
          <w:p w14:paraId="411F4BA7"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Supervisão das atividades durante o evento</w:t>
            </w:r>
            <w:r w:rsidRPr="00E64E92">
              <w:rPr>
                <w:rFonts w:ascii="Century Gothic" w:hAnsi="Century Gothic"/>
                <w:bCs/>
                <w:sz w:val="16"/>
                <w:szCs w:val="16"/>
                <w:lang w:val="pt-BR"/>
              </w:rPr>
              <w:t>, assegurando o bom andamento da programação e atendimento ao público;</w:t>
            </w:r>
          </w:p>
          <w:p w14:paraId="68A61012" w14:textId="77777777" w:rsidR="00481370" w:rsidRPr="00E64E92" w:rsidRDefault="00481370" w:rsidP="0075584E">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Avaliação pós-evento</w:t>
            </w:r>
            <w:r w:rsidRPr="00E64E92">
              <w:rPr>
                <w:rFonts w:ascii="Century Gothic" w:hAnsi="Century Gothic"/>
                <w:bCs/>
                <w:sz w:val="16"/>
                <w:szCs w:val="16"/>
                <w:lang w:val="pt-BR"/>
              </w:rPr>
              <w:t>, com coleta de feedbacks, elaboração de relatórios e prestação de contas.</w:t>
            </w:r>
          </w:p>
          <w:p w14:paraId="45C37601" w14:textId="77777777" w:rsidR="00481370" w:rsidRPr="00E64E92" w:rsidRDefault="00481370" w:rsidP="0075584E">
            <w:pPr>
              <w:pStyle w:val="TableParagraph"/>
              <w:tabs>
                <w:tab w:val="left" w:pos="2271"/>
                <w:tab w:val="left" w:pos="3233"/>
                <w:tab w:val="left" w:pos="5132"/>
              </w:tabs>
              <w:spacing w:line="240" w:lineRule="auto"/>
              <w:ind w:left="0"/>
              <w:rPr>
                <w:rFonts w:ascii="Century Gothic" w:hAnsi="Century Gothic"/>
                <w:b/>
                <w:bCs/>
                <w:sz w:val="16"/>
                <w:szCs w:val="16"/>
              </w:rPr>
            </w:pPr>
          </w:p>
          <w:p w14:paraId="7692DAAD" w14:textId="77777777" w:rsidR="00481370" w:rsidRPr="00E64E92" w:rsidRDefault="00481370" w:rsidP="0075584E">
            <w:pPr>
              <w:pStyle w:val="TableParagraph"/>
              <w:tabs>
                <w:tab w:val="left" w:pos="2271"/>
                <w:tab w:val="left" w:pos="3233"/>
                <w:tab w:val="left" w:pos="5132"/>
              </w:tabs>
              <w:spacing w:line="240" w:lineRule="auto"/>
              <w:ind w:left="0"/>
              <w:rPr>
                <w:rFonts w:ascii="Century Gothic" w:hAnsi="Century Gothic"/>
                <w:b/>
                <w:bCs/>
                <w:spacing w:val="-4"/>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3"/>
                <w:sz w:val="16"/>
                <w:szCs w:val="16"/>
              </w:rPr>
              <w:t xml:space="preserve"> </w:t>
            </w:r>
            <w:r w:rsidRPr="00E64E92">
              <w:rPr>
                <w:rFonts w:ascii="Century Gothic" w:hAnsi="Century Gothic"/>
                <w:b/>
                <w:bCs/>
                <w:spacing w:val="-4"/>
                <w:sz w:val="16"/>
                <w:szCs w:val="16"/>
              </w:rPr>
              <w:t>dias.</w:t>
            </w:r>
          </w:p>
          <w:p w14:paraId="1B91833C" w14:textId="3175AFC7" w:rsidR="00481370" w:rsidRPr="00E64E92" w:rsidRDefault="00481370" w:rsidP="00481370">
            <w:pPr>
              <w:rPr>
                <w:rFonts w:ascii="Century Gothic" w:eastAsia="Times New Roman" w:hAnsi="Century Gothic" w:cs="Calibri"/>
                <w:sz w:val="16"/>
                <w:szCs w:val="16"/>
                <w:lang w:eastAsia="pt-BR"/>
              </w:rPr>
            </w:pPr>
          </w:p>
        </w:tc>
        <w:tc>
          <w:tcPr>
            <w:tcW w:w="1004" w:type="dxa"/>
            <w:shd w:val="clear" w:color="auto" w:fill="auto"/>
            <w:vAlign w:val="center"/>
            <w:hideMark/>
          </w:tcPr>
          <w:p w14:paraId="38644953" w14:textId="77777777" w:rsidR="00481370" w:rsidRPr="00585E89" w:rsidRDefault="00481370" w:rsidP="00481370">
            <w:pPr>
              <w:jc w:val="center"/>
              <w:rPr>
                <w:sz w:val="16"/>
                <w:szCs w:val="16"/>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7A5DB54A" w14:textId="211AF82F" w:rsidR="00481370" w:rsidRPr="00481370" w:rsidRDefault="00481370" w:rsidP="00481370">
            <w:pPr>
              <w:jc w:val="center"/>
              <w:rPr>
                <w:rFonts w:ascii="Century Gothic" w:eastAsia="Calibri" w:hAnsi="Century Gothic" w:cs="Calibri"/>
                <w:b/>
                <w:spacing w:val="-2"/>
                <w:sz w:val="16"/>
                <w:szCs w:val="16"/>
                <w:lang w:val="pt-PT" w:eastAsia="pt-PT" w:bidi="pt-PT"/>
              </w:rPr>
            </w:pPr>
            <w:r w:rsidRPr="00481370">
              <w:rPr>
                <w:rFonts w:ascii="Century Gothic" w:eastAsia="Calibri" w:hAnsi="Century Gothic" w:cs="Calibri"/>
                <w:b/>
                <w:spacing w:val="-2"/>
                <w:sz w:val="16"/>
                <w:szCs w:val="16"/>
                <w:lang w:val="pt-PT" w:eastAsia="pt-PT" w:bidi="pt-PT"/>
              </w:rPr>
              <w:t>01</w:t>
            </w:r>
          </w:p>
        </w:tc>
      </w:tr>
      <w:tr w:rsidR="00831909" w:rsidRPr="00585E89" w14:paraId="606DE8B3" w14:textId="77777777" w:rsidTr="0075584E">
        <w:trPr>
          <w:trHeight w:val="450"/>
          <w:jc w:val="center"/>
        </w:trPr>
        <w:tc>
          <w:tcPr>
            <w:tcW w:w="564" w:type="dxa"/>
            <w:shd w:val="clear" w:color="auto" w:fill="auto"/>
            <w:vAlign w:val="center"/>
            <w:hideMark/>
          </w:tcPr>
          <w:p w14:paraId="00BB3844" w14:textId="77777777" w:rsidR="00831909" w:rsidRPr="00585E89" w:rsidRDefault="00831909" w:rsidP="00831909">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21</w:t>
            </w:r>
          </w:p>
        </w:tc>
        <w:tc>
          <w:tcPr>
            <w:tcW w:w="3779" w:type="dxa"/>
            <w:shd w:val="clear" w:color="auto" w:fill="auto"/>
            <w:hideMark/>
          </w:tcPr>
          <w:p w14:paraId="7CE462A4" w14:textId="2B0F2BC1" w:rsidR="00831909" w:rsidRPr="00481370" w:rsidRDefault="00831909" w:rsidP="00481370">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30"/>
                <w:sz w:val="16"/>
                <w:szCs w:val="16"/>
              </w:rPr>
              <w:t xml:space="preserve"> </w:t>
            </w:r>
            <w:r w:rsidRPr="00E64E92">
              <w:rPr>
                <w:rFonts w:ascii="Century Gothic" w:hAnsi="Century Gothic"/>
                <w:b/>
                <w:sz w:val="16"/>
                <w:szCs w:val="16"/>
              </w:rPr>
              <w:t>DE</w:t>
            </w:r>
            <w:r w:rsidRPr="00E64E92">
              <w:rPr>
                <w:rFonts w:ascii="Century Gothic" w:hAnsi="Century Gothic"/>
                <w:b/>
                <w:spacing w:val="30"/>
                <w:sz w:val="16"/>
                <w:szCs w:val="16"/>
              </w:rPr>
              <w:t xml:space="preserve"> </w:t>
            </w:r>
            <w:r w:rsidRPr="00E64E92">
              <w:rPr>
                <w:rFonts w:ascii="Century Gothic" w:hAnsi="Century Gothic"/>
                <w:b/>
                <w:sz w:val="16"/>
                <w:szCs w:val="16"/>
              </w:rPr>
              <w:t>VÍDEO</w:t>
            </w:r>
            <w:r w:rsidRPr="00E64E92">
              <w:rPr>
                <w:rFonts w:ascii="Century Gothic" w:hAnsi="Century Gothic"/>
                <w:b/>
                <w:spacing w:val="30"/>
                <w:sz w:val="16"/>
                <w:szCs w:val="16"/>
              </w:rPr>
              <w:t xml:space="preserve"> </w:t>
            </w:r>
            <w:r w:rsidRPr="00E64E92">
              <w:rPr>
                <w:rFonts w:ascii="Century Gothic" w:hAnsi="Century Gothic"/>
                <w:b/>
                <w:sz w:val="16"/>
                <w:szCs w:val="16"/>
              </w:rPr>
              <w:t>E</w:t>
            </w:r>
            <w:r w:rsidRPr="00E64E92">
              <w:rPr>
                <w:rFonts w:ascii="Century Gothic" w:hAnsi="Century Gothic"/>
                <w:b/>
                <w:spacing w:val="30"/>
                <w:sz w:val="16"/>
                <w:szCs w:val="16"/>
              </w:rPr>
              <w:t xml:space="preserve"> </w:t>
            </w:r>
            <w:r w:rsidRPr="00E64E92">
              <w:rPr>
                <w:rFonts w:ascii="Century Gothic" w:hAnsi="Century Gothic"/>
                <w:b/>
                <w:sz w:val="16"/>
                <w:szCs w:val="16"/>
              </w:rPr>
              <w:t xml:space="preserve">IMAGEM (PARA </w:t>
            </w:r>
            <w:r w:rsidRPr="00E64E92">
              <w:rPr>
                <w:rFonts w:ascii="Century Gothic" w:hAnsi="Century Gothic"/>
                <w:b/>
                <w:spacing w:val="-2"/>
                <w:sz w:val="16"/>
                <w:szCs w:val="16"/>
              </w:rPr>
              <w:t>TELÃO):</w:t>
            </w:r>
            <w:r w:rsidR="00481370">
              <w:rPr>
                <w:rFonts w:ascii="Century Gothic" w:hAnsi="Century Gothic"/>
                <w:b/>
                <w:spacing w:val="-2"/>
                <w:sz w:val="16"/>
                <w:szCs w:val="16"/>
              </w:rPr>
              <w:t xml:space="preserve"> </w:t>
            </w:r>
            <w:r w:rsidRPr="00E64E92">
              <w:rPr>
                <w:rFonts w:ascii="Century Gothic" w:hAnsi="Century Gothic"/>
                <w:sz w:val="16"/>
                <w:szCs w:val="16"/>
              </w:rPr>
              <w:t>03</w:t>
            </w:r>
            <w:r w:rsidRPr="00E64E92">
              <w:rPr>
                <w:rFonts w:ascii="Century Gothic" w:hAnsi="Century Gothic"/>
                <w:spacing w:val="-1"/>
                <w:sz w:val="16"/>
                <w:szCs w:val="16"/>
              </w:rPr>
              <w:t xml:space="preserve"> </w:t>
            </w:r>
            <w:r w:rsidRPr="00E64E92">
              <w:rPr>
                <w:rFonts w:ascii="Century Gothic" w:hAnsi="Century Gothic"/>
                <w:sz w:val="16"/>
                <w:szCs w:val="16"/>
              </w:rPr>
              <w:t>Câmeras</w:t>
            </w:r>
            <w:r w:rsidRPr="00E64E92">
              <w:rPr>
                <w:rFonts w:ascii="Century Gothic" w:hAnsi="Century Gothic"/>
                <w:spacing w:val="-2"/>
                <w:sz w:val="16"/>
                <w:szCs w:val="16"/>
              </w:rPr>
              <w:t xml:space="preserve"> profissionais;</w:t>
            </w:r>
          </w:p>
          <w:p w14:paraId="60A92C81" w14:textId="77777777" w:rsidR="00831909" w:rsidRPr="00E64E92" w:rsidRDefault="00831909" w:rsidP="008038C0">
            <w:pPr>
              <w:pStyle w:val="TableParagraph"/>
              <w:tabs>
                <w:tab w:val="left" w:pos="2271"/>
                <w:tab w:val="left" w:pos="3233"/>
                <w:tab w:val="left" w:pos="5132"/>
              </w:tabs>
              <w:spacing w:line="240" w:lineRule="auto"/>
              <w:rPr>
                <w:rFonts w:ascii="Century Gothic" w:hAnsi="Century Gothic"/>
                <w:b/>
                <w:bCs/>
                <w:spacing w:val="-2"/>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2"/>
                <w:sz w:val="16"/>
                <w:szCs w:val="16"/>
              </w:rPr>
              <w:t xml:space="preserve"> dias.</w:t>
            </w:r>
          </w:p>
          <w:p w14:paraId="296A3357" w14:textId="7ADC28A3" w:rsidR="00831909" w:rsidRPr="00E64E92" w:rsidRDefault="00831909" w:rsidP="008038C0">
            <w:pPr>
              <w:rPr>
                <w:rFonts w:ascii="Century Gothic" w:eastAsia="Times New Roman" w:hAnsi="Century Gothic" w:cs="Calibri"/>
                <w:sz w:val="16"/>
                <w:szCs w:val="16"/>
                <w:lang w:eastAsia="pt-BR"/>
              </w:rPr>
            </w:pPr>
          </w:p>
        </w:tc>
        <w:tc>
          <w:tcPr>
            <w:tcW w:w="1004" w:type="dxa"/>
            <w:shd w:val="clear" w:color="auto" w:fill="auto"/>
            <w:vAlign w:val="center"/>
            <w:hideMark/>
          </w:tcPr>
          <w:p w14:paraId="6A4051A4" w14:textId="1B6BB37A" w:rsidR="00831909" w:rsidRPr="00585E89" w:rsidRDefault="00481370" w:rsidP="00831909">
            <w:pPr>
              <w:jc w:val="center"/>
              <w:rPr>
                <w:rFonts w:ascii="Century Gothic" w:eastAsia="Times New Roman" w:hAnsi="Century Gothic" w:cs="Times New Roman"/>
                <w:sz w:val="16"/>
                <w:szCs w:val="16"/>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4088FF65" w14:textId="18DB274B" w:rsidR="00831909" w:rsidRPr="00585E89" w:rsidRDefault="00481370" w:rsidP="00831909">
            <w:pPr>
              <w:jc w:val="center"/>
              <w:rPr>
                <w:rFonts w:ascii="Century Gothic" w:eastAsia="Times New Roman" w:hAnsi="Century Gothic" w:cs="Times New Roman"/>
                <w:sz w:val="16"/>
                <w:szCs w:val="16"/>
                <w:lang w:eastAsia="pt-BR"/>
              </w:rPr>
            </w:pPr>
            <w:r w:rsidRPr="00481370">
              <w:rPr>
                <w:rFonts w:ascii="Century Gothic" w:eastAsia="Calibri" w:hAnsi="Century Gothic" w:cs="Calibri"/>
                <w:b/>
                <w:spacing w:val="-2"/>
                <w:sz w:val="16"/>
                <w:szCs w:val="16"/>
                <w:lang w:val="pt-PT" w:eastAsia="pt-PT" w:bidi="pt-PT"/>
              </w:rPr>
              <w:t>01</w:t>
            </w:r>
          </w:p>
        </w:tc>
      </w:tr>
    </w:tbl>
    <w:p w14:paraId="41B5A44F" w14:textId="7BE83127" w:rsidR="00821B73" w:rsidRDefault="00821B73" w:rsidP="00BD057E">
      <w:pPr>
        <w:pStyle w:val="PargrafodaLista"/>
        <w:ind w:left="0"/>
        <w:jc w:val="center"/>
        <w:rPr>
          <w:rFonts w:ascii="Century Gothic" w:eastAsia="Century Gothic" w:hAnsi="Century Gothic" w:cs="Century Gothic"/>
          <w:b/>
          <w:sz w:val="20"/>
        </w:rPr>
      </w:pPr>
    </w:p>
    <w:p w14:paraId="4781F8F2" w14:textId="7F128823" w:rsidR="001B2DF9" w:rsidRPr="001B2DF9" w:rsidRDefault="00A717DD" w:rsidP="001B2DF9">
      <w:pPr>
        <w:pStyle w:val="pdq2pgselectionanchorcontainer"/>
        <w:spacing w:before="0" w:beforeAutospacing="0" w:after="0" w:afterAutospacing="0"/>
        <w:jc w:val="both"/>
        <w:rPr>
          <w:rFonts w:ascii="Century Gothic" w:hAnsi="Century Gothic" w:cstheme="minorHAnsi"/>
          <w:sz w:val="20"/>
          <w:szCs w:val="20"/>
        </w:rPr>
      </w:pPr>
      <w:r w:rsidRPr="00634957">
        <w:rPr>
          <w:rFonts w:ascii="Century Gothic" w:hAnsi="Century Gothic" w:cstheme="minorHAnsi"/>
          <w:b/>
          <w:sz w:val="20"/>
          <w:szCs w:val="20"/>
        </w:rPr>
        <w:t xml:space="preserve">2.4. </w:t>
      </w:r>
      <w:r w:rsidR="003F76E3" w:rsidRPr="00634957">
        <w:rPr>
          <w:rFonts w:ascii="Century Gothic" w:hAnsi="Century Gothic" w:cstheme="minorHAnsi"/>
          <w:b/>
          <w:sz w:val="20"/>
          <w:szCs w:val="20"/>
        </w:rPr>
        <w:t>ESPECIFICAÇÕES</w:t>
      </w:r>
      <w:r w:rsidR="001B2DF9">
        <w:rPr>
          <w:rFonts w:ascii="Century Gothic" w:hAnsi="Century Gothic" w:cstheme="minorHAnsi"/>
          <w:b/>
          <w:sz w:val="20"/>
          <w:szCs w:val="20"/>
        </w:rPr>
        <w:t xml:space="preserve"> DOS SERVIÇOS</w:t>
      </w:r>
      <w:r w:rsidRPr="00634957">
        <w:rPr>
          <w:rFonts w:ascii="Century Gothic" w:hAnsi="Century Gothic" w:cstheme="minorHAnsi"/>
          <w:b/>
          <w:sz w:val="20"/>
          <w:szCs w:val="20"/>
        </w:rPr>
        <w:t>:</w:t>
      </w:r>
      <w:r w:rsidRPr="00634957">
        <w:rPr>
          <w:rFonts w:ascii="Century Gothic" w:hAnsi="Century Gothic" w:cstheme="minorHAnsi"/>
          <w:sz w:val="20"/>
          <w:szCs w:val="20"/>
        </w:rPr>
        <w:t xml:space="preserve"> </w:t>
      </w:r>
      <w:r w:rsidR="001B2DF9" w:rsidRPr="001B2DF9">
        <w:rPr>
          <w:rFonts w:ascii="Century Gothic" w:hAnsi="Century Gothic" w:cstheme="minorHAnsi"/>
          <w:sz w:val="20"/>
          <w:szCs w:val="20"/>
        </w:rPr>
        <w:t>A presente contratação tem por objeto a prestação de serviços especializados para planejamento, organização, coordenação, gerenciamento, execução, acompanhamento e encerramento da 26ª Festa da Leitoa no Tacho, compreendendo todas as atividades necessárias à realização do evento, desde a fase preparatória até a desmontagem da infraestrutura, garantindo a perfeita execução dos serviços, a segurança dos participantes e o cumprimento do cronograma estabelecido pela Administração Municipal.</w:t>
      </w:r>
    </w:p>
    <w:p w14:paraId="60382E42" w14:textId="006C3781" w:rsidR="001B2DF9" w:rsidRPr="001B2DF9" w:rsidRDefault="001B2DF9" w:rsidP="001B2DF9">
      <w:pPr>
        <w:pStyle w:val="pdq2pgselectionanchorcontainer"/>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b/>
          <w:sz w:val="20"/>
          <w:szCs w:val="20"/>
        </w:rPr>
        <w:t>2.4.1.</w:t>
      </w:r>
      <w:r>
        <w:rPr>
          <w:rFonts w:ascii="Century Gothic" w:hAnsi="Century Gothic" w:cstheme="minorHAnsi"/>
          <w:sz w:val="20"/>
          <w:szCs w:val="20"/>
        </w:rPr>
        <w:t xml:space="preserve"> </w:t>
      </w:r>
      <w:r w:rsidRPr="001B2DF9">
        <w:rPr>
          <w:rFonts w:ascii="Century Gothic" w:hAnsi="Century Gothic" w:cstheme="minorHAnsi"/>
          <w:sz w:val="20"/>
          <w:szCs w:val="20"/>
        </w:rPr>
        <w:t>A empresa contratada será responsável pelo fornecimento, instalação, operação, manutenção, assistência técnica durante todo o período do evento, desmontagem e retirada de todos os equipamentos, estruturas e serviços contratados, incluindo mão de obra especializada, transporte, materiais, ferramentas, equipamentos de segurança, alimentação, hospedagem, encargos trabalhistas, previdenciários, tributários, seguros e demais despesas necessárias à perfeita execução do objeto.</w:t>
      </w:r>
    </w:p>
    <w:p w14:paraId="66538BB7" w14:textId="5F300522" w:rsidR="001B2DF9" w:rsidRPr="001B2DF9" w:rsidRDefault="001B2DF9" w:rsidP="001B2DF9">
      <w:pPr>
        <w:pStyle w:val="pdq2pgselectionanchorcontainer"/>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b/>
          <w:sz w:val="20"/>
          <w:szCs w:val="20"/>
        </w:rPr>
        <w:t>2.4.2.</w:t>
      </w:r>
      <w:r>
        <w:rPr>
          <w:rFonts w:ascii="Century Gothic" w:hAnsi="Century Gothic" w:cstheme="minorHAnsi"/>
          <w:sz w:val="20"/>
          <w:szCs w:val="20"/>
        </w:rPr>
        <w:t xml:space="preserve"> </w:t>
      </w:r>
      <w:r w:rsidRPr="001B2DF9">
        <w:rPr>
          <w:rFonts w:ascii="Century Gothic" w:hAnsi="Century Gothic" w:cstheme="minorHAnsi"/>
          <w:sz w:val="20"/>
          <w:szCs w:val="20"/>
        </w:rPr>
        <w:t>A execução compreenderá, no mínimo, os seguintes serviços:</w:t>
      </w:r>
    </w:p>
    <w:p w14:paraId="2E23E158"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montagem, manutenção e desmontagem de barracas piramidais nas dimensões de 10x10 metros, 5x5 metros e 3x3 metros, conforme especificações técnicas do Termo de Referência; </w:t>
      </w:r>
    </w:p>
    <w:p w14:paraId="3188BC18"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e instalação de fechamentos metálicos, gradis e fechamentos em lona antichamas, destinados ao isolamento e controle de acesso das áreas do evento; </w:t>
      </w:r>
    </w:p>
    <w:p w14:paraId="65A4B75D"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montagem e desmontagem de palco principal, palco praticável, camarim, portal de entrada (pórtico), backdrops e demais estruturas necessárias à realização do evento; </w:t>
      </w:r>
    </w:p>
    <w:p w14:paraId="7B1B5208"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lastRenderedPageBreak/>
        <w:t>•</w:t>
      </w:r>
      <w:r w:rsidRPr="001B2DF9">
        <w:rPr>
          <w:rFonts w:ascii="Century Gothic" w:hAnsi="Century Gothic" w:cstheme="minorHAnsi"/>
          <w:sz w:val="20"/>
          <w:szCs w:val="20"/>
        </w:rPr>
        <w:tab/>
        <w:t xml:space="preserve">fornecimento, instalação, operação e manutenção de sistema profissional de sonorização, iluminação cênica e respectivos equipamentos auxiliares, conforme especificações técnicas constantes deste Termo de Referência; </w:t>
      </w:r>
    </w:p>
    <w:p w14:paraId="622708A5"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instalação e operação de painéis de LED outdoor, incluindo estrutura metálica, processadoras, cabeamento e demais equipamentos necessários ao seu funcionamento; </w:t>
      </w:r>
    </w:p>
    <w:p w14:paraId="0E839901"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disponibilização de geradores de energia principal e reserva (stand-by), com operador técnico durante todo o período do evento, incluindo combustível, quando aplicável; </w:t>
      </w:r>
    </w:p>
    <w:p w14:paraId="699186E4"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e instalação de contêineres sanitários masculino e feminino, devidamente equipados, em perfeito estado de conservação e funcionamento; </w:t>
      </w:r>
    </w:p>
    <w:p w14:paraId="0EF0B644"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montagem e desmontagem de arena/brete com curral, compatível com a realização das provas funcionais previstas na programação oficial do evento; </w:t>
      </w:r>
    </w:p>
    <w:p w14:paraId="438D1596"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prestação de serviços de limpeza, abrangendo a limpeza permanente das áreas do evento, coleta de resíduos, higienização e conservação dos espaços durante toda a realização do evento; </w:t>
      </w:r>
    </w:p>
    <w:p w14:paraId="1681EEE4"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prestação de serviços fotográficos, captação de imagens e transmissão ao vivo, bem como fornecimento de equipe técnica para operação dos equipamentos; </w:t>
      </w:r>
    </w:p>
    <w:p w14:paraId="11B65AAD"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prestação de serviços de vídeo e imagem para telões, incluindo operadores e câmeras profissionais; </w:t>
      </w:r>
    </w:p>
    <w:p w14:paraId="1BC15B05"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execução dos serviços de divulgação institucional e promocional do evento, em rádios, jornais, mídias digitais e demais canais definidos pela Administração Municipal, observando o cronograma estabelecido pela Comissão Organizadora; </w:t>
      </w:r>
    </w:p>
    <w:p w14:paraId="63CD7CD2" w14:textId="77777777" w:rsidR="001B2DF9" w:rsidRPr="001B2DF9" w:rsidRDefault="001B2DF9" w:rsidP="001B2DF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disponibilização de profissional responsável pela organização geral do evento, incumbido do planejamento, coordenação operacional, gerenciamento das equipes, fiscalização dos fornecedores, acompanhamento da montagem, realização e desmontagem, supervisão das atividades durante o evento e elaboração de relatório final de execução. </w:t>
      </w:r>
    </w:p>
    <w:p w14:paraId="5D3A725B" w14:textId="7F6B02EB" w:rsidR="001B2DF9" w:rsidRPr="001B2DF9" w:rsidRDefault="001B2DF9" w:rsidP="001B2DF9">
      <w:pPr>
        <w:pStyle w:val="pdq2pgselectionanchorcontainer"/>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b/>
          <w:sz w:val="20"/>
          <w:szCs w:val="20"/>
        </w:rPr>
        <w:t>2.4.3.</w:t>
      </w:r>
      <w:r>
        <w:rPr>
          <w:rFonts w:ascii="Century Gothic" w:hAnsi="Century Gothic" w:cstheme="minorHAnsi"/>
          <w:sz w:val="20"/>
          <w:szCs w:val="20"/>
        </w:rPr>
        <w:t xml:space="preserve"> </w:t>
      </w:r>
      <w:r w:rsidRPr="001B2DF9">
        <w:rPr>
          <w:rFonts w:ascii="Century Gothic" w:hAnsi="Century Gothic" w:cstheme="minorHAnsi"/>
          <w:sz w:val="20"/>
          <w:szCs w:val="20"/>
        </w:rPr>
        <w:t>Compete ainda à contratada promover a integração e coordenação entre todos os serviços contratados, assegurando o perfeito funcionamento da infraestrutura disponibilizada, a observância das normas técnicas e de segurança, bem como a obtenção das licenças, autorizações, laudos, Anotações de Responsabilidade Técnica (ART), Registros de Responsabilidade Técnica (RRT) e demais documentos exigidos pelos órgãos competentes, quando cabíveis.</w:t>
      </w:r>
    </w:p>
    <w:p w14:paraId="264206BE" w14:textId="6BA81012" w:rsidR="001B2DF9" w:rsidRPr="001B2DF9" w:rsidRDefault="00862759" w:rsidP="001B2DF9">
      <w:pPr>
        <w:pStyle w:val="pdq2pgselectionanchorcontainer"/>
        <w:spacing w:before="0" w:beforeAutospacing="0" w:after="0" w:afterAutospacing="0"/>
        <w:jc w:val="both"/>
        <w:rPr>
          <w:rFonts w:ascii="Century Gothic" w:hAnsi="Century Gothic" w:cstheme="minorHAnsi"/>
          <w:sz w:val="20"/>
          <w:szCs w:val="20"/>
        </w:rPr>
      </w:pPr>
      <w:r w:rsidRPr="00862759">
        <w:rPr>
          <w:rFonts w:ascii="Century Gothic" w:hAnsi="Century Gothic" w:cstheme="minorHAnsi"/>
          <w:b/>
          <w:sz w:val="20"/>
          <w:szCs w:val="20"/>
        </w:rPr>
        <w:t>2.4.4.</w:t>
      </w:r>
      <w:r>
        <w:rPr>
          <w:rFonts w:ascii="Century Gothic" w:hAnsi="Century Gothic" w:cstheme="minorHAnsi"/>
          <w:sz w:val="20"/>
          <w:szCs w:val="20"/>
        </w:rPr>
        <w:t xml:space="preserve"> </w:t>
      </w:r>
      <w:r w:rsidR="001B2DF9" w:rsidRPr="001B2DF9">
        <w:rPr>
          <w:rFonts w:ascii="Century Gothic" w:hAnsi="Century Gothic" w:cstheme="minorHAnsi"/>
          <w:sz w:val="20"/>
          <w:szCs w:val="20"/>
        </w:rPr>
        <w:t>Todos os equipamentos, estruturas e serviços deverão atender às normas da Associação Brasileira de Normas Técnicas – ABNT, às exigências do Corpo de Bombeiros Militar do Paraná, às normas de segurança do trabalho, às legislações sanitária, ambiental e de acessibilidade vigentes, bem como às demais normas aplicáveis à realização de eventos públicos.</w:t>
      </w:r>
    </w:p>
    <w:p w14:paraId="5CB80849" w14:textId="32F2A784" w:rsidR="00A717DD" w:rsidRDefault="00862759" w:rsidP="001B2DF9">
      <w:pPr>
        <w:pStyle w:val="pdq2pgselectionanchorcontainer"/>
        <w:spacing w:before="0" w:beforeAutospacing="0" w:after="0" w:afterAutospacing="0"/>
        <w:jc w:val="both"/>
        <w:rPr>
          <w:rFonts w:ascii="Century Gothic" w:hAnsi="Century Gothic" w:cstheme="minorHAnsi"/>
          <w:sz w:val="20"/>
          <w:szCs w:val="20"/>
        </w:rPr>
      </w:pPr>
      <w:r w:rsidRPr="00862759">
        <w:rPr>
          <w:rFonts w:ascii="Century Gothic" w:hAnsi="Century Gothic" w:cstheme="minorHAnsi"/>
          <w:b/>
          <w:sz w:val="20"/>
          <w:szCs w:val="20"/>
        </w:rPr>
        <w:t>2.4.5.</w:t>
      </w:r>
      <w:r>
        <w:rPr>
          <w:rFonts w:ascii="Century Gothic" w:hAnsi="Century Gothic" w:cstheme="minorHAnsi"/>
          <w:sz w:val="20"/>
          <w:szCs w:val="20"/>
        </w:rPr>
        <w:t xml:space="preserve"> </w:t>
      </w:r>
      <w:r w:rsidR="001B2DF9" w:rsidRPr="001B2DF9">
        <w:rPr>
          <w:rFonts w:ascii="Century Gothic" w:hAnsi="Century Gothic" w:cstheme="minorHAnsi"/>
          <w:sz w:val="20"/>
          <w:szCs w:val="20"/>
        </w:rPr>
        <w:t>A contratada responderá integralmente pela qualidade dos serviços prestados, pela estabilidade das estruturas instaladas, pela segurança operacional dos equipamentos, pela integridade física dos usuários e pelo cumprimento integral das especificações constantes neste Termo de Referência, responsabilizando-se pela imediata substituição ou correção de qualquer serviço ou equipamento que apresente defeito, inadequação ou risco à segurança durante todo o período de execução contratual.</w:t>
      </w:r>
    </w:p>
    <w:p w14:paraId="1FDC1509" w14:textId="77777777" w:rsidR="001B2DF9" w:rsidRPr="000A7144" w:rsidRDefault="001B2DF9" w:rsidP="001B2DF9">
      <w:pPr>
        <w:pStyle w:val="pdq2pgselectionanchorcontainer"/>
        <w:spacing w:before="0" w:beforeAutospacing="0" w:after="0" w:afterAutospacing="0"/>
        <w:jc w:val="both"/>
        <w:rPr>
          <w:rFonts w:ascii="Century Gothic" w:hAnsi="Century Gothic"/>
          <w:sz w:val="20"/>
          <w:szCs w:val="20"/>
          <w:lang w:val="x-none"/>
        </w:rPr>
      </w:pPr>
    </w:p>
    <w:p w14:paraId="469C3AC2" w14:textId="734E85DC" w:rsidR="00DC0643" w:rsidRDefault="00C56E99" w:rsidP="00404BC4">
      <w:pPr>
        <w:pStyle w:val="PargrafodaLista"/>
        <w:widowControl w:val="0"/>
        <w:tabs>
          <w:tab w:val="left" w:pos="9354"/>
        </w:tabs>
        <w:ind w:left="0" w:right="-2"/>
        <w:rPr>
          <w:rFonts w:ascii="Century Gothic" w:eastAsia="Century Gothic" w:hAnsi="Century Gothic" w:cs="Century Gothic"/>
          <w:b/>
          <w:bCs/>
          <w:sz w:val="20"/>
        </w:rPr>
      </w:pPr>
      <w:r>
        <w:rPr>
          <w:rFonts w:ascii="Century Gothic" w:eastAsia="Century Gothic" w:hAnsi="Century Gothic" w:cs="Century Gothic"/>
          <w:b/>
          <w:bCs/>
          <w:sz w:val="20"/>
        </w:rPr>
        <w:t>2.5</w:t>
      </w:r>
      <w:r w:rsidR="00DC0643">
        <w:rPr>
          <w:rFonts w:ascii="Century Gothic" w:eastAsia="Century Gothic" w:hAnsi="Century Gothic" w:cs="Century Gothic"/>
          <w:b/>
          <w:bCs/>
          <w:sz w:val="20"/>
        </w:rPr>
        <w:t xml:space="preserve">. </w:t>
      </w:r>
      <w:r w:rsidR="00DC0643" w:rsidRPr="00C71CF5">
        <w:rPr>
          <w:rFonts w:ascii="Century Gothic" w:eastAsia="Century Gothic" w:hAnsi="Century Gothic" w:cs="Century Gothic"/>
          <w:b/>
          <w:bCs/>
          <w:sz w:val="20"/>
        </w:rPr>
        <w:t xml:space="preserve">DO PRAZO </w:t>
      </w:r>
      <w:r w:rsidR="00DC0643">
        <w:rPr>
          <w:rFonts w:ascii="Century Gothic" w:eastAsia="Century Gothic" w:hAnsi="Century Gothic" w:cs="Century Gothic"/>
          <w:b/>
          <w:bCs/>
          <w:sz w:val="20"/>
        </w:rPr>
        <w:t xml:space="preserve">DA </w:t>
      </w:r>
      <w:r w:rsidR="00BD057E">
        <w:rPr>
          <w:rFonts w:ascii="Century Gothic" w:eastAsia="Century Gothic" w:hAnsi="Century Gothic" w:cs="Century Gothic"/>
          <w:b/>
          <w:bCs/>
          <w:sz w:val="20"/>
        </w:rPr>
        <w:t>VIGÊNCIA DO CONTRATO</w:t>
      </w:r>
      <w:r w:rsidR="00DC0643">
        <w:rPr>
          <w:rFonts w:ascii="Century Gothic" w:eastAsia="Century Gothic" w:hAnsi="Century Gothic" w:cs="Century Gothic"/>
          <w:b/>
          <w:bCs/>
          <w:sz w:val="20"/>
        </w:rPr>
        <w:t xml:space="preserve"> E SUA PRORROGAÇÃO</w:t>
      </w:r>
    </w:p>
    <w:p w14:paraId="50A02FAE" w14:textId="136921A4" w:rsidR="000A7144" w:rsidRDefault="00C56E99" w:rsidP="000A7144">
      <w:pPr>
        <w:pStyle w:val="PargrafodaLista"/>
        <w:widowControl w:val="0"/>
        <w:ind w:left="0"/>
        <w:rPr>
          <w:rFonts w:ascii="Century Gothic" w:eastAsiaTheme="minorHAnsi" w:hAnsi="Century Gothic" w:cstheme="minorBidi"/>
          <w:color w:val="000000"/>
          <w:sz w:val="20"/>
          <w:lang w:eastAsia="en-US"/>
        </w:rPr>
      </w:pPr>
      <w:r>
        <w:rPr>
          <w:rFonts w:ascii="Century Gothic" w:hAnsi="Century Gothic"/>
          <w:b/>
          <w:sz w:val="20"/>
        </w:rPr>
        <w:t>2.5</w:t>
      </w:r>
      <w:r w:rsidR="00DC0643" w:rsidRPr="00464839">
        <w:rPr>
          <w:rFonts w:ascii="Century Gothic" w:hAnsi="Century Gothic"/>
          <w:b/>
          <w:sz w:val="20"/>
        </w:rPr>
        <w:t>.1.</w:t>
      </w:r>
      <w:r w:rsidR="00DC0643" w:rsidRPr="00464839">
        <w:rPr>
          <w:rFonts w:ascii="Century Gothic" w:hAnsi="Century Gothic"/>
          <w:sz w:val="20"/>
        </w:rPr>
        <w:t xml:space="preserve"> </w:t>
      </w:r>
      <w:r w:rsidR="00730D15">
        <w:rPr>
          <w:rFonts w:ascii="Century Gothic" w:hAnsi="Century Gothic"/>
          <w:sz w:val="20"/>
        </w:rPr>
        <w:t xml:space="preserve">O Contrato </w:t>
      </w:r>
      <w:r w:rsidR="002A04E2" w:rsidRPr="00464839">
        <w:rPr>
          <w:rFonts w:ascii="Century Gothic" w:hAnsi="Century Gothic"/>
          <w:sz w:val="20"/>
        </w:rPr>
        <w:t xml:space="preserve">terá eficácia a partir da data de sua assinatura, </w:t>
      </w:r>
      <w:r w:rsidR="00F92610">
        <w:rPr>
          <w:rFonts w:ascii="Century Gothic" w:hAnsi="Century Gothic"/>
          <w:sz w:val="20"/>
        </w:rPr>
        <w:t xml:space="preserve">pelo prazo </w:t>
      </w:r>
      <w:r w:rsidR="00C0719B">
        <w:rPr>
          <w:rFonts w:ascii="Century Gothic" w:hAnsi="Century Gothic"/>
          <w:sz w:val="20"/>
        </w:rPr>
        <w:t>06</w:t>
      </w:r>
      <w:r w:rsidR="00F92610">
        <w:rPr>
          <w:rFonts w:ascii="Century Gothic" w:hAnsi="Century Gothic"/>
          <w:sz w:val="20"/>
        </w:rPr>
        <w:t xml:space="preserve"> (</w:t>
      </w:r>
      <w:r w:rsidR="00C0719B">
        <w:rPr>
          <w:rFonts w:ascii="Century Gothic" w:hAnsi="Century Gothic"/>
          <w:sz w:val="20"/>
        </w:rPr>
        <w:t>seis) meses,</w:t>
      </w:r>
      <w:r w:rsidR="000A7144">
        <w:rPr>
          <w:rFonts w:ascii="Century Gothic" w:hAnsi="Century Gothic"/>
          <w:sz w:val="20"/>
        </w:rPr>
        <w:t xml:space="preserve"> </w:t>
      </w:r>
      <w:r w:rsidR="00F92610">
        <w:rPr>
          <w:rFonts w:ascii="Century Gothic" w:hAnsi="Century Gothic"/>
          <w:sz w:val="20"/>
        </w:rPr>
        <w:t xml:space="preserve">e </w:t>
      </w:r>
      <w:r w:rsidR="000A7144">
        <w:rPr>
          <w:rFonts w:ascii="Century Gothic" w:hAnsi="Century Gothic"/>
          <w:sz w:val="20"/>
        </w:rPr>
        <w:t xml:space="preserve">por se tratar de </w:t>
      </w:r>
      <w:r w:rsidR="000A7144" w:rsidRPr="00C0719B">
        <w:rPr>
          <w:rFonts w:ascii="Century Gothic" w:eastAsiaTheme="minorHAnsi" w:hAnsi="Century Gothic" w:cstheme="minorBidi"/>
          <w:color w:val="000000"/>
          <w:sz w:val="20"/>
          <w:lang w:eastAsia="en-US"/>
        </w:rPr>
        <w:t>serviços não contínuos ou contratado</w:t>
      </w:r>
      <w:r w:rsidR="000A7144">
        <w:rPr>
          <w:rFonts w:ascii="Century Gothic" w:eastAsiaTheme="minorHAnsi" w:hAnsi="Century Gothic" w:cstheme="minorBidi"/>
          <w:color w:val="000000"/>
          <w:sz w:val="20"/>
          <w:lang w:eastAsia="en-US"/>
        </w:rPr>
        <w:t xml:space="preserve">s por escopo, </w:t>
      </w:r>
      <w:r w:rsidR="0082587C">
        <w:rPr>
          <w:rFonts w:ascii="Century Gothic" w:hAnsi="Century Gothic"/>
          <w:sz w:val="20"/>
        </w:rPr>
        <w:t>poderá ser prorrogado nos termos do Artigo 6º, Inciso XVII,</w:t>
      </w:r>
      <w:r w:rsidR="000A7144">
        <w:rPr>
          <w:rFonts w:ascii="Century Gothic" w:hAnsi="Century Gothic"/>
          <w:sz w:val="20"/>
        </w:rPr>
        <w:t xml:space="preserve"> </w:t>
      </w:r>
      <w:r w:rsidR="000A7144" w:rsidRPr="00C0719B">
        <w:rPr>
          <w:rFonts w:ascii="Century Gothic" w:eastAsiaTheme="minorHAnsi" w:hAnsi="Century Gothic" w:cstheme="minorBidi"/>
          <w:color w:val="000000"/>
          <w:sz w:val="20"/>
          <w:lang w:eastAsia="en-US"/>
        </w:rPr>
        <w:t>desde que justificadamente, pelo prazo n</w:t>
      </w:r>
      <w:r w:rsidR="000A7144">
        <w:rPr>
          <w:rFonts w:ascii="Century Gothic" w:eastAsiaTheme="minorHAnsi" w:hAnsi="Century Gothic" w:cstheme="minorBidi"/>
          <w:color w:val="000000"/>
          <w:sz w:val="20"/>
          <w:lang w:eastAsia="en-US"/>
        </w:rPr>
        <w:t>ecessário à conclusão do objeto.</w:t>
      </w:r>
      <w:r w:rsidR="000A7144" w:rsidRPr="00C0719B">
        <w:rPr>
          <w:rFonts w:ascii="Century Gothic" w:eastAsiaTheme="minorHAnsi" w:hAnsi="Century Gothic" w:cstheme="minorBidi"/>
          <w:color w:val="000000"/>
          <w:sz w:val="20"/>
          <w:lang w:eastAsia="en-US"/>
        </w:rPr>
        <w:t xml:space="preserve"> </w:t>
      </w:r>
    </w:p>
    <w:p w14:paraId="0347F23B" w14:textId="77777777" w:rsidR="009600DC" w:rsidRPr="009600DC" w:rsidRDefault="009600DC" w:rsidP="009600DC">
      <w:pPr>
        <w:widowControl w:val="0"/>
        <w:tabs>
          <w:tab w:val="left" w:pos="593"/>
        </w:tabs>
        <w:autoSpaceDE w:val="0"/>
        <w:autoSpaceDN w:val="0"/>
        <w:ind w:right="156"/>
        <w:rPr>
          <w:rFonts w:ascii="Century Gothic" w:hAnsi="Century Gothic"/>
          <w:sz w:val="20"/>
        </w:rPr>
      </w:pPr>
    </w:p>
    <w:p w14:paraId="7962A455" w14:textId="362DF219" w:rsidR="00DC0643" w:rsidRPr="00E43711" w:rsidRDefault="00DC0643" w:rsidP="00E43711">
      <w:pPr>
        <w:pStyle w:val="PargrafodaLista"/>
        <w:pBdr>
          <w:top w:val="single" w:sz="4" w:space="1" w:color="auto"/>
          <w:left w:val="single" w:sz="4" w:space="4" w:color="auto"/>
          <w:bottom w:val="single" w:sz="4" w:space="1" w:color="auto"/>
          <w:right w:val="single" w:sz="4" w:space="4" w:color="auto"/>
        </w:pBdr>
        <w:shd w:val="clear" w:color="auto" w:fill="D0CECE" w:themeFill="background2" w:themeFillShade="E6"/>
        <w:ind w:left="0"/>
        <w:rPr>
          <w:rFonts w:ascii="Century Gothic" w:eastAsia="Century Gothic" w:hAnsi="Century Gothic" w:cs="Century Gothic"/>
          <w:b/>
          <w:sz w:val="20"/>
        </w:rPr>
      </w:pPr>
      <w:r>
        <w:rPr>
          <w:rFonts w:ascii="Century Gothic" w:eastAsia="Century Gothic" w:hAnsi="Century Gothic" w:cs="Century Gothic"/>
          <w:b/>
          <w:sz w:val="20"/>
        </w:rPr>
        <w:lastRenderedPageBreak/>
        <w:t xml:space="preserve">3. </w:t>
      </w:r>
      <w:r w:rsidRPr="00DC0643">
        <w:rPr>
          <w:rFonts w:ascii="Century Gothic" w:eastAsia="Century Gothic" w:hAnsi="Century Gothic" w:cs="Century Gothic"/>
          <w:b/>
          <w:sz w:val="20"/>
        </w:rPr>
        <w:t xml:space="preserve">FUNDAMENTAÇÃO DA CONTRATAÇÃO </w:t>
      </w:r>
    </w:p>
    <w:p w14:paraId="68981D10" w14:textId="1346288E" w:rsidR="00833107" w:rsidRPr="007A792E" w:rsidRDefault="00833107" w:rsidP="00975DF2">
      <w:pPr>
        <w:rPr>
          <w:rFonts w:ascii="Century Gothic" w:hAnsi="Century Gothic"/>
          <w:sz w:val="20"/>
          <w:szCs w:val="20"/>
        </w:rPr>
      </w:pPr>
      <w:r w:rsidRPr="007A792E">
        <w:rPr>
          <w:rFonts w:ascii="Century Gothic" w:hAnsi="Century Gothic" w:cs="Arial"/>
          <w:b/>
          <w:sz w:val="20"/>
          <w:szCs w:val="20"/>
          <w:lang w:eastAsia="ar-SA"/>
        </w:rPr>
        <w:t>3.1.</w:t>
      </w:r>
      <w:r w:rsidRPr="007A792E">
        <w:rPr>
          <w:rFonts w:ascii="Century Gothic" w:hAnsi="Century Gothic" w:cs="Arial"/>
          <w:sz w:val="20"/>
          <w:szCs w:val="20"/>
          <w:lang w:eastAsia="ar-SA"/>
        </w:rPr>
        <w:t xml:space="preserve"> </w:t>
      </w:r>
      <w:r w:rsidRPr="007A792E">
        <w:rPr>
          <w:rFonts w:ascii="Century Gothic" w:hAnsi="Century Gothic"/>
          <w:sz w:val="20"/>
          <w:szCs w:val="20"/>
        </w:rPr>
        <w:t>Conjunto dos diversos elementos que embasaram a decisão de efetuar a cont</w:t>
      </w:r>
      <w:r w:rsidR="00964C32" w:rsidRPr="007A792E">
        <w:rPr>
          <w:rFonts w:ascii="Century Gothic" w:hAnsi="Century Gothic"/>
          <w:sz w:val="20"/>
          <w:szCs w:val="20"/>
        </w:rPr>
        <w:t xml:space="preserve">ratação, </w:t>
      </w:r>
      <w:r w:rsidR="0048460A" w:rsidRPr="007A792E">
        <w:rPr>
          <w:rFonts w:ascii="Century Gothic" w:hAnsi="Century Gothic"/>
          <w:sz w:val="20"/>
          <w:szCs w:val="20"/>
        </w:rPr>
        <w:t>são:</w:t>
      </w:r>
    </w:p>
    <w:p w14:paraId="6B5EA96B" w14:textId="32BAF679" w:rsidR="000A7144" w:rsidRPr="007A792E" w:rsidRDefault="009D51B0" w:rsidP="000A7144">
      <w:pPr>
        <w:adjustRightInd w:val="0"/>
        <w:rPr>
          <w:rFonts w:ascii="Century Gothic" w:eastAsia="Times New Roman" w:hAnsi="Century Gothic" w:cs="Times New Roman"/>
          <w:sz w:val="20"/>
          <w:szCs w:val="20"/>
        </w:rPr>
      </w:pPr>
      <w:r w:rsidRPr="007A792E">
        <w:rPr>
          <w:rFonts w:ascii="Century Gothic" w:hAnsi="Century Gothic"/>
          <w:b/>
          <w:sz w:val="20"/>
          <w:szCs w:val="20"/>
        </w:rPr>
        <w:t>3.1.1.</w:t>
      </w:r>
      <w:r w:rsidR="000A7144" w:rsidRPr="007A792E">
        <w:rPr>
          <w:rFonts w:ascii="Century Gothic" w:hAnsi="Century Gothic"/>
          <w:sz w:val="20"/>
          <w:szCs w:val="20"/>
        </w:rPr>
        <w:t xml:space="preserve"> </w:t>
      </w:r>
      <w:r w:rsidR="000A7144" w:rsidRPr="007A792E">
        <w:rPr>
          <w:rFonts w:ascii="Century Gothic" w:eastAsia="Times New Roman" w:hAnsi="Century Gothic" w:cs="Times New Roman"/>
          <w:sz w:val="20"/>
          <w:szCs w:val="20"/>
        </w:rPr>
        <w:t>A Prefeitura Municipal de Lobato, por meio de suas Secretarias, organiza anualmente diversos eventos que já são tradicionais no município e região, como feiras, carnavais, festividades de aniversário do município, comemorações de Natal e campeonatos esportivos. A</w:t>
      </w:r>
      <w:r w:rsidR="00634957">
        <w:rPr>
          <w:rFonts w:ascii="Century Gothic" w:eastAsia="Times New Roman" w:hAnsi="Century Gothic" w:cs="Times New Roman"/>
          <w:sz w:val="20"/>
          <w:szCs w:val="20"/>
        </w:rPr>
        <w:t xml:space="preserve"> 26</w:t>
      </w:r>
      <w:r w:rsidR="000A7144" w:rsidRPr="007A792E">
        <w:rPr>
          <w:rFonts w:ascii="Century Gothic" w:eastAsia="Times New Roman" w:hAnsi="Century Gothic" w:cs="Times New Roman"/>
          <w:sz w:val="20"/>
          <w:szCs w:val="20"/>
        </w:rPr>
        <w:t>ª Festa da Leitoa no Tacho é um desses eventos de grande relevância, atraindo um público significativo e movimentando a cidade.</w:t>
      </w:r>
    </w:p>
    <w:p w14:paraId="29965E91" w14:textId="32460F41" w:rsidR="000A7144" w:rsidRPr="007A792E" w:rsidRDefault="000A7144" w:rsidP="000A7144">
      <w:pPr>
        <w:adjustRightInd w:val="0"/>
        <w:rPr>
          <w:rFonts w:ascii="Century Gothic" w:eastAsia="Times New Roman" w:hAnsi="Century Gothic" w:cs="Times New Roman"/>
          <w:sz w:val="20"/>
          <w:szCs w:val="20"/>
        </w:rPr>
      </w:pPr>
      <w:r w:rsidRPr="007A792E">
        <w:rPr>
          <w:rFonts w:ascii="Century Gothic" w:eastAsia="Times New Roman" w:hAnsi="Century Gothic" w:cs="Times New Roman"/>
          <w:b/>
          <w:bCs/>
          <w:sz w:val="20"/>
          <w:szCs w:val="20"/>
        </w:rPr>
        <w:t xml:space="preserve">3.1.2. </w:t>
      </w:r>
      <w:r w:rsidRPr="007A792E">
        <w:rPr>
          <w:rFonts w:ascii="Century Gothic" w:eastAsia="Times New Roman" w:hAnsi="Century Gothic" w:cs="Times New Roman"/>
          <w:sz w:val="20"/>
          <w:szCs w:val="20"/>
        </w:rPr>
        <w:t>Para garantir o sucesso de um evento de tal magnitude, é crucial a contratação de uma empresa especializada que seja responsável por fornecer uma estrutura de qualidade e excelência. A ausência de uma estrutura bem organizada pode acarretar sérios problemas, como:</w:t>
      </w:r>
    </w:p>
    <w:p w14:paraId="08B69B59" w14:textId="77777777" w:rsidR="000A7144" w:rsidRPr="007A792E" w:rsidRDefault="000A7144" w:rsidP="00AC46D4">
      <w:pPr>
        <w:numPr>
          <w:ilvl w:val="0"/>
          <w:numId w:val="27"/>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Riscos à integridade física dos participantes (servidores, visitantes e públicos em geral) devido a falhas estruturais.</w:t>
      </w:r>
    </w:p>
    <w:p w14:paraId="6072616C" w14:textId="77777777" w:rsidR="000A7144" w:rsidRPr="007A792E" w:rsidRDefault="000A7144" w:rsidP="00AC46D4">
      <w:pPr>
        <w:numPr>
          <w:ilvl w:val="0"/>
          <w:numId w:val="27"/>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Danos ao patrimônio público em caso de problemas na montagem e manutenção das instalações.</w:t>
      </w:r>
    </w:p>
    <w:p w14:paraId="1F106000" w14:textId="77777777" w:rsidR="000A7144" w:rsidRPr="007A792E" w:rsidRDefault="000A7144" w:rsidP="00AC46D4">
      <w:pPr>
        <w:numPr>
          <w:ilvl w:val="0"/>
          <w:numId w:val="27"/>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Desordem e prejuízos ao fluxo do evento, comprometendo a experiência dos participantes.</w:t>
      </w:r>
    </w:p>
    <w:p w14:paraId="523FABD4" w14:textId="77777777" w:rsidR="000A7144" w:rsidRPr="007A792E" w:rsidRDefault="000A7144" w:rsidP="00AC46D4">
      <w:pPr>
        <w:numPr>
          <w:ilvl w:val="0"/>
          <w:numId w:val="27"/>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Sobrecarga dos servidores municipais, que seriam desviados de suas funções para lidar com questões de infraestrutura e organização, prejudicando a eficiência dos serviços públicos.</w:t>
      </w:r>
    </w:p>
    <w:p w14:paraId="6FAFB6F5" w14:textId="77777777" w:rsidR="000A7144" w:rsidRPr="007A792E" w:rsidRDefault="000A7144" w:rsidP="000A7144">
      <w:pPr>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Portanto, essa contratação é essencial para atender aos seguintes interesses públicos:</w:t>
      </w:r>
    </w:p>
    <w:p w14:paraId="430AD821" w14:textId="77777777" w:rsidR="000A7144" w:rsidRPr="007A792E" w:rsidRDefault="000A7144" w:rsidP="00AC46D4">
      <w:pPr>
        <w:numPr>
          <w:ilvl w:val="0"/>
          <w:numId w:val="28"/>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Garantir a segurança estrutural de todas as instalações e equipamentos durante a festa.</w:t>
      </w:r>
    </w:p>
    <w:p w14:paraId="12123F09" w14:textId="77777777" w:rsidR="000A7144" w:rsidRPr="007A792E" w:rsidRDefault="000A7144" w:rsidP="00AC46D4">
      <w:pPr>
        <w:numPr>
          <w:ilvl w:val="0"/>
          <w:numId w:val="28"/>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Proteger o patrimônio público contra qualquer tipo de dano ou falha relacionada à estrutura.</w:t>
      </w:r>
    </w:p>
    <w:p w14:paraId="6108F5F6" w14:textId="77777777" w:rsidR="000A7144" w:rsidRPr="007A792E" w:rsidRDefault="000A7144" w:rsidP="00AC46D4">
      <w:pPr>
        <w:numPr>
          <w:ilvl w:val="0"/>
          <w:numId w:val="28"/>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Assegurar a manutenção da ordem e o bom funcionamento do evento através de uma infraestrutura adequada.</w:t>
      </w:r>
    </w:p>
    <w:p w14:paraId="2FD0D953" w14:textId="77777777" w:rsidR="000A7144" w:rsidRPr="007A792E" w:rsidRDefault="000A7144" w:rsidP="00AC46D4">
      <w:pPr>
        <w:numPr>
          <w:ilvl w:val="0"/>
          <w:numId w:val="28"/>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Cumprir as normas de segurança para eventos de grande porte em relação à infraestrutura.</w:t>
      </w:r>
    </w:p>
    <w:p w14:paraId="23902EAB" w14:textId="77777777" w:rsidR="0082587C" w:rsidRPr="007A792E" w:rsidRDefault="000A7144" w:rsidP="00AC46D4">
      <w:pPr>
        <w:numPr>
          <w:ilvl w:val="0"/>
          <w:numId w:val="28"/>
        </w:numPr>
        <w:autoSpaceDE w:val="0"/>
        <w:autoSpaceDN w:val="0"/>
        <w:adjustRightInd w:val="0"/>
        <w:rPr>
          <w:rFonts w:ascii="Century Gothic" w:eastAsia="Times New Roman" w:hAnsi="Century Gothic" w:cs="Times New Roman"/>
          <w:sz w:val="20"/>
          <w:szCs w:val="20"/>
        </w:rPr>
      </w:pPr>
      <w:r w:rsidRPr="007A792E">
        <w:rPr>
          <w:rFonts w:ascii="Century Gothic" w:eastAsia="Times New Roman" w:hAnsi="Century Gothic" w:cs="Times New Roman"/>
          <w:sz w:val="20"/>
          <w:szCs w:val="20"/>
        </w:rPr>
        <w:t>Evitar que servidores municipais desempenhem funções de montagem e manutenção que não são compatíveis com suas atribuições, otimizando os recursos humanos da prefeitura.</w:t>
      </w:r>
    </w:p>
    <w:p w14:paraId="791696CB" w14:textId="079AF0D6" w:rsidR="0082587C" w:rsidRPr="007A792E" w:rsidRDefault="0082587C" w:rsidP="0082587C">
      <w:pPr>
        <w:autoSpaceDE w:val="0"/>
        <w:autoSpaceDN w:val="0"/>
        <w:adjustRightInd w:val="0"/>
        <w:rPr>
          <w:rFonts w:ascii="Century Gothic" w:eastAsia="Calibri" w:hAnsi="Century Gothic"/>
          <w:sz w:val="20"/>
          <w:szCs w:val="20"/>
          <w:lang w:eastAsia="x-none"/>
        </w:rPr>
      </w:pPr>
      <w:r w:rsidRPr="00634957">
        <w:rPr>
          <w:rFonts w:ascii="Century Gothic" w:eastAsia="Times New Roman" w:hAnsi="Century Gothic" w:cs="Times New Roman"/>
          <w:b/>
          <w:sz w:val="20"/>
          <w:szCs w:val="20"/>
        </w:rPr>
        <w:t>3.1.3.</w:t>
      </w:r>
      <w:r w:rsidRPr="00634957">
        <w:rPr>
          <w:rFonts w:ascii="Century Gothic" w:eastAsia="Times New Roman" w:hAnsi="Century Gothic" w:cs="Times New Roman"/>
          <w:sz w:val="20"/>
          <w:szCs w:val="20"/>
        </w:rPr>
        <w:t xml:space="preserve"> </w:t>
      </w:r>
      <w:r w:rsidRPr="00634957">
        <w:rPr>
          <w:rFonts w:ascii="Century Gothic" w:eastAsia="Calibri" w:hAnsi="Century Gothic"/>
          <w:sz w:val="20"/>
          <w:szCs w:val="20"/>
          <w:lang w:eastAsia="x-none"/>
        </w:rPr>
        <w:t xml:space="preserve">A presente contratação é imprescindível para a realização da </w:t>
      </w:r>
      <w:r w:rsidR="00634957" w:rsidRPr="00634957">
        <w:rPr>
          <w:rFonts w:ascii="Century Gothic" w:eastAsia="Calibri" w:hAnsi="Century Gothic"/>
          <w:sz w:val="20"/>
          <w:szCs w:val="20"/>
          <w:lang w:eastAsia="x-none"/>
        </w:rPr>
        <w:t>26ª</w:t>
      </w:r>
      <w:r w:rsidRPr="00634957">
        <w:rPr>
          <w:rFonts w:ascii="Century Gothic" w:eastAsia="Calibri" w:hAnsi="Century Gothic"/>
          <w:sz w:val="20"/>
          <w:szCs w:val="20"/>
          <w:lang w:eastAsia="x-none"/>
        </w:rPr>
        <w:t xml:space="preserve"> Festa da Leitoa no Tacho, um evento de grande relevância para o nosso município, agendado para ocorrer de </w:t>
      </w:r>
      <w:r w:rsidR="00634957">
        <w:rPr>
          <w:rFonts w:ascii="Century Gothic" w:eastAsia="Calibri" w:hAnsi="Century Gothic"/>
          <w:sz w:val="20"/>
          <w:szCs w:val="20"/>
          <w:lang w:eastAsia="x-none"/>
        </w:rPr>
        <w:t>14 a 16 de agosto de 2026</w:t>
      </w:r>
      <w:r w:rsidRPr="00634957">
        <w:rPr>
          <w:rFonts w:ascii="Century Gothic" w:eastAsia="Calibri" w:hAnsi="Century Gothic"/>
          <w:sz w:val="20"/>
          <w:szCs w:val="20"/>
          <w:lang w:eastAsia="x-none"/>
        </w:rPr>
        <w:t>. Esta festividade vai muito além de uma simples celebração; ela se consolida como uma ferramenta crucial para a integração social, o lazer e a promoção cultural, atraindo não só a população local, mas também um significativo número de visitantes de municípios vizinhos. Além disso, o evento serve como plataforma para o desenvolvimento de programas que disponibilizam e fortalecem ações de saúde, educação e assistência social para toda a comunidade.</w:t>
      </w:r>
    </w:p>
    <w:p w14:paraId="3575F859" w14:textId="77777777" w:rsidR="0082587C" w:rsidRPr="007A792E" w:rsidRDefault="0082587C" w:rsidP="0082587C">
      <w:pPr>
        <w:autoSpaceDE w:val="0"/>
        <w:autoSpaceDN w:val="0"/>
        <w:adjustRightInd w:val="0"/>
        <w:rPr>
          <w:rFonts w:ascii="Century Gothic" w:eastAsia="Calibri" w:hAnsi="Century Gothic"/>
          <w:sz w:val="20"/>
          <w:szCs w:val="20"/>
          <w:lang w:eastAsia="x-none"/>
        </w:rPr>
      </w:pPr>
      <w:r w:rsidRPr="007A792E">
        <w:rPr>
          <w:rFonts w:ascii="Century Gothic" w:eastAsia="Calibri" w:hAnsi="Century Gothic"/>
          <w:b/>
          <w:bCs/>
          <w:sz w:val="20"/>
          <w:szCs w:val="20"/>
          <w:lang w:eastAsia="x-none"/>
        </w:rPr>
        <w:t>3.1.4.</w:t>
      </w:r>
      <w:r w:rsidRPr="007A792E">
        <w:rPr>
          <w:rFonts w:ascii="Century Gothic" w:eastAsia="Calibri" w:hAnsi="Century Gothic"/>
          <w:sz w:val="20"/>
          <w:szCs w:val="20"/>
          <w:lang w:eastAsia="x-none"/>
        </w:rPr>
        <w:t xml:space="preserve"> A infraestrutura interna da Prefeitura Municipal, atualmente, não possui departamento, servidores ou materiais adequados para atender à magnitude e complexidade desse evento. As exigências para o planejamento, fornecimento, montagem, desmontagem e manutenção de itens essenciais como barracas, sistemas de sonorização e iluminação, geradores de energia, banheiros químicos e outros serviços correlatos são vastas e demandam expertise técnica e recursos que não estão disponíveis internamente. Para garantir a segurança, o conforto e o bem-estar do público e de todos os participantes, é fundamental que contemos com a experiência e os recursos de uma empresa especializada.</w:t>
      </w:r>
    </w:p>
    <w:p w14:paraId="6E26DCE5" w14:textId="4301C186" w:rsidR="0082587C" w:rsidRPr="007A792E" w:rsidRDefault="0082587C" w:rsidP="0082587C">
      <w:pPr>
        <w:autoSpaceDE w:val="0"/>
        <w:autoSpaceDN w:val="0"/>
        <w:adjustRightInd w:val="0"/>
        <w:rPr>
          <w:rFonts w:ascii="Century Gothic" w:eastAsia="Times New Roman" w:hAnsi="Century Gothic" w:cs="Times New Roman"/>
          <w:sz w:val="20"/>
          <w:szCs w:val="20"/>
        </w:rPr>
      </w:pPr>
      <w:r w:rsidRPr="007A792E">
        <w:rPr>
          <w:rFonts w:ascii="Century Gothic" w:eastAsia="Calibri" w:hAnsi="Century Gothic"/>
          <w:b/>
          <w:bCs/>
          <w:sz w:val="20"/>
          <w:szCs w:val="20"/>
          <w:lang w:eastAsia="x-none"/>
        </w:rPr>
        <w:lastRenderedPageBreak/>
        <w:t>3.1.5.</w:t>
      </w:r>
      <w:r w:rsidRPr="007A792E">
        <w:rPr>
          <w:rFonts w:ascii="Century Gothic" w:eastAsia="Calibri" w:hAnsi="Century Gothic"/>
          <w:sz w:val="20"/>
          <w:szCs w:val="20"/>
          <w:lang w:eastAsia="x-none"/>
        </w:rPr>
        <w:t xml:space="preserve"> Dessa forma, a contratação desses serviços é a única via para assegurar o sucesso da </w:t>
      </w:r>
      <w:r w:rsidR="00634957">
        <w:rPr>
          <w:rFonts w:ascii="Century Gothic" w:eastAsia="Calibri" w:hAnsi="Century Gothic"/>
          <w:sz w:val="20"/>
          <w:szCs w:val="20"/>
          <w:lang w:eastAsia="x-none"/>
        </w:rPr>
        <w:t>26ª</w:t>
      </w:r>
      <w:r w:rsidRPr="007A792E">
        <w:rPr>
          <w:rFonts w:ascii="Century Gothic" w:eastAsia="Calibri" w:hAnsi="Century Gothic"/>
          <w:sz w:val="20"/>
          <w:szCs w:val="20"/>
          <w:lang w:eastAsia="x-none"/>
        </w:rPr>
        <w:t xml:space="preserve"> Festa da Leitoa no Tacho, permitindo que a população tenha acesso gratuito a atividades de lazer e cultura, com a qualidade e a segurança que merece.</w:t>
      </w:r>
    </w:p>
    <w:p w14:paraId="63F52F9B" w14:textId="54CE499C"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w:t>
      </w:r>
      <w:r w:rsidRPr="007A792E">
        <w:rPr>
          <w:rFonts w:ascii="Century Gothic" w:eastAsia="Calibri" w:hAnsi="Century Gothic" w:cs="Times New Roman"/>
          <w:sz w:val="20"/>
          <w:szCs w:val="20"/>
          <w:lang w:eastAsia="x-none"/>
        </w:rPr>
        <w:t xml:space="preserve"> A locação de tendas e fechamentos em festividades no município de Lobato pode ser justificada por diversos motivos, visando proporcionar um ambiente mais seguro, confortável e organizado para os munícipes e visitantes. Podendo ser consideradas: </w:t>
      </w:r>
    </w:p>
    <w:p w14:paraId="5030353C" w14:textId="08EACF8D"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3.1.6.1.</w:t>
      </w:r>
      <w:r w:rsidRPr="007A792E">
        <w:rPr>
          <w:rFonts w:ascii="Century Gothic" w:eastAsia="Calibri" w:hAnsi="Century Gothic" w:cs="Times New Roman"/>
          <w:sz w:val="20"/>
          <w:szCs w:val="20"/>
          <w:lang w:eastAsia="x-none"/>
        </w:rPr>
        <w:t xml:space="preserve"> Proteção contra Condições Climáticas: As tendas oferecem abrigo contra condições climáticas adversas, como sol forte, chuva, vento ou até mesmo possíveis variações de temperatura. Isso garante o conforto aos participantes e preserva a integridade dos equipamentos e estruturas do evento. </w:t>
      </w:r>
    </w:p>
    <w:p w14:paraId="64771629" w14:textId="3328FA96"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3.1.6.2.</w:t>
      </w:r>
      <w:r w:rsidRPr="007A792E">
        <w:rPr>
          <w:rFonts w:ascii="Century Gothic" w:eastAsia="Calibri" w:hAnsi="Century Gothic" w:cs="Times New Roman"/>
          <w:sz w:val="20"/>
          <w:szCs w:val="20"/>
          <w:lang w:eastAsia="x-none"/>
        </w:rPr>
        <w:t xml:space="preserve"> Espaço Adicional: Tendas proporcionam espaços</w:t>
      </w:r>
      <w:r w:rsidRPr="007A792E">
        <w:rPr>
          <w:rFonts w:ascii="Arial" w:eastAsia="Times New Roman" w:hAnsi="Arial" w:cs="Arial"/>
          <w:sz w:val="20"/>
          <w:szCs w:val="20"/>
          <w:lang w:eastAsia="pt-BR"/>
        </w:rPr>
        <w:t xml:space="preserve"> </w:t>
      </w:r>
      <w:r w:rsidRPr="007A792E">
        <w:rPr>
          <w:rFonts w:ascii="Century Gothic" w:eastAsia="Calibri" w:hAnsi="Century Gothic" w:cs="Times New Roman"/>
          <w:sz w:val="20"/>
          <w:szCs w:val="20"/>
          <w:lang w:eastAsia="x-none"/>
        </w:rPr>
        <w:t>adicionais para atividades, estandes, pontos de venda ou descanso. Elas</w:t>
      </w:r>
      <w:r w:rsidRPr="007A792E">
        <w:rPr>
          <w:rFonts w:ascii="Arial" w:eastAsia="Times New Roman" w:hAnsi="Arial" w:cs="Arial"/>
          <w:sz w:val="20"/>
          <w:szCs w:val="20"/>
          <w:lang w:eastAsia="pt-BR"/>
        </w:rPr>
        <w:t xml:space="preserve"> </w:t>
      </w:r>
      <w:r w:rsidRPr="007A792E">
        <w:rPr>
          <w:rFonts w:ascii="Century Gothic" w:eastAsia="Calibri" w:hAnsi="Century Gothic" w:cs="Times New Roman"/>
          <w:sz w:val="20"/>
          <w:szCs w:val="20"/>
          <w:lang w:eastAsia="x-none"/>
        </w:rPr>
        <w:t>contribuem para uma melhor distribuição dos participantes e facilitam o acesso a diferentes atrações.</w:t>
      </w:r>
    </w:p>
    <w:p w14:paraId="479A1B28" w14:textId="46222655"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3.1.6.3.</w:t>
      </w:r>
      <w:r w:rsidRPr="007A792E">
        <w:rPr>
          <w:rFonts w:ascii="Century Gothic" w:eastAsia="Calibri" w:hAnsi="Century Gothic" w:cs="Times New Roman"/>
          <w:sz w:val="20"/>
          <w:szCs w:val="20"/>
          <w:lang w:eastAsia="x-none"/>
        </w:rPr>
        <w:t xml:space="preserve"> Padronização Visual: Tendas podem ser utilizadas para criar uma identidade visual específica para o evento, reforçando a marca ou tema da festividade. Isso contribui para a estética geral do local e cria uma atmosfera mais agradável.</w:t>
      </w:r>
    </w:p>
    <w:p w14:paraId="7E109575" w14:textId="27255C8D"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3.1.6.4.</w:t>
      </w:r>
      <w:r w:rsidRPr="007A792E">
        <w:rPr>
          <w:rFonts w:ascii="Century Gothic" w:eastAsia="Calibri" w:hAnsi="Century Gothic" w:cs="Times New Roman"/>
          <w:sz w:val="20"/>
          <w:szCs w:val="20"/>
          <w:lang w:eastAsia="x-none"/>
        </w:rPr>
        <w:t xml:space="preserve"> Segurança dos Participantes: Tendas podem ser instaladas para criar áreas específicas, delimitando espaços e contribuindo para a segurança dos participantes, evitando aglomerações e garantindo uma circulação mais ordenada.</w:t>
      </w:r>
    </w:p>
    <w:p w14:paraId="5D42B817" w14:textId="5F5C669C"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3.1.6.5.</w:t>
      </w:r>
      <w:r w:rsidRPr="007A792E">
        <w:rPr>
          <w:rFonts w:ascii="Century Gothic" w:eastAsia="Calibri" w:hAnsi="Century Gothic" w:cs="Times New Roman"/>
          <w:sz w:val="20"/>
          <w:szCs w:val="20"/>
          <w:lang w:eastAsia="x-none"/>
        </w:rPr>
        <w:t xml:space="preserve"> Logística e Organização: A instalação de tendas auxilia na organização logística do evento, oferecendo áreas designadas para diferentes atividades, como palco, área de alimentação, exposições, entre outros. Isso facilita a movimentação dos participantes e a gestão do espaço. Conforto dos Participantes: Ao fornecer áreas sombreadas e protegidas, as tendas contribuem para o conforto dos participantes, permitindo que aproveitem melhor o evento sem preocupações com as condições climáticas.</w:t>
      </w:r>
    </w:p>
    <w:p w14:paraId="639D3DAB" w14:textId="76D96342"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3.1.6.6.</w:t>
      </w:r>
      <w:r w:rsidRPr="007A792E">
        <w:rPr>
          <w:rFonts w:ascii="Century Gothic" w:eastAsia="Calibri" w:hAnsi="Century Gothic" w:cs="Times New Roman"/>
          <w:sz w:val="20"/>
          <w:szCs w:val="20"/>
          <w:lang w:eastAsia="x-none"/>
        </w:rPr>
        <w:t xml:space="preserve"> Valorização do Evento: A presença de tendas pode conferir um caráter mais profissional e organizado ao evento, valorizando-o aos olhos dos participantes, patrocinadores e demais envolvidos. </w:t>
      </w:r>
    </w:p>
    <w:p w14:paraId="2253B7DE" w14:textId="0CC1CD19"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3.1.6.7.</w:t>
      </w:r>
      <w:r w:rsidRPr="007A792E">
        <w:rPr>
          <w:rFonts w:ascii="Century Gothic" w:eastAsia="Calibri" w:hAnsi="Century Gothic" w:cs="Times New Roman"/>
          <w:sz w:val="20"/>
          <w:szCs w:val="20"/>
          <w:lang w:eastAsia="x-none"/>
        </w:rPr>
        <w:t xml:space="preserve"> Versatilidade e Adaptabilidade: Tendas oferecem flexibilidade na configuração do espaço, podendo ser adaptadas para diferentes tamanhos e necessidades. Isso é especialmente útil em eventos que envolvem diversas atividades e atrações.</w:t>
      </w:r>
    </w:p>
    <w:p w14:paraId="00C184F6" w14:textId="01E5DDC6"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3.1.7.</w:t>
      </w:r>
      <w:r w:rsidRPr="007A792E">
        <w:rPr>
          <w:rFonts w:ascii="Century Gothic" w:eastAsia="Calibri" w:hAnsi="Century Gothic" w:cs="Times New Roman"/>
          <w:sz w:val="20"/>
          <w:szCs w:val="20"/>
          <w:lang w:eastAsia="x-none"/>
        </w:rPr>
        <w:t xml:space="preserve"> Ao apresentar essas justificativas, é importante considerar a relevância específica de cada ponto para o evento em questão e demonstrar como a locação de tendas contribuirá de maneira positiva para a qualidade e sucesso das festividades no município de Lobato.</w:t>
      </w:r>
    </w:p>
    <w:p w14:paraId="1B168585" w14:textId="5A57F745"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3.1.8.</w:t>
      </w:r>
      <w:r w:rsidRPr="007A792E">
        <w:rPr>
          <w:rFonts w:ascii="Century Gothic" w:eastAsia="Calibri" w:hAnsi="Century Gothic" w:cs="Times New Roman"/>
          <w:sz w:val="20"/>
          <w:szCs w:val="20"/>
          <w:lang w:eastAsia="x-none"/>
        </w:rPr>
        <w:t xml:space="preserve"> A locação de geradores tem a finalidade de atender as estruturas dos eventos do município de Lobato, fornecendo energia elétrica em locais não disponibilizem quadro de energia ou não possuam estrutura suficiente para a demanda de uso dos equipamentos elétricos, de forma segura, já que em muitos locais é necessária a locação de grupo gerador, devido à incapacidade do quadro de energia do local em suportar instalações elétricas mais robustas, como instalação elétrica de palco e iluminação. </w:t>
      </w:r>
    </w:p>
    <w:p w14:paraId="4A0D02FA" w14:textId="1007D3D9"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sz w:val="20"/>
          <w:szCs w:val="20"/>
          <w:lang w:eastAsia="x-none"/>
        </w:rPr>
        <w:t>3.1.9.</w:t>
      </w:r>
      <w:r w:rsidRPr="007A792E">
        <w:rPr>
          <w:rFonts w:ascii="Century Gothic" w:eastAsia="Calibri" w:hAnsi="Century Gothic" w:cs="Times New Roman"/>
          <w:sz w:val="20"/>
          <w:szCs w:val="20"/>
          <w:lang w:eastAsia="x-none"/>
        </w:rPr>
        <w:t xml:space="preserve"> A locação de banheiros químicos pode ser justificada em razão de grande concentração de pessoas durante a realização de eventos de festividades promovidos pelo município.  </w:t>
      </w:r>
    </w:p>
    <w:p w14:paraId="703816FB" w14:textId="0028715A" w:rsidR="0082587C" w:rsidRPr="007A792E" w:rsidRDefault="0082587C" w:rsidP="0082587C">
      <w:pPr>
        <w:autoSpaceDE w:val="0"/>
        <w:adjustRightInd w:val="0"/>
        <w:rPr>
          <w:rFonts w:ascii="Century Gothic" w:eastAsia="Calibri" w:hAnsi="Century Gothic"/>
          <w:sz w:val="20"/>
          <w:szCs w:val="20"/>
          <w:lang w:eastAsia="x-none"/>
        </w:rPr>
      </w:pPr>
      <w:r w:rsidRPr="007A792E">
        <w:rPr>
          <w:rFonts w:ascii="Century Gothic" w:eastAsia="Calibri" w:hAnsi="Century Gothic" w:cs="Times New Roman"/>
          <w:b/>
          <w:bCs/>
          <w:sz w:val="20"/>
          <w:szCs w:val="20"/>
          <w:lang w:eastAsia="x-none"/>
        </w:rPr>
        <w:t>3.1.9.</w:t>
      </w:r>
      <w:r w:rsidRPr="007A792E">
        <w:rPr>
          <w:rFonts w:ascii="Century Gothic" w:eastAsia="Calibri" w:hAnsi="Century Gothic" w:cs="Times New Roman"/>
          <w:sz w:val="20"/>
          <w:szCs w:val="20"/>
          <w:lang w:eastAsia="x-none"/>
        </w:rPr>
        <w:t xml:space="preserve"> </w:t>
      </w:r>
      <w:r w:rsidRPr="007A792E">
        <w:rPr>
          <w:rFonts w:ascii="Century Gothic" w:eastAsia="Calibri" w:hAnsi="Century Gothic"/>
          <w:sz w:val="20"/>
          <w:szCs w:val="20"/>
          <w:lang w:eastAsia="x-none"/>
        </w:rPr>
        <w:t>A contratação de serviços especializados em som, iluminação, palco, painel de LED, vídeo e imagem, e organizador de eventos, entre outros, é fundamental para garantir a qualidade e o sucesso dos eventos promovidos pelo município.</w:t>
      </w:r>
    </w:p>
    <w:p w14:paraId="32D6A1C2" w14:textId="4E6909D7"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bCs/>
          <w:sz w:val="20"/>
          <w:szCs w:val="20"/>
          <w:lang w:eastAsia="x-none"/>
        </w:rPr>
        <w:t>3.1.10.</w:t>
      </w:r>
      <w:r w:rsidRPr="007A792E">
        <w:rPr>
          <w:rFonts w:ascii="Century Gothic" w:eastAsia="Calibri" w:hAnsi="Century Gothic" w:cs="Times New Roman"/>
          <w:sz w:val="20"/>
          <w:szCs w:val="20"/>
          <w:lang w:eastAsia="x-none"/>
        </w:rPr>
        <w:t xml:space="preserve"> Não possuímos internamente a estrutura, equipamentos ou equipe técnica especializada para planejar, montar, operar e desmontar toda a infraestrutura necessária para a realização de eventos de médio e grande porte. A complexidade desses serviços exige </w:t>
      </w:r>
      <w:r w:rsidRPr="007A792E">
        <w:rPr>
          <w:rFonts w:ascii="Century Gothic" w:eastAsia="Calibri" w:hAnsi="Century Gothic" w:cs="Times New Roman"/>
          <w:sz w:val="20"/>
          <w:szCs w:val="20"/>
          <w:lang w:eastAsia="x-none"/>
        </w:rPr>
        <w:lastRenderedPageBreak/>
        <w:t>conhecimento técnico aprofundado, equipamentos específicos de alta qualidade e profissionais experientes para garantir a segurança, funcionalidade e o impacto desejado.</w:t>
      </w:r>
    </w:p>
    <w:p w14:paraId="6F084BA4" w14:textId="58A37BFF"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bCs/>
          <w:sz w:val="20"/>
          <w:szCs w:val="20"/>
          <w:lang w:eastAsia="x-none"/>
        </w:rPr>
        <w:t>3.1.11.</w:t>
      </w:r>
      <w:r w:rsidRPr="007A792E">
        <w:rPr>
          <w:rFonts w:ascii="Century Gothic" w:eastAsia="Calibri" w:hAnsi="Century Gothic" w:cs="Times New Roman"/>
          <w:sz w:val="20"/>
          <w:szCs w:val="20"/>
          <w:lang w:eastAsia="x-none"/>
        </w:rPr>
        <w:t xml:space="preserve"> A expertise de uma empresa especializada assegura:</w:t>
      </w:r>
    </w:p>
    <w:p w14:paraId="2C4ACD50" w14:textId="77777777" w:rsidR="0082587C" w:rsidRPr="007A792E" w:rsidRDefault="0082587C" w:rsidP="00AC46D4">
      <w:pPr>
        <w:numPr>
          <w:ilvl w:val="0"/>
          <w:numId w:val="29"/>
        </w:numPr>
        <w:autoSpaceDE w:val="0"/>
        <w:autoSpaceDN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sz w:val="20"/>
          <w:szCs w:val="20"/>
          <w:lang w:eastAsia="x-none"/>
        </w:rPr>
        <w:t>Qualidade Técnica: Equipamentos modernos e adequados, operados por profissionais capacitados, resultando em excelência de áudio, vídeo e ambientação.</w:t>
      </w:r>
    </w:p>
    <w:p w14:paraId="4CB33DEB" w14:textId="77777777" w:rsidR="0082587C" w:rsidRPr="007A792E" w:rsidRDefault="0082587C" w:rsidP="00AC46D4">
      <w:pPr>
        <w:numPr>
          <w:ilvl w:val="0"/>
          <w:numId w:val="29"/>
        </w:numPr>
        <w:autoSpaceDE w:val="0"/>
        <w:autoSpaceDN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sz w:val="20"/>
          <w:szCs w:val="20"/>
          <w:lang w:eastAsia="x-none"/>
        </w:rPr>
        <w:t>Segurança: Montagens e instalações que seguem as normas técnicas e de segurança, minimizando riscos para o público e participantes.</w:t>
      </w:r>
    </w:p>
    <w:p w14:paraId="135B41A2" w14:textId="77777777" w:rsidR="0082587C" w:rsidRPr="007A792E" w:rsidRDefault="0082587C" w:rsidP="00AC46D4">
      <w:pPr>
        <w:numPr>
          <w:ilvl w:val="0"/>
          <w:numId w:val="29"/>
        </w:numPr>
        <w:autoSpaceDE w:val="0"/>
        <w:autoSpaceDN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sz w:val="20"/>
          <w:szCs w:val="20"/>
          <w:lang w:eastAsia="x-none"/>
        </w:rPr>
        <w:t>Eficiência e Logística: Planejamento e execução otimizados, garantindo que todas as etapas, da montagem à desmontagem, ocorram de forma fluida e dentro dos prazos.</w:t>
      </w:r>
    </w:p>
    <w:p w14:paraId="2EF18E7D" w14:textId="77777777" w:rsidR="0082587C" w:rsidRPr="007A792E" w:rsidRDefault="0082587C" w:rsidP="00AC46D4">
      <w:pPr>
        <w:numPr>
          <w:ilvl w:val="0"/>
          <w:numId w:val="29"/>
        </w:numPr>
        <w:autoSpaceDE w:val="0"/>
        <w:autoSpaceDN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sz w:val="20"/>
          <w:szCs w:val="20"/>
          <w:lang w:eastAsia="x-none"/>
        </w:rPr>
        <w:t>Foco no Resultado: A dedicação de um organizador de eventos profissional permite que o município se concentre nos aspectos sociais e culturais do evento, enquanto a parte operacional é gerida por especialistas.</w:t>
      </w:r>
    </w:p>
    <w:p w14:paraId="6B3EEC76" w14:textId="76C4FD57" w:rsidR="0082587C" w:rsidRPr="007A792E" w:rsidRDefault="0082587C" w:rsidP="0082587C">
      <w:pPr>
        <w:autoSpaceDE w:val="0"/>
        <w:adjustRightInd w:val="0"/>
        <w:rPr>
          <w:rFonts w:ascii="Century Gothic" w:eastAsia="Calibri" w:hAnsi="Century Gothic" w:cs="Times New Roman"/>
          <w:sz w:val="20"/>
          <w:szCs w:val="20"/>
          <w:lang w:eastAsia="x-none"/>
        </w:rPr>
      </w:pPr>
      <w:r w:rsidRPr="007A792E">
        <w:rPr>
          <w:rFonts w:ascii="Century Gothic" w:eastAsia="Calibri" w:hAnsi="Century Gothic" w:cs="Times New Roman"/>
          <w:b/>
          <w:bCs/>
          <w:sz w:val="20"/>
          <w:szCs w:val="20"/>
          <w:lang w:eastAsia="x-none"/>
        </w:rPr>
        <w:t>3.1.12.</w:t>
      </w:r>
      <w:r w:rsidRPr="007A792E">
        <w:rPr>
          <w:rFonts w:ascii="Century Gothic" w:eastAsia="Calibri" w:hAnsi="Century Gothic" w:cs="Times New Roman"/>
          <w:sz w:val="20"/>
          <w:szCs w:val="20"/>
          <w:lang w:eastAsia="x-none"/>
        </w:rPr>
        <w:t xml:space="preserve"> Essa contratação permitirá que o município continue a oferecer eventos de alto nível para a população, fortalecendo a cultura local, promovendo o lazer e impulsionando a economia, sem sobrecarregar a estrutura interna da administração.</w:t>
      </w:r>
    </w:p>
    <w:p w14:paraId="4DB013AA" w14:textId="49660F1D" w:rsidR="00FC088C" w:rsidRPr="00FC088C" w:rsidRDefault="00FC088C" w:rsidP="000A7144">
      <w:pPr>
        <w:ind w:right="-2"/>
        <w:rPr>
          <w:rFonts w:ascii="Century Gothic" w:hAnsi="Century Gothic"/>
          <w:sz w:val="20"/>
        </w:rPr>
      </w:pPr>
    </w:p>
    <w:p w14:paraId="04474BE0" w14:textId="28199605" w:rsidR="00975DF2" w:rsidRPr="00975DF2" w:rsidRDefault="00975DF2" w:rsidP="00975DF2">
      <w:pPr>
        <w:pStyle w:val="PargrafodaLista"/>
        <w:pBdr>
          <w:top w:val="single" w:sz="4" w:space="1" w:color="auto"/>
          <w:left w:val="single" w:sz="4" w:space="4" w:color="auto"/>
          <w:bottom w:val="single" w:sz="4" w:space="1" w:color="auto"/>
          <w:right w:val="single" w:sz="4" w:space="4" w:color="auto"/>
        </w:pBdr>
        <w:shd w:val="clear" w:color="auto" w:fill="D0CECE" w:themeFill="background2" w:themeFillShade="E6"/>
        <w:ind w:left="0"/>
        <w:rPr>
          <w:rFonts w:ascii="Century Gothic" w:eastAsia="Century Gothic" w:hAnsi="Century Gothic" w:cs="Century Gothic"/>
          <w:b/>
          <w:sz w:val="20"/>
        </w:rPr>
      </w:pPr>
      <w:r w:rsidRPr="00975DF2">
        <w:rPr>
          <w:rFonts w:ascii="Century Gothic" w:eastAsia="Century Gothic" w:hAnsi="Century Gothic" w:cs="Century Gothic"/>
          <w:b/>
          <w:sz w:val="20"/>
        </w:rPr>
        <w:t>4.</w:t>
      </w:r>
      <w:r>
        <w:rPr>
          <w:rFonts w:ascii="Century Gothic" w:eastAsia="Century Gothic" w:hAnsi="Century Gothic" w:cs="Century Gothic"/>
          <w:sz w:val="20"/>
        </w:rPr>
        <w:t xml:space="preserve"> </w:t>
      </w:r>
      <w:r w:rsidRPr="00975DF2">
        <w:rPr>
          <w:rFonts w:ascii="Century Gothic" w:eastAsia="Century Gothic" w:hAnsi="Century Gothic" w:cs="Century Gothic"/>
          <w:b/>
          <w:sz w:val="20"/>
        </w:rPr>
        <w:t>DESCRIÇÃO DA SOLUÇÃO COMO UM TODO, CONSIDERADO TODO O CICLO DE VIDA DO OBJETO</w:t>
      </w:r>
      <w:r>
        <w:rPr>
          <w:rFonts w:ascii="Century Gothic" w:eastAsia="Century Gothic" w:hAnsi="Century Gothic" w:cs="Century Gothic"/>
          <w:b/>
          <w:sz w:val="20"/>
        </w:rPr>
        <w:t>.</w:t>
      </w:r>
    </w:p>
    <w:p w14:paraId="13374452" w14:textId="1DC615FB" w:rsidR="00975DF2" w:rsidRPr="007A792E" w:rsidRDefault="00975DF2" w:rsidP="009410BB">
      <w:pPr>
        <w:rPr>
          <w:rFonts w:ascii="Century Gothic" w:hAnsi="Century Gothic" w:cs="Times New Roman"/>
          <w:sz w:val="20"/>
          <w:szCs w:val="20"/>
        </w:rPr>
      </w:pPr>
      <w:r w:rsidRPr="007A792E">
        <w:rPr>
          <w:rFonts w:ascii="Century Gothic" w:eastAsia="Century Gothic" w:hAnsi="Century Gothic" w:cs="Century Gothic"/>
          <w:b/>
          <w:sz w:val="20"/>
          <w:szCs w:val="20"/>
        </w:rPr>
        <w:t>4.1.</w:t>
      </w:r>
      <w:r w:rsidRPr="007A792E">
        <w:rPr>
          <w:rFonts w:ascii="Century Gothic" w:eastAsia="Century Gothic" w:hAnsi="Century Gothic" w:cs="Century Gothic"/>
          <w:sz w:val="20"/>
          <w:szCs w:val="20"/>
        </w:rPr>
        <w:t xml:space="preserve"> </w:t>
      </w:r>
      <w:r w:rsidR="00025964" w:rsidRPr="007A792E">
        <w:rPr>
          <w:rFonts w:ascii="Century Gothic" w:hAnsi="Century Gothic" w:cs="Times New Roman"/>
          <w:sz w:val="20"/>
          <w:szCs w:val="20"/>
        </w:rPr>
        <w:t xml:space="preserve">Para a contratação de uma solução completa e integrada, a empresa </w:t>
      </w:r>
      <w:r w:rsidR="00F63D87" w:rsidRPr="007A792E">
        <w:rPr>
          <w:rFonts w:ascii="Century Gothic" w:hAnsi="Century Gothic" w:cs="Times New Roman"/>
          <w:sz w:val="20"/>
          <w:szCs w:val="20"/>
        </w:rPr>
        <w:t>contratada</w:t>
      </w:r>
      <w:r w:rsidR="00025964" w:rsidRPr="007A792E">
        <w:rPr>
          <w:rFonts w:ascii="Century Gothic" w:hAnsi="Century Gothic" w:cs="Times New Roman"/>
          <w:sz w:val="20"/>
          <w:szCs w:val="20"/>
        </w:rPr>
        <w:t xml:space="preserve"> deverá gerar os resultados que atendam à nece</w:t>
      </w:r>
      <w:r w:rsidR="009410BB" w:rsidRPr="007A792E">
        <w:rPr>
          <w:rFonts w:ascii="Century Gothic" w:hAnsi="Century Gothic" w:cs="Times New Roman"/>
          <w:sz w:val="20"/>
          <w:szCs w:val="20"/>
        </w:rPr>
        <w:t>ssidade que gerou a contratação:</w:t>
      </w:r>
    </w:p>
    <w:p w14:paraId="6598A232" w14:textId="3D5671CE" w:rsidR="000A7144" w:rsidRPr="007A792E" w:rsidRDefault="00025964" w:rsidP="000A7144">
      <w:pPr>
        <w:adjustRightInd w:val="0"/>
        <w:rPr>
          <w:rFonts w:ascii="Century Gothic" w:hAnsi="Century Gothic"/>
          <w:bCs/>
          <w:sz w:val="20"/>
          <w:szCs w:val="20"/>
        </w:rPr>
      </w:pPr>
      <w:r w:rsidRPr="007A792E">
        <w:rPr>
          <w:rFonts w:ascii="Century Gothic" w:eastAsia="Century Gothic" w:hAnsi="Century Gothic" w:cs="Century Gothic"/>
          <w:b/>
          <w:sz w:val="20"/>
          <w:szCs w:val="20"/>
        </w:rPr>
        <w:t xml:space="preserve">4.1.1. </w:t>
      </w:r>
      <w:r w:rsidR="00915070" w:rsidRPr="007A792E">
        <w:rPr>
          <w:rFonts w:ascii="Century Gothic" w:eastAsia="Century Gothic" w:hAnsi="Century Gothic" w:cs="Century Gothic"/>
          <w:sz w:val="20"/>
          <w:szCs w:val="20"/>
        </w:rPr>
        <w:t xml:space="preserve">A licitante vencedora deverá </w:t>
      </w:r>
      <w:r w:rsidR="000A7144" w:rsidRPr="007A792E">
        <w:rPr>
          <w:rFonts w:ascii="Century Gothic" w:hAnsi="Century Gothic"/>
          <w:sz w:val="20"/>
          <w:szCs w:val="20"/>
        </w:rPr>
        <w:t>ser responsável pela</w:t>
      </w:r>
      <w:r w:rsidR="000A7144" w:rsidRPr="007A792E">
        <w:rPr>
          <w:rFonts w:ascii="Century Gothic" w:hAnsi="Century Gothic"/>
          <w:b/>
          <w:sz w:val="20"/>
          <w:szCs w:val="20"/>
        </w:rPr>
        <w:t xml:space="preserve"> </w:t>
      </w:r>
      <w:r w:rsidR="000A7144" w:rsidRPr="007A792E">
        <w:rPr>
          <w:rFonts w:ascii="Century Gothic" w:hAnsi="Century Gothic"/>
          <w:bCs/>
          <w:sz w:val="20"/>
          <w:szCs w:val="20"/>
        </w:rPr>
        <w:t>organização e Execução da Estrutura do Evento.</w:t>
      </w:r>
    </w:p>
    <w:p w14:paraId="2B9342F0" w14:textId="625B1BA5" w:rsidR="000A7144" w:rsidRPr="007A792E" w:rsidRDefault="000A7144" w:rsidP="000A7144">
      <w:pPr>
        <w:adjustRightInd w:val="0"/>
        <w:rPr>
          <w:rFonts w:ascii="Century Gothic" w:hAnsi="Century Gothic"/>
          <w:bCs/>
          <w:sz w:val="20"/>
          <w:szCs w:val="20"/>
        </w:rPr>
      </w:pPr>
      <w:r w:rsidRPr="007A792E">
        <w:rPr>
          <w:rFonts w:ascii="Century Gothic" w:hAnsi="Century Gothic"/>
          <w:b/>
          <w:bCs/>
          <w:sz w:val="20"/>
          <w:szCs w:val="20"/>
        </w:rPr>
        <w:t>4.1.2.</w:t>
      </w:r>
      <w:r w:rsidRPr="007A792E">
        <w:rPr>
          <w:rFonts w:ascii="Century Gothic" w:hAnsi="Century Gothic"/>
          <w:bCs/>
          <w:sz w:val="20"/>
          <w:szCs w:val="20"/>
        </w:rPr>
        <w:t xml:space="preserve"> As atividades de organização e execução da estrutura física para os eventos da Prefeitura Municipal de Lobato serão essenciais para garantir o bom funcionamento da </w:t>
      </w:r>
      <w:r w:rsidR="00634957">
        <w:rPr>
          <w:rFonts w:ascii="Century Gothic" w:hAnsi="Century Gothic"/>
          <w:bCs/>
          <w:sz w:val="20"/>
          <w:szCs w:val="20"/>
        </w:rPr>
        <w:t>26ª</w:t>
      </w:r>
      <w:r w:rsidRPr="007A792E">
        <w:rPr>
          <w:rFonts w:ascii="Century Gothic" w:hAnsi="Century Gothic"/>
          <w:bCs/>
          <w:sz w:val="20"/>
          <w:szCs w:val="20"/>
        </w:rPr>
        <w:t xml:space="preserve"> Festa da Leitoa no Tacho. O objetivo principal é proporcionar um ambiente seguro, organizado e confortável para o público, os artistas, os expositores e todos os envolvidos.</w:t>
      </w:r>
    </w:p>
    <w:p w14:paraId="663A07F2" w14:textId="5C93C0C5" w:rsidR="000A7144" w:rsidRPr="007A792E" w:rsidRDefault="00CC2BEA" w:rsidP="000A7144">
      <w:pPr>
        <w:adjustRightInd w:val="0"/>
        <w:rPr>
          <w:rFonts w:ascii="Century Gothic" w:hAnsi="Century Gothic"/>
          <w:bCs/>
          <w:sz w:val="20"/>
          <w:szCs w:val="20"/>
        </w:rPr>
      </w:pPr>
      <w:r w:rsidRPr="007A792E">
        <w:rPr>
          <w:rFonts w:ascii="Century Gothic" w:hAnsi="Century Gothic"/>
          <w:b/>
          <w:bCs/>
          <w:sz w:val="20"/>
          <w:szCs w:val="20"/>
        </w:rPr>
        <w:t>4.1.3.</w:t>
      </w:r>
      <w:r w:rsidRPr="007A792E">
        <w:rPr>
          <w:rFonts w:ascii="Century Gothic" w:hAnsi="Century Gothic"/>
          <w:bCs/>
          <w:sz w:val="20"/>
          <w:szCs w:val="20"/>
        </w:rPr>
        <w:t xml:space="preserve"> </w:t>
      </w:r>
      <w:r w:rsidR="000A7144" w:rsidRPr="007A792E">
        <w:rPr>
          <w:rFonts w:ascii="Century Gothic" w:hAnsi="Century Gothic"/>
          <w:bCs/>
          <w:sz w:val="20"/>
          <w:szCs w:val="20"/>
        </w:rPr>
        <w:t>A empresa contratada será responsável por fornecer, montar, manter e desmontar toda a infraestrutura física necessária, o que inclui tendas, palcos, sistemas de sonorização e iluminação, mobiliário, banheiros, pontos de energia e água, barreiras de contenção e sinalização. Todos os itens deverão ser adequados às características de cada área do evento e às necessidades específicas da festa. A equipe deverá estar devidamente identificada e equipada para a realização dos serviços.</w:t>
      </w:r>
    </w:p>
    <w:p w14:paraId="1F3CA9E9" w14:textId="6C211E5D" w:rsidR="000A7144" w:rsidRPr="007A792E" w:rsidRDefault="00CC2BEA" w:rsidP="000A7144">
      <w:pPr>
        <w:adjustRightInd w:val="0"/>
        <w:rPr>
          <w:rFonts w:ascii="Century Gothic" w:hAnsi="Century Gothic"/>
          <w:bCs/>
          <w:sz w:val="20"/>
          <w:szCs w:val="20"/>
        </w:rPr>
      </w:pPr>
      <w:r w:rsidRPr="007A792E">
        <w:rPr>
          <w:rFonts w:ascii="Century Gothic" w:hAnsi="Century Gothic"/>
          <w:b/>
          <w:sz w:val="20"/>
          <w:szCs w:val="20"/>
        </w:rPr>
        <w:t>4.1.4.</w:t>
      </w:r>
      <w:r w:rsidR="000A7144" w:rsidRPr="007A792E">
        <w:rPr>
          <w:rFonts w:ascii="Century Gothic" w:hAnsi="Century Gothic"/>
          <w:b/>
          <w:sz w:val="20"/>
          <w:szCs w:val="20"/>
        </w:rPr>
        <w:t xml:space="preserve"> </w:t>
      </w:r>
      <w:r w:rsidR="000A7144" w:rsidRPr="007A792E">
        <w:rPr>
          <w:rFonts w:ascii="Century Gothic" w:hAnsi="Century Gothic"/>
          <w:bCs/>
          <w:sz w:val="20"/>
          <w:szCs w:val="20"/>
        </w:rPr>
        <w:t>Qualidade e Disponibilidade de Recursos</w:t>
      </w:r>
      <w:r w:rsidRPr="007A792E">
        <w:rPr>
          <w:rFonts w:ascii="Century Gothic" w:hAnsi="Century Gothic"/>
          <w:bCs/>
          <w:sz w:val="20"/>
          <w:szCs w:val="20"/>
        </w:rPr>
        <w:t>:</w:t>
      </w:r>
    </w:p>
    <w:p w14:paraId="754F0CC8" w14:textId="4D96BB63" w:rsidR="000A7144" w:rsidRPr="007A792E" w:rsidRDefault="00CC2BEA" w:rsidP="000A7144">
      <w:pPr>
        <w:adjustRightInd w:val="0"/>
        <w:rPr>
          <w:rFonts w:ascii="Century Gothic" w:hAnsi="Century Gothic"/>
          <w:bCs/>
          <w:sz w:val="20"/>
          <w:szCs w:val="20"/>
        </w:rPr>
      </w:pPr>
      <w:r w:rsidRPr="007A792E">
        <w:rPr>
          <w:rFonts w:ascii="Century Gothic" w:hAnsi="Century Gothic"/>
          <w:b/>
          <w:bCs/>
          <w:sz w:val="20"/>
          <w:szCs w:val="20"/>
        </w:rPr>
        <w:t>4.1.4.1.</w:t>
      </w:r>
      <w:r w:rsidRPr="007A792E">
        <w:rPr>
          <w:rFonts w:ascii="Century Gothic" w:hAnsi="Century Gothic"/>
          <w:bCs/>
          <w:sz w:val="20"/>
          <w:szCs w:val="20"/>
        </w:rPr>
        <w:t xml:space="preserve"> </w:t>
      </w:r>
      <w:r w:rsidR="000A7144" w:rsidRPr="007A792E">
        <w:rPr>
          <w:rFonts w:ascii="Century Gothic" w:hAnsi="Century Gothic"/>
          <w:bCs/>
          <w:sz w:val="20"/>
          <w:szCs w:val="20"/>
        </w:rPr>
        <w:t>A Contratada deverá garantir a disponibilidade de todos os materiais e equipamentos dentro dos padrões de qualidade exigidos pela Contratante, assegurando que estejam em excelente estado de conservação e funcionamento.</w:t>
      </w:r>
    </w:p>
    <w:p w14:paraId="46C83F2F" w14:textId="2A9FAA7F" w:rsidR="000A7144" w:rsidRPr="007A792E" w:rsidRDefault="00CC2BEA" w:rsidP="000A7144">
      <w:pPr>
        <w:adjustRightInd w:val="0"/>
        <w:rPr>
          <w:rFonts w:ascii="Century Gothic" w:hAnsi="Century Gothic"/>
          <w:bCs/>
          <w:sz w:val="20"/>
          <w:szCs w:val="20"/>
        </w:rPr>
      </w:pPr>
      <w:r w:rsidRPr="007A792E">
        <w:rPr>
          <w:rFonts w:ascii="Century Gothic" w:hAnsi="Century Gothic"/>
          <w:b/>
          <w:sz w:val="20"/>
          <w:szCs w:val="20"/>
        </w:rPr>
        <w:t xml:space="preserve">4.1.4.2. </w:t>
      </w:r>
      <w:r w:rsidR="000A7144" w:rsidRPr="007A792E">
        <w:rPr>
          <w:rFonts w:ascii="Century Gothic" w:hAnsi="Century Gothic"/>
          <w:bCs/>
          <w:sz w:val="20"/>
          <w:szCs w:val="20"/>
        </w:rPr>
        <w:t>Além disso, a empresa deverá designar um preposto que atuará como ponto focal, instruindo sua equipe sobre a necessidade de acatar as orientações da Administração Municipal, incluindo o cumprimento das Normas Internas e de Segurança e Medicina do Trabalho aplicáveis à montagem e operação das estruturas.</w:t>
      </w:r>
    </w:p>
    <w:p w14:paraId="50CD245E" w14:textId="4A5C8255" w:rsidR="000A7144" w:rsidRPr="007A792E" w:rsidRDefault="00CC2BEA" w:rsidP="000A7144">
      <w:pPr>
        <w:adjustRightInd w:val="0"/>
        <w:rPr>
          <w:rFonts w:ascii="Century Gothic" w:hAnsi="Century Gothic"/>
          <w:bCs/>
          <w:sz w:val="20"/>
          <w:szCs w:val="20"/>
        </w:rPr>
      </w:pPr>
      <w:r w:rsidRPr="007A792E">
        <w:rPr>
          <w:rFonts w:ascii="Century Gothic" w:hAnsi="Century Gothic"/>
          <w:b/>
          <w:bCs/>
          <w:sz w:val="20"/>
          <w:szCs w:val="20"/>
        </w:rPr>
        <w:t>4.1.5.</w:t>
      </w:r>
      <w:r w:rsidRPr="007A792E">
        <w:rPr>
          <w:rFonts w:ascii="Century Gothic" w:hAnsi="Century Gothic"/>
          <w:bCs/>
          <w:sz w:val="20"/>
          <w:szCs w:val="20"/>
        </w:rPr>
        <w:t xml:space="preserve"> </w:t>
      </w:r>
      <w:r w:rsidR="000A7144" w:rsidRPr="007A792E">
        <w:rPr>
          <w:rFonts w:ascii="Century Gothic" w:hAnsi="Century Gothic"/>
          <w:bCs/>
          <w:sz w:val="20"/>
          <w:szCs w:val="20"/>
        </w:rPr>
        <w:t>Os valores da contratação deverão incluir todos os custos relativos aos insumos diversos, como uniformes, materiais, equipamentos e outros itens necessários e utilizados diretamente na execução dos serviços de montagem e manutenção da estrutura.</w:t>
      </w:r>
    </w:p>
    <w:p w14:paraId="359081C5" w14:textId="18C15EB9" w:rsidR="000A7144" w:rsidRPr="007A792E" w:rsidRDefault="00CC2BEA" w:rsidP="000A7144">
      <w:pPr>
        <w:adjustRightInd w:val="0"/>
        <w:rPr>
          <w:rFonts w:ascii="Century Gothic" w:hAnsi="Century Gothic"/>
          <w:bCs/>
          <w:sz w:val="20"/>
          <w:szCs w:val="20"/>
        </w:rPr>
      </w:pPr>
      <w:r w:rsidRPr="007A792E">
        <w:rPr>
          <w:rFonts w:ascii="Century Gothic" w:hAnsi="Century Gothic"/>
          <w:b/>
          <w:sz w:val="20"/>
          <w:szCs w:val="20"/>
        </w:rPr>
        <w:t>4.1.6.</w:t>
      </w:r>
      <w:r w:rsidR="000A7144" w:rsidRPr="007A792E">
        <w:rPr>
          <w:rFonts w:ascii="Century Gothic" w:hAnsi="Century Gothic"/>
          <w:b/>
          <w:sz w:val="20"/>
          <w:szCs w:val="20"/>
        </w:rPr>
        <w:t xml:space="preserve"> </w:t>
      </w:r>
      <w:r w:rsidR="000A7144" w:rsidRPr="007A792E">
        <w:rPr>
          <w:rFonts w:ascii="Century Gothic" w:hAnsi="Century Gothic"/>
          <w:bCs/>
          <w:sz w:val="20"/>
          <w:szCs w:val="20"/>
        </w:rPr>
        <w:t>Pessoal Treinado e Materiais de Qualidade</w:t>
      </w:r>
    </w:p>
    <w:p w14:paraId="03CF3D4F" w14:textId="3D952AA7" w:rsidR="000A7144" w:rsidRPr="007A792E" w:rsidRDefault="00634957" w:rsidP="000A7144">
      <w:pPr>
        <w:adjustRightInd w:val="0"/>
        <w:rPr>
          <w:rFonts w:ascii="Century Gothic" w:hAnsi="Century Gothic"/>
          <w:bCs/>
          <w:sz w:val="20"/>
          <w:szCs w:val="20"/>
        </w:rPr>
      </w:pPr>
      <w:r w:rsidRPr="00634957">
        <w:rPr>
          <w:rFonts w:ascii="Century Gothic" w:hAnsi="Century Gothic"/>
          <w:b/>
          <w:bCs/>
          <w:sz w:val="20"/>
          <w:szCs w:val="20"/>
        </w:rPr>
        <w:t>4.1.6.1.</w:t>
      </w:r>
      <w:r>
        <w:rPr>
          <w:rFonts w:ascii="Century Gothic" w:hAnsi="Century Gothic"/>
          <w:bCs/>
          <w:sz w:val="20"/>
          <w:szCs w:val="20"/>
        </w:rPr>
        <w:t xml:space="preserve"> </w:t>
      </w:r>
      <w:r w:rsidR="000A7144" w:rsidRPr="007A792E">
        <w:rPr>
          <w:rFonts w:ascii="Century Gothic" w:hAnsi="Century Gothic"/>
          <w:bCs/>
          <w:sz w:val="20"/>
          <w:szCs w:val="20"/>
        </w:rPr>
        <w:t xml:space="preserve">A demanda pelos serviços de organização de estrutura de eventos exige a disponibilidade de pessoal técnico qualificado e treinado, bem como de materiais de boa qualidade, para assegurar o sucesso da </w:t>
      </w:r>
      <w:r>
        <w:rPr>
          <w:rFonts w:ascii="Century Gothic" w:hAnsi="Century Gothic"/>
          <w:bCs/>
          <w:sz w:val="20"/>
          <w:szCs w:val="20"/>
        </w:rPr>
        <w:t>26ª</w:t>
      </w:r>
      <w:r w:rsidR="000A7144" w:rsidRPr="007A792E">
        <w:rPr>
          <w:rFonts w:ascii="Century Gothic" w:hAnsi="Century Gothic"/>
          <w:bCs/>
          <w:sz w:val="20"/>
          <w:szCs w:val="20"/>
        </w:rPr>
        <w:t xml:space="preserve"> Festa da Leitoa no Tacho e dos demais eventos promovidos pela Prefeitura Municipal de Lobato. A expertise da empresa na gestão e execução de projetos de infraestrutura para eventos será um diferencial.</w:t>
      </w:r>
    </w:p>
    <w:p w14:paraId="4BAD1EB7" w14:textId="44B88FD6" w:rsidR="00CC2BEA" w:rsidRPr="007A792E" w:rsidRDefault="00CC2BEA" w:rsidP="00CC2BEA">
      <w:pPr>
        <w:adjustRightInd w:val="0"/>
        <w:rPr>
          <w:rFonts w:ascii="Century Gothic" w:hAnsi="Century Gothic"/>
          <w:bCs/>
          <w:sz w:val="20"/>
          <w:szCs w:val="20"/>
        </w:rPr>
      </w:pPr>
      <w:r w:rsidRPr="007A792E">
        <w:rPr>
          <w:rFonts w:ascii="Century Gothic" w:hAnsi="Century Gothic"/>
          <w:b/>
          <w:bCs/>
          <w:sz w:val="20"/>
          <w:szCs w:val="20"/>
        </w:rPr>
        <w:lastRenderedPageBreak/>
        <w:t>4.1.7.</w:t>
      </w:r>
      <w:r w:rsidRPr="007A792E">
        <w:rPr>
          <w:rFonts w:ascii="Century Gothic" w:hAnsi="Century Gothic"/>
          <w:bCs/>
          <w:sz w:val="20"/>
          <w:szCs w:val="20"/>
        </w:rPr>
        <w:t xml:space="preserve"> Planejamento e Produção:</w:t>
      </w:r>
    </w:p>
    <w:p w14:paraId="4B803EAD" w14:textId="38C5C7A6" w:rsidR="00CC2BEA" w:rsidRPr="007A792E" w:rsidRDefault="00CC2BEA" w:rsidP="00CC2BEA">
      <w:pPr>
        <w:adjustRightInd w:val="0"/>
        <w:rPr>
          <w:rFonts w:ascii="Century Gothic" w:hAnsi="Century Gothic"/>
          <w:bCs/>
          <w:sz w:val="20"/>
          <w:szCs w:val="20"/>
        </w:rPr>
      </w:pPr>
      <w:r w:rsidRPr="007A792E">
        <w:rPr>
          <w:rFonts w:ascii="Century Gothic" w:hAnsi="Century Gothic"/>
          <w:b/>
          <w:bCs/>
          <w:sz w:val="20"/>
          <w:szCs w:val="20"/>
        </w:rPr>
        <w:t>4.1.7.1.</w:t>
      </w:r>
      <w:r w:rsidRPr="007A792E">
        <w:rPr>
          <w:rFonts w:ascii="Century Gothic" w:hAnsi="Century Gothic"/>
          <w:bCs/>
          <w:sz w:val="20"/>
          <w:szCs w:val="20"/>
        </w:rPr>
        <w:t xml:space="preserve"> Gerenciar todos os elementos do evento, como logística, programação, decoração, segurança, transporte, entre outros.</w:t>
      </w:r>
    </w:p>
    <w:p w14:paraId="11F157C7" w14:textId="5D538E75"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4.1.8</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Segurança e Saúde:</w:t>
      </w:r>
    </w:p>
    <w:p w14:paraId="72C13A77" w14:textId="083E85DF" w:rsidR="00CC2BEA" w:rsidRPr="007A792E" w:rsidRDefault="00634957" w:rsidP="00CC2BEA">
      <w:pPr>
        <w:adjustRightInd w:val="0"/>
        <w:rPr>
          <w:rFonts w:ascii="Century Gothic" w:hAnsi="Century Gothic"/>
          <w:bCs/>
          <w:sz w:val="20"/>
          <w:szCs w:val="20"/>
        </w:rPr>
      </w:pPr>
      <w:r w:rsidRPr="00634957">
        <w:rPr>
          <w:rFonts w:ascii="Century Gothic" w:hAnsi="Century Gothic"/>
          <w:b/>
          <w:bCs/>
          <w:sz w:val="20"/>
          <w:szCs w:val="20"/>
        </w:rPr>
        <w:t>4.1.8.1.</w:t>
      </w:r>
      <w:r>
        <w:rPr>
          <w:rFonts w:ascii="Century Gothic" w:hAnsi="Century Gothic"/>
          <w:bCs/>
          <w:sz w:val="20"/>
          <w:szCs w:val="20"/>
        </w:rPr>
        <w:t xml:space="preserve"> </w:t>
      </w:r>
      <w:r w:rsidR="00CC2BEA" w:rsidRPr="007A792E">
        <w:rPr>
          <w:rFonts w:ascii="Century Gothic" w:hAnsi="Century Gothic"/>
          <w:bCs/>
          <w:sz w:val="20"/>
          <w:szCs w:val="20"/>
        </w:rPr>
        <w:t xml:space="preserve">Garantir a segurança e integridade dos participantes, adotando medidas preventivas para evitar acidentes e cumprindo as normas de segurança vigentes. </w:t>
      </w:r>
    </w:p>
    <w:p w14:paraId="79ECEAE0" w14:textId="378782BE"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4.1.9</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Legislação e Normas:</w:t>
      </w:r>
    </w:p>
    <w:p w14:paraId="10FB9920" w14:textId="726B4467"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4.1.9</w:t>
      </w:r>
      <w:r w:rsidR="00CC2BEA" w:rsidRPr="007A792E">
        <w:rPr>
          <w:rFonts w:ascii="Century Gothic" w:hAnsi="Century Gothic"/>
          <w:b/>
          <w:bCs/>
          <w:sz w:val="20"/>
          <w:szCs w:val="20"/>
        </w:rPr>
        <w:t>.1.</w:t>
      </w:r>
      <w:r w:rsidR="00CC2BEA" w:rsidRPr="007A792E">
        <w:rPr>
          <w:rFonts w:ascii="Century Gothic" w:hAnsi="Century Gothic"/>
          <w:bCs/>
          <w:sz w:val="20"/>
          <w:szCs w:val="20"/>
        </w:rPr>
        <w:t xml:space="preserve"> Cumprir a legislação aplicável ao tipo de evento, incluindo obtenção de alvarás, licenças, e outras autorizações necessárias. </w:t>
      </w:r>
    </w:p>
    <w:p w14:paraId="2BB45663" w14:textId="3D4D6CD2"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4.1.10</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Comunicação e Marketing:</w:t>
      </w:r>
    </w:p>
    <w:p w14:paraId="4062E809" w14:textId="3CE7886E"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4.1.10</w:t>
      </w:r>
      <w:r w:rsidR="00CC2BEA" w:rsidRPr="007A792E">
        <w:rPr>
          <w:rFonts w:ascii="Century Gothic" w:hAnsi="Century Gothic"/>
          <w:b/>
          <w:bCs/>
          <w:sz w:val="20"/>
          <w:szCs w:val="20"/>
        </w:rPr>
        <w:t>.1.</w:t>
      </w:r>
      <w:r w:rsidR="00CC2BEA" w:rsidRPr="007A792E">
        <w:rPr>
          <w:rFonts w:ascii="Century Gothic" w:hAnsi="Century Gothic"/>
          <w:bCs/>
          <w:sz w:val="20"/>
          <w:szCs w:val="20"/>
        </w:rPr>
        <w:t xml:space="preserve"> Promover e divulgar o evento, estabelecendo contato com clientes para entender suas necessidades e garantir a satisfação. </w:t>
      </w:r>
    </w:p>
    <w:p w14:paraId="2D6C7378" w14:textId="7555BFFE"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4.1.11</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Gerenciamento de Riscos:</w:t>
      </w:r>
    </w:p>
    <w:p w14:paraId="34968009" w14:textId="49A9848E"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4.1.11</w:t>
      </w:r>
      <w:r w:rsidR="00CC2BEA" w:rsidRPr="007A792E">
        <w:rPr>
          <w:rFonts w:ascii="Century Gothic" w:hAnsi="Century Gothic"/>
          <w:b/>
          <w:bCs/>
          <w:sz w:val="20"/>
          <w:szCs w:val="20"/>
        </w:rPr>
        <w:t>.1.</w:t>
      </w:r>
      <w:r w:rsidR="00CC2BEA" w:rsidRPr="007A792E">
        <w:rPr>
          <w:rFonts w:ascii="Century Gothic" w:hAnsi="Century Gothic"/>
          <w:bCs/>
          <w:sz w:val="20"/>
          <w:szCs w:val="20"/>
        </w:rPr>
        <w:t xml:space="preserve"> Identificar e mitigar riscos potenciais, como acidentes, problemas com fornecedores, ou questões de segurança, tendo planos de contingência. </w:t>
      </w:r>
    </w:p>
    <w:p w14:paraId="0CBAB104" w14:textId="2C93D25E"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4.1.12</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Pós-Evento:</w:t>
      </w:r>
    </w:p>
    <w:p w14:paraId="71258E76" w14:textId="67A184B5" w:rsidR="00CC2BEA" w:rsidRPr="007A792E" w:rsidRDefault="00634957" w:rsidP="00CC2BEA">
      <w:pPr>
        <w:adjustRightInd w:val="0"/>
        <w:rPr>
          <w:rFonts w:ascii="Century Gothic" w:hAnsi="Century Gothic"/>
          <w:bCs/>
          <w:sz w:val="20"/>
          <w:szCs w:val="20"/>
        </w:rPr>
      </w:pPr>
      <w:r>
        <w:rPr>
          <w:rFonts w:ascii="Century Gothic" w:hAnsi="Century Gothic"/>
          <w:b/>
          <w:bCs/>
          <w:sz w:val="20"/>
          <w:szCs w:val="20"/>
        </w:rPr>
        <w:t>4.1.12</w:t>
      </w:r>
      <w:r w:rsidR="00CC2BEA" w:rsidRPr="007A792E">
        <w:rPr>
          <w:rFonts w:ascii="Century Gothic" w:hAnsi="Century Gothic"/>
          <w:b/>
          <w:bCs/>
          <w:sz w:val="20"/>
          <w:szCs w:val="20"/>
        </w:rPr>
        <w:t>.1.</w:t>
      </w:r>
      <w:r w:rsidR="00CC2BEA" w:rsidRPr="007A792E">
        <w:rPr>
          <w:rFonts w:ascii="Century Gothic" w:hAnsi="Century Gothic"/>
          <w:bCs/>
          <w:sz w:val="20"/>
          <w:szCs w:val="20"/>
        </w:rPr>
        <w:t xml:space="preserve"> Avaliar os resultados do evento, coletar feedback dos participantes e apresentar relatórios para os envolvidos. </w:t>
      </w:r>
    </w:p>
    <w:p w14:paraId="48D744EB" w14:textId="25538903"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4.1.13</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Responsabilidades Adicionais:</w:t>
      </w:r>
    </w:p>
    <w:p w14:paraId="7ABC1E18" w14:textId="086D6BEE"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4.1.13</w:t>
      </w:r>
      <w:r w:rsidR="00CC2BEA" w:rsidRPr="007A792E">
        <w:rPr>
          <w:rFonts w:ascii="Century Gothic" w:hAnsi="Century Gothic"/>
          <w:b/>
          <w:bCs/>
          <w:sz w:val="20"/>
          <w:szCs w:val="20"/>
        </w:rPr>
        <w:t>.1.</w:t>
      </w:r>
      <w:r w:rsidR="00CC2BEA" w:rsidRPr="007A792E">
        <w:rPr>
          <w:rFonts w:ascii="Century Gothic" w:hAnsi="Century Gothic"/>
          <w:bCs/>
          <w:sz w:val="20"/>
          <w:szCs w:val="20"/>
        </w:rPr>
        <w:t xml:space="preserve"> Responsabilidade Civil: A empresa organizadora pode ser responsabilizada por danos causados a terceiros durante o evento, seja por falha na segurança, descumprimento de contrato ou outros motivos. </w:t>
      </w:r>
    </w:p>
    <w:p w14:paraId="1DDB6E70" w14:textId="18E19846"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4.1.14</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Proteção de Dados:</w:t>
      </w:r>
    </w:p>
    <w:p w14:paraId="062891F0" w14:textId="43291DD5"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4.1.14</w:t>
      </w:r>
      <w:r w:rsidR="00CC2BEA" w:rsidRPr="007A792E">
        <w:rPr>
          <w:rFonts w:ascii="Century Gothic" w:hAnsi="Century Gothic"/>
          <w:b/>
          <w:bCs/>
          <w:sz w:val="20"/>
          <w:szCs w:val="20"/>
        </w:rPr>
        <w:t>.1.</w:t>
      </w:r>
      <w:r w:rsidR="00CC2BEA" w:rsidRPr="007A792E">
        <w:rPr>
          <w:rFonts w:ascii="Century Gothic" w:hAnsi="Century Gothic"/>
          <w:bCs/>
          <w:sz w:val="20"/>
          <w:szCs w:val="20"/>
        </w:rPr>
        <w:t xml:space="preserve"> Em eventos que envolvam coleta de dados pessoais, a empresa deve garantir a conformidade com a Lei Geral de Proteção de Dados (LGPD), adotando medidas para proteger a privacidade dos participantes. </w:t>
      </w:r>
    </w:p>
    <w:p w14:paraId="5D735018" w14:textId="56CF007E"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4.1.15</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Atendimento ao Cliente:</w:t>
      </w:r>
    </w:p>
    <w:p w14:paraId="2BD4937E" w14:textId="6007BF41"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4.1.15</w:t>
      </w:r>
      <w:r w:rsidR="00CC2BEA" w:rsidRPr="007A792E">
        <w:rPr>
          <w:rFonts w:ascii="Century Gothic" w:hAnsi="Century Gothic"/>
          <w:b/>
          <w:bCs/>
          <w:sz w:val="20"/>
          <w:szCs w:val="20"/>
        </w:rPr>
        <w:t>.1.</w:t>
      </w:r>
      <w:r w:rsidR="00CC2BEA" w:rsidRPr="007A792E">
        <w:rPr>
          <w:rFonts w:ascii="Century Gothic" w:hAnsi="Century Gothic"/>
          <w:bCs/>
          <w:sz w:val="20"/>
          <w:szCs w:val="20"/>
        </w:rPr>
        <w:t xml:space="preserve"> Oferecer um bom atendimento aos participantes, esclarecendo dúvidas, solucionando problemas e garantindo uma experiência positiva. </w:t>
      </w:r>
    </w:p>
    <w:p w14:paraId="152B1C65" w14:textId="1D4E9F57"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4.1.16</w:t>
      </w:r>
      <w:r w:rsidR="00CC2BEA" w:rsidRPr="007A792E">
        <w:rPr>
          <w:rFonts w:ascii="Century Gothic" w:hAnsi="Century Gothic"/>
          <w:b/>
          <w:bCs/>
          <w:sz w:val="20"/>
          <w:szCs w:val="20"/>
        </w:rPr>
        <w:t>.</w:t>
      </w:r>
      <w:r w:rsidR="00CC2BEA" w:rsidRPr="007A792E">
        <w:rPr>
          <w:rFonts w:ascii="Century Gothic" w:hAnsi="Century Gothic"/>
          <w:bCs/>
          <w:sz w:val="20"/>
          <w:szCs w:val="20"/>
        </w:rPr>
        <w:t xml:space="preserve"> Inovação e Criatividade:</w:t>
      </w:r>
    </w:p>
    <w:p w14:paraId="31ED1D71" w14:textId="7F3F96A6" w:rsidR="00CC2BEA" w:rsidRPr="007A792E" w:rsidRDefault="00CC2BEA" w:rsidP="00CC2BEA">
      <w:pPr>
        <w:adjustRightInd w:val="0"/>
        <w:rPr>
          <w:rFonts w:ascii="Century Gothic" w:hAnsi="Century Gothic"/>
          <w:bCs/>
          <w:sz w:val="20"/>
          <w:szCs w:val="20"/>
        </w:rPr>
      </w:pPr>
      <w:r w:rsidRPr="007A792E">
        <w:rPr>
          <w:rFonts w:ascii="Century Gothic" w:hAnsi="Century Gothic"/>
          <w:bCs/>
          <w:sz w:val="20"/>
          <w:szCs w:val="20"/>
        </w:rPr>
        <w:t xml:space="preserve">Buscar soluções inovadoras e criativas para a organização do evento, buscando diferenciais e superando as expectativas do público. </w:t>
      </w:r>
    </w:p>
    <w:p w14:paraId="4D5B8BB7" w14:textId="4E729C99" w:rsidR="00CC2BEA" w:rsidRPr="007A792E" w:rsidRDefault="00A82A64" w:rsidP="00CC2BEA">
      <w:pPr>
        <w:adjustRightInd w:val="0"/>
        <w:rPr>
          <w:rFonts w:ascii="Century Gothic" w:hAnsi="Century Gothic"/>
          <w:bCs/>
          <w:sz w:val="20"/>
          <w:szCs w:val="20"/>
        </w:rPr>
      </w:pPr>
      <w:r>
        <w:rPr>
          <w:rFonts w:ascii="Century Gothic" w:hAnsi="Century Gothic"/>
          <w:b/>
          <w:bCs/>
          <w:sz w:val="20"/>
          <w:szCs w:val="20"/>
        </w:rPr>
        <w:t>4.1.16.1</w:t>
      </w:r>
      <w:r w:rsidR="0082587C" w:rsidRPr="007A792E">
        <w:rPr>
          <w:rFonts w:ascii="Century Gothic" w:hAnsi="Century Gothic"/>
          <w:b/>
          <w:bCs/>
          <w:sz w:val="20"/>
          <w:szCs w:val="20"/>
        </w:rPr>
        <w:t>.</w:t>
      </w:r>
      <w:r w:rsidR="0082587C" w:rsidRPr="007A792E">
        <w:rPr>
          <w:rFonts w:ascii="Century Gothic" w:hAnsi="Century Gothic"/>
          <w:bCs/>
          <w:sz w:val="20"/>
          <w:szCs w:val="20"/>
        </w:rPr>
        <w:t xml:space="preserve"> </w:t>
      </w:r>
      <w:r w:rsidR="00CC2BEA" w:rsidRPr="007A792E">
        <w:rPr>
          <w:rFonts w:ascii="Century Gothic" w:hAnsi="Century Gothic"/>
          <w:bCs/>
          <w:sz w:val="20"/>
          <w:szCs w:val="20"/>
        </w:rPr>
        <w:t xml:space="preserve">É fundamental que a empresa organizadora de eventos esteja atenta a todas as suas obrigações, para garantir o sucesso do evento, a satisfação </w:t>
      </w:r>
      <w:r w:rsidR="0082587C" w:rsidRPr="007A792E">
        <w:rPr>
          <w:rFonts w:ascii="Century Gothic" w:hAnsi="Century Gothic"/>
          <w:bCs/>
          <w:sz w:val="20"/>
          <w:szCs w:val="20"/>
        </w:rPr>
        <w:t>do público</w:t>
      </w:r>
      <w:r w:rsidR="00CC2BEA" w:rsidRPr="007A792E">
        <w:rPr>
          <w:rFonts w:ascii="Century Gothic" w:hAnsi="Century Gothic"/>
          <w:bCs/>
          <w:sz w:val="20"/>
          <w:szCs w:val="20"/>
        </w:rPr>
        <w:t xml:space="preserve"> e evitar problemas legais ou financeiros.</w:t>
      </w:r>
    </w:p>
    <w:p w14:paraId="2FB62855" w14:textId="7D70A5E1" w:rsidR="00915070" w:rsidRDefault="00915070" w:rsidP="000A7144">
      <w:pPr>
        <w:rPr>
          <w:rFonts w:ascii="Century Gothic" w:eastAsia="Century Gothic" w:hAnsi="Century Gothic" w:cs="Century Gothic"/>
          <w:sz w:val="20"/>
        </w:rPr>
      </w:pPr>
    </w:p>
    <w:p w14:paraId="4DCFF257" w14:textId="77777777" w:rsidR="00C130A3" w:rsidRPr="009C7A86" w:rsidRDefault="00C130A3" w:rsidP="009C7A86">
      <w:pPr>
        <w:pStyle w:val="PargrafodaLista"/>
        <w:pBdr>
          <w:top w:val="single" w:sz="4" w:space="1" w:color="auto"/>
          <w:left w:val="single" w:sz="4" w:space="4" w:color="auto"/>
          <w:bottom w:val="single" w:sz="4" w:space="1" w:color="auto"/>
          <w:right w:val="single" w:sz="4" w:space="4" w:color="auto"/>
        </w:pBdr>
        <w:shd w:val="clear" w:color="auto" w:fill="D0CECE" w:themeFill="background2" w:themeFillShade="E6"/>
        <w:ind w:left="0"/>
        <w:rPr>
          <w:rFonts w:ascii="Century Gothic" w:eastAsia="Century Gothic" w:hAnsi="Century Gothic" w:cs="Century Gothic"/>
          <w:b/>
          <w:sz w:val="20"/>
        </w:rPr>
      </w:pPr>
      <w:r w:rsidRPr="009C7A86">
        <w:rPr>
          <w:rFonts w:ascii="Century Gothic" w:eastAsia="Century Gothic" w:hAnsi="Century Gothic" w:cs="Century Gothic"/>
          <w:b/>
          <w:sz w:val="20"/>
        </w:rPr>
        <w:t xml:space="preserve">5. DOS REQUISITOS DA CONTRATAÇÃO. </w:t>
      </w:r>
    </w:p>
    <w:p w14:paraId="3D90CE1F" w14:textId="160A34BE" w:rsidR="00C130A3" w:rsidRDefault="00C130A3" w:rsidP="00095776">
      <w:pPr>
        <w:autoSpaceDE w:val="0"/>
        <w:adjustRightInd w:val="0"/>
        <w:rPr>
          <w:rFonts w:ascii="Century Gothic" w:hAnsi="Century Gothic" w:cs="Times New Roman"/>
          <w:sz w:val="20"/>
          <w:szCs w:val="20"/>
        </w:rPr>
      </w:pPr>
      <w:r w:rsidRPr="00025DB8">
        <w:rPr>
          <w:rFonts w:ascii="Century Gothic" w:hAnsi="Century Gothic" w:cs="Arial"/>
          <w:b/>
          <w:sz w:val="20"/>
          <w:szCs w:val="20"/>
        </w:rPr>
        <w:t>5.1.</w:t>
      </w:r>
      <w:r>
        <w:rPr>
          <w:rFonts w:ascii="Century Gothic" w:hAnsi="Century Gothic" w:cs="Arial"/>
          <w:bCs/>
          <w:sz w:val="20"/>
          <w:szCs w:val="20"/>
        </w:rPr>
        <w:t xml:space="preserve"> </w:t>
      </w:r>
      <w:r>
        <w:rPr>
          <w:rFonts w:ascii="Century Gothic" w:hAnsi="Century Gothic" w:cs="Times New Roman"/>
          <w:sz w:val="20"/>
          <w:szCs w:val="20"/>
        </w:rPr>
        <w:t>O</w:t>
      </w:r>
      <w:r w:rsidRPr="00AD7F02">
        <w:rPr>
          <w:rFonts w:ascii="Century Gothic" w:hAnsi="Century Gothic" w:cs="Times New Roman"/>
          <w:sz w:val="20"/>
          <w:szCs w:val="20"/>
        </w:rPr>
        <w:t>s requisitos que a solução contratada deverá atender</w:t>
      </w:r>
      <w:r w:rsidR="00A717DD" w:rsidRPr="00AD7F02">
        <w:rPr>
          <w:rFonts w:ascii="Century Gothic" w:hAnsi="Century Gothic" w:cs="Times New Roman"/>
          <w:sz w:val="20"/>
          <w:szCs w:val="20"/>
        </w:rPr>
        <w:t xml:space="preserve"> são</w:t>
      </w:r>
      <w:r>
        <w:rPr>
          <w:rFonts w:ascii="Century Gothic" w:hAnsi="Century Gothic" w:cs="Times New Roman"/>
          <w:sz w:val="20"/>
          <w:szCs w:val="20"/>
        </w:rPr>
        <w:t>:</w:t>
      </w:r>
    </w:p>
    <w:p w14:paraId="08F5050F" w14:textId="57173375" w:rsidR="00FF3F47" w:rsidRPr="00FF3F47" w:rsidRDefault="00095776" w:rsidP="00FF3F47">
      <w:pPr>
        <w:rPr>
          <w:rFonts w:ascii="Century Gothic" w:hAnsi="Century Gothic"/>
          <w:sz w:val="20"/>
          <w:szCs w:val="20"/>
        </w:rPr>
      </w:pPr>
      <w:r w:rsidRPr="00FF3F47">
        <w:rPr>
          <w:rFonts w:ascii="Century Gothic" w:eastAsia="Century Gothic" w:hAnsi="Century Gothic" w:cs="Century Gothic"/>
          <w:b/>
          <w:sz w:val="20"/>
        </w:rPr>
        <w:t>5.1.1</w:t>
      </w:r>
      <w:r w:rsidR="00DF101C" w:rsidRPr="00FF3F47">
        <w:rPr>
          <w:rFonts w:ascii="Century Gothic" w:eastAsia="Century Gothic" w:hAnsi="Century Gothic" w:cs="Century Gothic"/>
          <w:b/>
          <w:sz w:val="20"/>
        </w:rPr>
        <w:t>.</w:t>
      </w:r>
      <w:r w:rsidR="0023609F" w:rsidRPr="00FF3F47">
        <w:t xml:space="preserve"> </w:t>
      </w:r>
      <w:r w:rsidR="00FF3F47">
        <w:rPr>
          <w:rFonts w:ascii="Century Gothic" w:hAnsi="Century Gothic"/>
          <w:sz w:val="20"/>
          <w:szCs w:val="20"/>
        </w:rPr>
        <w:t xml:space="preserve">Experiência: </w:t>
      </w:r>
      <w:r w:rsidR="00FF3F47" w:rsidRPr="00FF3F47">
        <w:rPr>
          <w:rFonts w:ascii="Century Gothic" w:hAnsi="Century Gothic"/>
          <w:sz w:val="20"/>
          <w:szCs w:val="20"/>
        </w:rPr>
        <w:t>A empresa contratada deve possuir experiência comprovada na or</w:t>
      </w:r>
      <w:r w:rsidR="00FF3F47">
        <w:rPr>
          <w:rFonts w:ascii="Century Gothic" w:hAnsi="Century Gothic"/>
          <w:sz w:val="20"/>
          <w:szCs w:val="20"/>
        </w:rPr>
        <w:t>ganização de eventos similares.</w:t>
      </w:r>
    </w:p>
    <w:p w14:paraId="5239EEA3" w14:textId="44322D00" w:rsidR="00FF3F47" w:rsidRPr="00FF3F47" w:rsidRDefault="00FF3F47" w:rsidP="00FF3F47">
      <w:pPr>
        <w:rPr>
          <w:rFonts w:ascii="Century Gothic" w:hAnsi="Century Gothic"/>
          <w:sz w:val="20"/>
          <w:szCs w:val="20"/>
        </w:rPr>
      </w:pPr>
      <w:r w:rsidRPr="00FF3F47">
        <w:rPr>
          <w:rFonts w:ascii="Century Gothic" w:hAnsi="Century Gothic"/>
          <w:b/>
          <w:sz w:val="20"/>
          <w:szCs w:val="20"/>
        </w:rPr>
        <w:t>5.1.2.</w:t>
      </w:r>
      <w:r>
        <w:rPr>
          <w:rFonts w:ascii="Century Gothic" w:hAnsi="Century Gothic"/>
          <w:sz w:val="20"/>
          <w:szCs w:val="20"/>
        </w:rPr>
        <w:t xml:space="preserve"> Equipe e Equipamentos: </w:t>
      </w:r>
      <w:r w:rsidRPr="00FF3F47">
        <w:rPr>
          <w:rFonts w:ascii="Century Gothic" w:hAnsi="Century Gothic"/>
          <w:sz w:val="20"/>
          <w:szCs w:val="20"/>
        </w:rPr>
        <w:t>A solução deve incluir uma equipe técnica qualificada e experiente, além de equipamentos e tecnologias adequadas para a realização dos eventos.</w:t>
      </w:r>
    </w:p>
    <w:p w14:paraId="20BF489E" w14:textId="57B5E4C1" w:rsidR="00FF3F47" w:rsidRPr="00FF3F47" w:rsidRDefault="00FF3F47" w:rsidP="00FF3F47">
      <w:pPr>
        <w:rPr>
          <w:rFonts w:ascii="Century Gothic" w:hAnsi="Century Gothic"/>
          <w:sz w:val="20"/>
          <w:szCs w:val="20"/>
        </w:rPr>
      </w:pPr>
      <w:r w:rsidRPr="00FF3F47">
        <w:rPr>
          <w:rFonts w:ascii="Century Gothic" w:hAnsi="Century Gothic"/>
          <w:b/>
          <w:sz w:val="20"/>
          <w:szCs w:val="20"/>
        </w:rPr>
        <w:t>5.1.3.</w:t>
      </w:r>
      <w:r>
        <w:rPr>
          <w:rFonts w:ascii="Century Gothic" w:hAnsi="Century Gothic"/>
          <w:sz w:val="20"/>
          <w:szCs w:val="20"/>
        </w:rPr>
        <w:t xml:space="preserve">  Agilidade: </w:t>
      </w:r>
      <w:r w:rsidRPr="00FF3F47">
        <w:rPr>
          <w:rFonts w:ascii="Century Gothic" w:hAnsi="Century Gothic"/>
          <w:sz w:val="20"/>
          <w:szCs w:val="20"/>
        </w:rPr>
        <w:t>A empresa deve ser capaz de montar e desmontar estruturas para eventos de forma ágil, atendendo tanto a eventos programados quanto a demandas emergenciais.</w:t>
      </w:r>
    </w:p>
    <w:p w14:paraId="0738A5CE" w14:textId="08869F5C" w:rsidR="00FF3F47" w:rsidRPr="00FF3F47" w:rsidRDefault="00FF3F47" w:rsidP="00FF3F47">
      <w:pPr>
        <w:rPr>
          <w:rFonts w:ascii="Century Gothic" w:hAnsi="Century Gothic"/>
          <w:sz w:val="20"/>
          <w:szCs w:val="20"/>
        </w:rPr>
      </w:pPr>
      <w:r w:rsidRPr="00FF3F47">
        <w:rPr>
          <w:rFonts w:ascii="Century Gothic" w:hAnsi="Century Gothic"/>
          <w:b/>
          <w:sz w:val="20"/>
          <w:szCs w:val="20"/>
        </w:rPr>
        <w:t>5.1.4.</w:t>
      </w:r>
      <w:r>
        <w:rPr>
          <w:rFonts w:ascii="Century Gothic" w:hAnsi="Century Gothic"/>
          <w:sz w:val="20"/>
          <w:szCs w:val="20"/>
        </w:rPr>
        <w:t xml:space="preserve"> Atendimento: </w:t>
      </w:r>
      <w:r w:rsidRPr="00FF3F47">
        <w:rPr>
          <w:rFonts w:ascii="Century Gothic" w:hAnsi="Century Gothic"/>
          <w:sz w:val="20"/>
          <w:szCs w:val="20"/>
        </w:rPr>
        <w:t xml:space="preserve">A qualidade no atendimento ao público e na prestação dos serviços é fundamental. </w:t>
      </w:r>
    </w:p>
    <w:p w14:paraId="233D8543" w14:textId="2F9C5481" w:rsidR="00FF3F47" w:rsidRPr="00FF3F47" w:rsidRDefault="00FF3F47" w:rsidP="00FF3F47">
      <w:pPr>
        <w:rPr>
          <w:rFonts w:ascii="Century Gothic" w:hAnsi="Century Gothic"/>
          <w:sz w:val="20"/>
          <w:szCs w:val="20"/>
        </w:rPr>
      </w:pPr>
      <w:r w:rsidRPr="00FF3F47">
        <w:rPr>
          <w:rFonts w:ascii="Century Gothic" w:hAnsi="Century Gothic"/>
          <w:b/>
          <w:sz w:val="20"/>
          <w:szCs w:val="20"/>
        </w:rPr>
        <w:t>5.1.5.</w:t>
      </w:r>
      <w:r>
        <w:rPr>
          <w:rFonts w:ascii="Century Gothic" w:hAnsi="Century Gothic"/>
          <w:sz w:val="20"/>
          <w:szCs w:val="20"/>
        </w:rPr>
        <w:t xml:space="preserve"> </w:t>
      </w:r>
      <w:r w:rsidRPr="00FF3F47">
        <w:rPr>
          <w:rFonts w:ascii="Century Gothic" w:hAnsi="Century Gothic"/>
          <w:sz w:val="20"/>
          <w:szCs w:val="20"/>
        </w:rPr>
        <w:t>Requisitos Legais e de Sustentabilidade:</w:t>
      </w:r>
    </w:p>
    <w:p w14:paraId="26E977D8" w14:textId="645306FF" w:rsidR="00FF3F47" w:rsidRPr="00FF3F47" w:rsidRDefault="006232EC" w:rsidP="00FF3F47">
      <w:pPr>
        <w:rPr>
          <w:rFonts w:ascii="Century Gothic" w:hAnsi="Century Gothic"/>
          <w:sz w:val="20"/>
          <w:szCs w:val="20"/>
        </w:rPr>
      </w:pPr>
      <w:r w:rsidRPr="006232EC">
        <w:rPr>
          <w:rFonts w:ascii="Century Gothic" w:hAnsi="Century Gothic"/>
          <w:b/>
          <w:sz w:val="20"/>
          <w:szCs w:val="20"/>
        </w:rPr>
        <w:t>5.1.5.1.</w:t>
      </w:r>
      <w:r>
        <w:rPr>
          <w:rFonts w:ascii="Century Gothic" w:hAnsi="Century Gothic"/>
          <w:sz w:val="20"/>
          <w:szCs w:val="20"/>
        </w:rPr>
        <w:t xml:space="preserve"> Legislação: </w:t>
      </w:r>
      <w:r w:rsidR="00FF3F47" w:rsidRPr="00FF3F47">
        <w:rPr>
          <w:rFonts w:ascii="Century Gothic" w:hAnsi="Century Gothic"/>
          <w:sz w:val="20"/>
          <w:szCs w:val="20"/>
        </w:rPr>
        <w:t xml:space="preserve">É imprescindível que a empresa contratada esteja em conformidade com a legislação municipal, estadual e federal aplicável à organização de eventos. </w:t>
      </w:r>
    </w:p>
    <w:p w14:paraId="63B7929A" w14:textId="31BA463B" w:rsidR="00FF3F47" w:rsidRPr="00FF3F47" w:rsidRDefault="006232EC" w:rsidP="00FF3F47">
      <w:pPr>
        <w:rPr>
          <w:rFonts w:ascii="Century Gothic" w:hAnsi="Century Gothic"/>
          <w:sz w:val="20"/>
          <w:szCs w:val="20"/>
        </w:rPr>
      </w:pPr>
      <w:r w:rsidRPr="006232EC">
        <w:rPr>
          <w:rFonts w:ascii="Century Gothic" w:hAnsi="Century Gothic"/>
          <w:b/>
          <w:sz w:val="20"/>
          <w:szCs w:val="20"/>
        </w:rPr>
        <w:lastRenderedPageBreak/>
        <w:t>5.1.5.2.</w:t>
      </w:r>
      <w:r>
        <w:rPr>
          <w:rFonts w:ascii="Century Gothic" w:hAnsi="Century Gothic"/>
          <w:sz w:val="20"/>
          <w:szCs w:val="20"/>
        </w:rPr>
        <w:t xml:space="preserve"> Licenças e Autorizações: </w:t>
      </w:r>
      <w:r w:rsidR="00FF3F47" w:rsidRPr="00FF3F47">
        <w:rPr>
          <w:rFonts w:ascii="Century Gothic" w:hAnsi="Century Gothic"/>
          <w:sz w:val="20"/>
          <w:szCs w:val="20"/>
        </w:rPr>
        <w:t xml:space="preserve">A empresa deve obter todas as licenças e autorizações necessárias para a realização dos eventos. </w:t>
      </w:r>
    </w:p>
    <w:p w14:paraId="10315F14" w14:textId="68F156B2" w:rsidR="00FF3F47" w:rsidRPr="00FF3F47" w:rsidRDefault="006232EC" w:rsidP="00FF3F47">
      <w:pPr>
        <w:rPr>
          <w:rFonts w:ascii="Century Gothic" w:hAnsi="Century Gothic"/>
          <w:sz w:val="20"/>
          <w:szCs w:val="20"/>
        </w:rPr>
      </w:pPr>
      <w:r w:rsidRPr="006232EC">
        <w:rPr>
          <w:rFonts w:ascii="Century Gothic" w:hAnsi="Century Gothic"/>
          <w:b/>
          <w:sz w:val="20"/>
          <w:szCs w:val="20"/>
        </w:rPr>
        <w:t>5.1.5.3.</w:t>
      </w:r>
      <w:r>
        <w:rPr>
          <w:rFonts w:ascii="Century Gothic" w:hAnsi="Century Gothic"/>
          <w:sz w:val="20"/>
          <w:szCs w:val="20"/>
        </w:rPr>
        <w:t xml:space="preserve"> Segurança e Saúde: </w:t>
      </w:r>
      <w:r w:rsidR="00FF3F47" w:rsidRPr="00FF3F47">
        <w:rPr>
          <w:rFonts w:ascii="Century Gothic" w:hAnsi="Century Gothic"/>
          <w:sz w:val="20"/>
          <w:szCs w:val="20"/>
        </w:rPr>
        <w:t xml:space="preserve">É fundamental que a empresa siga todas as normas de segurança, higiene e saúde no trabalho, garantindo a segurança dos participantes e trabalhadores. </w:t>
      </w:r>
    </w:p>
    <w:p w14:paraId="4EC5307B" w14:textId="67C29CA0" w:rsidR="00FF3F47" w:rsidRPr="00FF3F47" w:rsidRDefault="006232EC" w:rsidP="00FF3F47">
      <w:pPr>
        <w:rPr>
          <w:rFonts w:ascii="Century Gothic" w:hAnsi="Century Gothic"/>
          <w:sz w:val="20"/>
          <w:szCs w:val="20"/>
        </w:rPr>
      </w:pPr>
      <w:r w:rsidRPr="006232EC">
        <w:rPr>
          <w:rFonts w:ascii="Century Gothic" w:hAnsi="Century Gothic"/>
          <w:b/>
          <w:sz w:val="20"/>
          <w:szCs w:val="20"/>
        </w:rPr>
        <w:t>5.1.5.4.</w:t>
      </w:r>
      <w:r>
        <w:rPr>
          <w:rFonts w:ascii="Century Gothic" w:hAnsi="Century Gothic"/>
          <w:sz w:val="20"/>
          <w:szCs w:val="20"/>
        </w:rPr>
        <w:t xml:space="preserve"> Sustentabilidade: </w:t>
      </w:r>
      <w:r w:rsidR="00FF3F47" w:rsidRPr="00FF3F47">
        <w:rPr>
          <w:rFonts w:ascii="Century Gothic" w:hAnsi="Century Gothic"/>
          <w:sz w:val="20"/>
          <w:szCs w:val="20"/>
        </w:rPr>
        <w:t xml:space="preserve">A empresa deve adotar práticas que minimizem o impacto ambiental dos eventos, como o uso de materiais recicláveis ou biodegradáveis, a gestão de resíduos e a redução do consumo de água e energia. </w:t>
      </w:r>
    </w:p>
    <w:p w14:paraId="2F2C7F1D" w14:textId="77777777" w:rsidR="006232EC" w:rsidRDefault="006232EC" w:rsidP="00FF3F47">
      <w:pPr>
        <w:rPr>
          <w:rFonts w:ascii="Century Gothic" w:hAnsi="Century Gothic"/>
          <w:sz w:val="20"/>
          <w:szCs w:val="20"/>
        </w:rPr>
      </w:pPr>
      <w:r w:rsidRPr="006232EC">
        <w:rPr>
          <w:rFonts w:ascii="Century Gothic" w:hAnsi="Century Gothic"/>
          <w:b/>
          <w:sz w:val="20"/>
          <w:szCs w:val="20"/>
        </w:rPr>
        <w:t>5.1.5.5.</w:t>
      </w:r>
      <w:r>
        <w:rPr>
          <w:rFonts w:ascii="Century Gothic" w:hAnsi="Century Gothic"/>
          <w:sz w:val="20"/>
          <w:szCs w:val="20"/>
        </w:rPr>
        <w:t xml:space="preserve"> Outros Requisitos: </w:t>
      </w:r>
    </w:p>
    <w:p w14:paraId="6C09803C" w14:textId="4EE647D8" w:rsidR="00FF3F47" w:rsidRPr="00FF3F47" w:rsidRDefault="006232EC" w:rsidP="00FF3F47">
      <w:pPr>
        <w:rPr>
          <w:rFonts w:ascii="Century Gothic" w:hAnsi="Century Gothic"/>
          <w:sz w:val="20"/>
          <w:szCs w:val="20"/>
        </w:rPr>
      </w:pPr>
      <w:r w:rsidRPr="006232EC">
        <w:rPr>
          <w:rFonts w:ascii="Century Gothic" w:hAnsi="Century Gothic"/>
          <w:b/>
          <w:sz w:val="20"/>
          <w:szCs w:val="20"/>
        </w:rPr>
        <w:t>5.1.5.5.1.</w:t>
      </w:r>
      <w:r>
        <w:rPr>
          <w:rFonts w:ascii="Century Gothic" w:hAnsi="Century Gothic"/>
          <w:sz w:val="20"/>
          <w:szCs w:val="20"/>
        </w:rPr>
        <w:t xml:space="preserve"> Plano de Contingência: </w:t>
      </w:r>
      <w:r w:rsidR="00FF3F47" w:rsidRPr="00FF3F47">
        <w:rPr>
          <w:rFonts w:ascii="Century Gothic" w:hAnsi="Century Gothic"/>
          <w:sz w:val="20"/>
          <w:szCs w:val="20"/>
        </w:rPr>
        <w:t xml:space="preserve">A empresa deve apresentar um plano de contingência para lidar com imprevistos e situações emergenciais. </w:t>
      </w:r>
    </w:p>
    <w:p w14:paraId="0AF04C21" w14:textId="15F30888" w:rsidR="00FF3F47" w:rsidRPr="00FF3F47" w:rsidRDefault="006232EC" w:rsidP="00FF3F47">
      <w:pPr>
        <w:rPr>
          <w:rFonts w:ascii="Century Gothic" w:hAnsi="Century Gothic"/>
          <w:sz w:val="20"/>
          <w:szCs w:val="20"/>
        </w:rPr>
      </w:pPr>
      <w:r w:rsidRPr="006232EC">
        <w:rPr>
          <w:rFonts w:ascii="Century Gothic" w:hAnsi="Century Gothic"/>
          <w:b/>
          <w:sz w:val="20"/>
          <w:szCs w:val="20"/>
        </w:rPr>
        <w:t>5.1.5.5.2.</w:t>
      </w:r>
      <w:r>
        <w:rPr>
          <w:rFonts w:ascii="Century Gothic" w:hAnsi="Century Gothic"/>
          <w:sz w:val="20"/>
          <w:szCs w:val="20"/>
        </w:rPr>
        <w:t xml:space="preserve"> Gestão de Riscos: </w:t>
      </w:r>
      <w:r w:rsidR="00FF3F47" w:rsidRPr="00FF3F47">
        <w:rPr>
          <w:rFonts w:ascii="Century Gothic" w:hAnsi="Century Gothic"/>
          <w:sz w:val="20"/>
          <w:szCs w:val="20"/>
        </w:rPr>
        <w:t xml:space="preserve">É importante que a empresa tenha um plano de gestão de riscos para identificar e mitigar possíveis problemas durante a realização do evento. </w:t>
      </w:r>
    </w:p>
    <w:p w14:paraId="7AB51A93" w14:textId="2A8309E1" w:rsidR="009C7A86" w:rsidRPr="00FF3F47" w:rsidRDefault="006232EC" w:rsidP="00FF3F47">
      <w:pPr>
        <w:rPr>
          <w:rFonts w:ascii="Century Gothic" w:hAnsi="Century Gothic"/>
          <w:sz w:val="20"/>
          <w:szCs w:val="20"/>
        </w:rPr>
      </w:pPr>
      <w:r w:rsidRPr="006232EC">
        <w:rPr>
          <w:rFonts w:ascii="Century Gothic" w:hAnsi="Century Gothic"/>
          <w:b/>
          <w:sz w:val="20"/>
          <w:szCs w:val="20"/>
        </w:rPr>
        <w:t>5.1.5.5.3.</w:t>
      </w:r>
      <w:r>
        <w:rPr>
          <w:rFonts w:ascii="Century Gothic" w:hAnsi="Century Gothic"/>
          <w:sz w:val="20"/>
          <w:szCs w:val="20"/>
        </w:rPr>
        <w:t xml:space="preserve"> Relatórios e Avaliações: </w:t>
      </w:r>
      <w:r w:rsidR="00FF3F47" w:rsidRPr="00FF3F47">
        <w:rPr>
          <w:rFonts w:ascii="Century Gothic" w:hAnsi="Century Gothic"/>
          <w:sz w:val="20"/>
          <w:szCs w:val="20"/>
        </w:rPr>
        <w:t>A empresa deve fornecer relatórios detalhados sobre a realização do evento, incluindo informações sobre o público, custos e resultados alcançados, além de realizar avaliações para identificar pontos de melhoria em eventos futuros.</w:t>
      </w:r>
    </w:p>
    <w:p w14:paraId="4B3AB82C" w14:textId="77777777" w:rsidR="00FF3F47" w:rsidRPr="00095776" w:rsidRDefault="00FF3F47" w:rsidP="00FF3F47">
      <w:pPr>
        <w:rPr>
          <w:rFonts w:ascii="Century Gothic" w:eastAsia="Century Gothic" w:hAnsi="Century Gothic" w:cs="Century Gothic"/>
          <w:sz w:val="20"/>
        </w:rPr>
      </w:pPr>
    </w:p>
    <w:p w14:paraId="50356FDF" w14:textId="77777777" w:rsidR="0026675D" w:rsidRDefault="0026675D" w:rsidP="00C4607B">
      <w:pPr>
        <w:pBdr>
          <w:top w:val="single" w:sz="4" w:space="1" w:color="auto"/>
          <w:left w:val="single" w:sz="4" w:space="4" w:color="auto"/>
          <w:bottom w:val="single" w:sz="4" w:space="1" w:color="auto"/>
          <w:right w:val="single" w:sz="4" w:space="4" w:color="auto"/>
        </w:pBdr>
        <w:shd w:val="clear" w:color="auto" w:fill="E6E6E6"/>
        <w:rPr>
          <w:rFonts w:ascii="Century Gothic" w:hAnsi="Century Gothic" w:cs="Arial"/>
          <w:b/>
          <w:sz w:val="20"/>
          <w:szCs w:val="20"/>
        </w:rPr>
      </w:pPr>
      <w:r w:rsidRPr="00937ECE">
        <w:rPr>
          <w:rFonts w:ascii="Century Gothic" w:hAnsi="Century Gothic" w:cs="Arial"/>
          <w:b/>
          <w:sz w:val="20"/>
          <w:szCs w:val="20"/>
        </w:rPr>
        <w:t xml:space="preserve">6. </w:t>
      </w:r>
      <w:r w:rsidRPr="00362AD4">
        <w:rPr>
          <w:rFonts w:ascii="Century Gothic" w:hAnsi="Century Gothic" w:cs="Arial"/>
          <w:b/>
          <w:sz w:val="20"/>
          <w:szCs w:val="20"/>
        </w:rPr>
        <w:t>MODELO DE EXECUÇÃO DO OBJETO, QUE CONSISTE NA DEFINIÇÃO DE COMO O CONTRATO DEVERÁ PRODUZIR OS RESULTADOS PRETENDIDOS DESDE O SEU INÍCIO ATÉ O SEU ENCERRAMENTO</w:t>
      </w:r>
      <w:r>
        <w:rPr>
          <w:rFonts w:ascii="Century Gothic" w:hAnsi="Century Gothic" w:cs="Arial"/>
          <w:b/>
          <w:sz w:val="20"/>
          <w:szCs w:val="20"/>
        </w:rPr>
        <w:t>.</w:t>
      </w:r>
      <w:r w:rsidRPr="00362AD4">
        <w:rPr>
          <w:rFonts w:ascii="Century Gothic" w:hAnsi="Century Gothic" w:cs="Arial"/>
          <w:b/>
          <w:sz w:val="20"/>
          <w:szCs w:val="20"/>
        </w:rPr>
        <w:t xml:space="preserve"> </w:t>
      </w:r>
    </w:p>
    <w:p w14:paraId="2D11A351" w14:textId="1D9B2686" w:rsidR="0026675D" w:rsidRPr="008A6F41" w:rsidRDefault="0026675D" w:rsidP="009C7A86">
      <w:pPr>
        <w:rPr>
          <w:rFonts w:ascii="Century Gothic" w:hAnsi="Century Gothic" w:cs="Calibri"/>
          <w:bCs/>
          <w:color w:val="000000"/>
          <w:sz w:val="20"/>
          <w:szCs w:val="20"/>
        </w:rPr>
      </w:pPr>
      <w:r w:rsidRPr="008A6F41">
        <w:rPr>
          <w:rFonts w:ascii="Century Gothic" w:hAnsi="Century Gothic" w:cs="Calibri"/>
          <w:b/>
          <w:bCs/>
          <w:color w:val="000000"/>
          <w:sz w:val="20"/>
          <w:szCs w:val="20"/>
        </w:rPr>
        <w:t xml:space="preserve">6.1. </w:t>
      </w:r>
      <w:r w:rsidRPr="008A6F41">
        <w:rPr>
          <w:rFonts w:ascii="Century Gothic" w:hAnsi="Century Gothic" w:cs="Calibri"/>
          <w:bCs/>
          <w:color w:val="000000"/>
          <w:sz w:val="20"/>
          <w:szCs w:val="20"/>
        </w:rPr>
        <w:t>A execução da contratação será de forma indireta</w:t>
      </w:r>
      <w:r w:rsidR="009C7A86" w:rsidRPr="008A6F41">
        <w:rPr>
          <w:rFonts w:ascii="Century Gothic" w:hAnsi="Century Gothic" w:cs="Calibri"/>
          <w:bCs/>
          <w:color w:val="000000"/>
          <w:sz w:val="20"/>
          <w:szCs w:val="20"/>
        </w:rPr>
        <w:t>.</w:t>
      </w:r>
    </w:p>
    <w:p w14:paraId="45608212" w14:textId="77777777" w:rsidR="00BC61E4" w:rsidRPr="008A6F41" w:rsidRDefault="0026675D" w:rsidP="00BC61E4">
      <w:pPr>
        <w:widowControl w:val="0"/>
        <w:suppressAutoHyphens/>
        <w:autoSpaceDN w:val="0"/>
        <w:textAlignment w:val="baseline"/>
        <w:rPr>
          <w:rFonts w:ascii="Century Gothic" w:eastAsia="Times New Roman" w:hAnsi="Century Gothic" w:cs="Calibri"/>
          <w:sz w:val="20"/>
          <w:szCs w:val="20"/>
          <w:lang w:eastAsia="pt-BR"/>
        </w:rPr>
      </w:pPr>
      <w:r w:rsidRPr="008A6F41">
        <w:rPr>
          <w:rFonts w:ascii="Century Gothic" w:hAnsi="Century Gothic" w:cs="Calibri"/>
          <w:b/>
          <w:bCs/>
          <w:color w:val="000000"/>
          <w:sz w:val="20"/>
          <w:szCs w:val="20"/>
        </w:rPr>
        <w:t xml:space="preserve">6.2. </w:t>
      </w:r>
      <w:r w:rsidR="00BC61E4" w:rsidRPr="008A6F41">
        <w:rPr>
          <w:rFonts w:ascii="Century Gothic" w:eastAsia="Times New Roman" w:hAnsi="Century Gothic" w:cs="Calibri"/>
          <w:b/>
          <w:bCs/>
          <w:sz w:val="20"/>
          <w:szCs w:val="20"/>
          <w:lang w:eastAsia="pt-BR"/>
        </w:rPr>
        <w:t>A</w:t>
      </w:r>
      <w:r w:rsidR="00BC61E4" w:rsidRPr="008A6F41">
        <w:rPr>
          <w:rFonts w:ascii="Century Gothic" w:eastAsia="Times New Roman" w:hAnsi="Century Gothic" w:cs="Calibri"/>
          <w:sz w:val="20"/>
          <w:szCs w:val="20"/>
          <w:lang w:eastAsia="pt-BR"/>
        </w:rPr>
        <w:t xml:space="preserve"> </w:t>
      </w:r>
      <w:r w:rsidR="00BC61E4" w:rsidRPr="008A6F41">
        <w:rPr>
          <w:rFonts w:ascii="Century Gothic" w:eastAsia="Times New Roman" w:hAnsi="Century Gothic" w:cs="Calibri"/>
          <w:b/>
          <w:bCs/>
          <w:sz w:val="20"/>
          <w:szCs w:val="20"/>
          <w:lang w:eastAsia="pt-BR"/>
        </w:rPr>
        <w:t>execução do objeto obedecerá:</w:t>
      </w:r>
    </w:p>
    <w:p w14:paraId="5A4B9B9E" w14:textId="1F9A0910" w:rsidR="00BC61E4" w:rsidRPr="008A6F41" w:rsidRDefault="00BC61E4" w:rsidP="00BC61E4">
      <w:pPr>
        <w:widowControl w:val="0"/>
        <w:suppressAutoHyphens/>
        <w:autoSpaceDN w:val="0"/>
        <w:textAlignment w:val="baseline"/>
        <w:rPr>
          <w:rFonts w:ascii="Century Gothic" w:eastAsia="Times New Roman" w:hAnsi="Century Gothic" w:cs="Calibri"/>
          <w:b/>
          <w:bCs/>
          <w:sz w:val="20"/>
          <w:szCs w:val="20"/>
          <w:lang w:eastAsia="pt-BR"/>
        </w:rPr>
      </w:pPr>
      <w:r w:rsidRPr="008A6F41">
        <w:rPr>
          <w:rFonts w:ascii="Century Gothic" w:eastAsia="Times New Roman" w:hAnsi="Century Gothic" w:cs="Calibri"/>
          <w:b/>
          <w:sz w:val="20"/>
          <w:szCs w:val="20"/>
          <w:lang w:eastAsia="pt-BR"/>
        </w:rPr>
        <w:t>6.2.1.</w:t>
      </w:r>
      <w:r w:rsidRPr="008A6F41">
        <w:rPr>
          <w:rFonts w:ascii="Century Gothic" w:eastAsia="Times New Roman" w:hAnsi="Century Gothic" w:cs="Calibri"/>
          <w:sz w:val="20"/>
          <w:szCs w:val="20"/>
          <w:lang w:eastAsia="pt-BR"/>
        </w:rPr>
        <w:t xml:space="preserve"> Início da execução: A Empresa é responsável pelas entregas dos objetos, montagem e desmontagem, toda execução dos serviços necessários, acompanhamento durante o evento, transporte que deverão ser entregues e instalados em até 01 (um) dia antes do início do evento, conforme solicitação da </w:t>
      </w:r>
      <w:r w:rsidRPr="008A6F41">
        <w:rPr>
          <w:rFonts w:ascii="Century Gothic" w:hAnsi="Century Gothic" w:cs="Arial"/>
          <w:color w:val="000000"/>
          <w:sz w:val="20"/>
        </w:rPr>
        <w:t>Secretaria Municipal de Educação e Cultura</w:t>
      </w:r>
      <w:r w:rsidRPr="008A6F41">
        <w:rPr>
          <w:rFonts w:ascii="Century Gothic" w:eastAsia="Times New Roman" w:hAnsi="Century Gothic" w:cs="Calibri"/>
          <w:b/>
          <w:bCs/>
          <w:sz w:val="20"/>
          <w:szCs w:val="20"/>
          <w:lang w:eastAsia="pt-BR"/>
        </w:rPr>
        <w:t>.</w:t>
      </w:r>
    </w:p>
    <w:p w14:paraId="74DEEDB1" w14:textId="3EA6BA0A" w:rsidR="00BC61E4" w:rsidRPr="008A6F41" w:rsidRDefault="00BC61E4" w:rsidP="00BC61E4">
      <w:pPr>
        <w:widowControl w:val="0"/>
        <w:suppressAutoHyphens/>
        <w:autoSpaceDN w:val="0"/>
        <w:textAlignment w:val="baseline"/>
        <w:rPr>
          <w:rFonts w:ascii="Century Gothic" w:eastAsia="Times New Roman" w:hAnsi="Century Gothic" w:cs="Calibri"/>
          <w:sz w:val="20"/>
          <w:szCs w:val="20"/>
          <w:lang w:eastAsia="pt-BR"/>
        </w:rPr>
      </w:pPr>
      <w:r w:rsidRPr="008A6F41">
        <w:rPr>
          <w:rFonts w:ascii="Century Gothic" w:eastAsia="Times New Roman" w:hAnsi="Century Gothic" w:cs="Calibri"/>
          <w:b/>
          <w:bCs/>
          <w:sz w:val="20"/>
          <w:szCs w:val="20"/>
          <w:lang w:eastAsia="pt-BR"/>
        </w:rPr>
        <w:t>6.2.2. Descrição dos procedimentos; das rotinas; dos métodos para a perfeita execução dos serviços:</w:t>
      </w:r>
    </w:p>
    <w:p w14:paraId="27519E15" w14:textId="2E4C5DCD" w:rsidR="00BC61E4" w:rsidRDefault="00BC61E4" w:rsidP="00BC61E4">
      <w:pPr>
        <w:widowControl w:val="0"/>
        <w:suppressAutoHyphens/>
        <w:autoSpaceDN w:val="0"/>
        <w:textAlignment w:val="baseline"/>
        <w:rPr>
          <w:rFonts w:ascii="Century Gothic" w:eastAsia="Times New Roman" w:hAnsi="Century Gothic" w:cs="Calibri"/>
          <w:sz w:val="20"/>
          <w:szCs w:val="20"/>
          <w:lang w:eastAsia="pt-BR"/>
        </w:rPr>
      </w:pPr>
      <w:r w:rsidRPr="008A6F41">
        <w:rPr>
          <w:rFonts w:ascii="Century Gothic" w:eastAsia="Times New Roman" w:hAnsi="Century Gothic" w:cs="Calibri"/>
          <w:b/>
          <w:sz w:val="20"/>
          <w:szCs w:val="20"/>
          <w:lang w:eastAsia="pt-BR"/>
        </w:rPr>
        <w:t>6.2.2.1.</w:t>
      </w:r>
      <w:r w:rsidRPr="008A6F41">
        <w:rPr>
          <w:rFonts w:ascii="Century Gothic" w:eastAsia="Times New Roman" w:hAnsi="Century Gothic" w:cs="Calibri"/>
          <w:sz w:val="20"/>
          <w:szCs w:val="20"/>
          <w:lang w:eastAsia="pt-BR"/>
        </w:rPr>
        <w:t xml:space="preserve"> Para</w:t>
      </w:r>
      <w:r>
        <w:rPr>
          <w:rFonts w:ascii="Century Gothic" w:eastAsia="Times New Roman" w:hAnsi="Century Gothic" w:cs="Calibri"/>
          <w:sz w:val="20"/>
          <w:szCs w:val="20"/>
          <w:lang w:eastAsia="pt-BR"/>
        </w:rPr>
        <w:t xml:space="preserve"> toda</w:t>
      </w:r>
      <w:r w:rsidRPr="00B22AF6">
        <w:rPr>
          <w:rFonts w:ascii="Century Gothic" w:eastAsia="Times New Roman" w:hAnsi="Century Gothic" w:cs="Calibri"/>
          <w:sz w:val="20"/>
          <w:szCs w:val="20"/>
          <w:lang w:eastAsia="pt-BR"/>
        </w:rPr>
        <w:t xml:space="preserve">s </w:t>
      </w:r>
      <w:r>
        <w:rPr>
          <w:rFonts w:ascii="Century Gothic" w:eastAsia="Times New Roman" w:hAnsi="Century Gothic" w:cs="Calibri"/>
          <w:sz w:val="20"/>
          <w:szCs w:val="20"/>
          <w:lang w:eastAsia="pt-BR"/>
        </w:rPr>
        <w:t>as estruturas que necessitem</w:t>
      </w:r>
      <w:r w:rsidRPr="00B22AF6">
        <w:rPr>
          <w:rFonts w:ascii="Century Gothic" w:eastAsia="Times New Roman" w:hAnsi="Century Gothic" w:cs="Calibri"/>
          <w:sz w:val="20"/>
          <w:szCs w:val="20"/>
          <w:lang w:eastAsia="pt-BR"/>
        </w:rPr>
        <w:t xml:space="preserve"> de montagem, desmontagem e carregamento dos equipamentos são inte</w:t>
      </w:r>
      <w:r>
        <w:rPr>
          <w:rFonts w:ascii="Century Gothic" w:eastAsia="Times New Roman" w:hAnsi="Century Gothic" w:cs="Calibri"/>
          <w:sz w:val="20"/>
          <w:szCs w:val="20"/>
          <w:lang w:eastAsia="pt-BR"/>
        </w:rPr>
        <w:t>iramente de responsabilidade da contratada</w:t>
      </w:r>
      <w:r w:rsidRPr="00B22AF6">
        <w:rPr>
          <w:rFonts w:ascii="Century Gothic" w:eastAsia="Times New Roman" w:hAnsi="Century Gothic" w:cs="Calibri"/>
          <w:sz w:val="20"/>
          <w:szCs w:val="20"/>
          <w:lang w:eastAsia="pt-BR"/>
        </w:rPr>
        <w:t>.</w:t>
      </w:r>
    </w:p>
    <w:p w14:paraId="012A4BFF" w14:textId="55442500" w:rsidR="00BC61E4" w:rsidRDefault="00BC61E4" w:rsidP="00BC61E4">
      <w:pPr>
        <w:autoSpaceDE w:val="0"/>
        <w:autoSpaceDN w:val="0"/>
        <w:adjustRightInd w:val="0"/>
        <w:rPr>
          <w:rFonts w:ascii="Century Gothic" w:eastAsia="Times New Roman" w:hAnsi="Century Gothic" w:cs="Calibri"/>
          <w:sz w:val="20"/>
          <w:szCs w:val="20"/>
          <w:lang w:eastAsia="pt-BR"/>
        </w:rPr>
      </w:pPr>
      <w:r w:rsidRPr="00BC61E4">
        <w:rPr>
          <w:rFonts w:ascii="Century Gothic" w:eastAsia="Times New Roman" w:hAnsi="Century Gothic" w:cs="Calibri"/>
          <w:b/>
          <w:sz w:val="20"/>
          <w:szCs w:val="20"/>
          <w:lang w:eastAsia="pt-BR"/>
        </w:rPr>
        <w:t>6.2.2.2.</w:t>
      </w:r>
      <w:r>
        <w:rPr>
          <w:rFonts w:ascii="Century Gothic" w:eastAsia="Times New Roman" w:hAnsi="Century Gothic" w:cs="Calibri"/>
          <w:sz w:val="20"/>
          <w:szCs w:val="20"/>
          <w:lang w:eastAsia="pt-BR"/>
        </w:rPr>
        <w:t xml:space="preserve"> </w:t>
      </w:r>
      <w:r w:rsidRPr="006B61A8">
        <w:rPr>
          <w:rFonts w:ascii="Century Gothic" w:eastAsia="Times New Roman" w:hAnsi="Century Gothic" w:cs="Calibri"/>
          <w:sz w:val="20"/>
          <w:szCs w:val="20"/>
          <w:lang w:eastAsia="pt-BR"/>
        </w:rPr>
        <w:t xml:space="preserve">Os equipamentos do gerador de energia serão transportados, montados e alinhados, pela equipe contratada e deverá estar pronto, em no mínimo 06 horas antes da hora </w:t>
      </w:r>
      <w:r w:rsidR="0039352B">
        <w:rPr>
          <w:rFonts w:ascii="Century Gothic" w:eastAsia="Times New Roman" w:hAnsi="Century Gothic" w:cs="Calibri"/>
          <w:sz w:val="20"/>
          <w:szCs w:val="20"/>
          <w:lang w:eastAsia="pt-BR"/>
        </w:rPr>
        <w:t xml:space="preserve">marcada para início dos eventos, bem como, a </w:t>
      </w:r>
      <w:r w:rsidR="0039352B" w:rsidRPr="0039352B">
        <w:rPr>
          <w:rFonts w:ascii="Century Gothic" w:eastAsia="Times New Roman" w:hAnsi="Century Gothic" w:cs="Calibri"/>
          <w:sz w:val="20"/>
          <w:szCs w:val="20"/>
          <w:lang w:eastAsia="pt-BR"/>
        </w:rPr>
        <w:t>empresa contratada deverá disponibilizar um responsável para viabilizar o funcionamento dos geradores. O combustível deverá ser por conta da contratada. Deverá fornecer todo cabeamento para o funcionamento.</w:t>
      </w:r>
    </w:p>
    <w:p w14:paraId="30852829" w14:textId="399FC1E2" w:rsidR="00BC61E4" w:rsidRPr="00B22AF6" w:rsidRDefault="00BC61E4" w:rsidP="00BC61E4">
      <w:pPr>
        <w:autoSpaceDE w:val="0"/>
        <w:autoSpaceDN w:val="0"/>
        <w:adjustRightInd w:val="0"/>
        <w:rPr>
          <w:rFonts w:ascii="Century Gothic" w:eastAsia="Times New Roman" w:hAnsi="Century Gothic" w:cs="Calibri"/>
          <w:sz w:val="20"/>
          <w:szCs w:val="20"/>
          <w:lang w:eastAsia="pt-BR"/>
        </w:rPr>
      </w:pPr>
      <w:r w:rsidRPr="00BC61E4">
        <w:rPr>
          <w:rFonts w:ascii="Century Gothic" w:eastAsia="Times New Roman" w:hAnsi="Century Gothic" w:cs="Calibri"/>
          <w:b/>
          <w:sz w:val="20"/>
          <w:szCs w:val="20"/>
          <w:lang w:eastAsia="pt-BR"/>
        </w:rPr>
        <w:t>6.2.2.3.</w:t>
      </w:r>
      <w:r>
        <w:rPr>
          <w:rFonts w:ascii="Century Gothic" w:eastAsia="Times New Roman" w:hAnsi="Century Gothic" w:cs="Calibri"/>
          <w:sz w:val="20"/>
          <w:szCs w:val="20"/>
          <w:lang w:eastAsia="pt-BR"/>
        </w:rPr>
        <w:t xml:space="preserve"> A</w:t>
      </w:r>
      <w:r w:rsidRPr="00BC61E4">
        <w:rPr>
          <w:rFonts w:ascii="Century Gothic" w:eastAsia="Times New Roman" w:hAnsi="Century Gothic" w:cs="Calibri"/>
          <w:sz w:val="20"/>
          <w:szCs w:val="20"/>
          <w:lang w:eastAsia="pt-BR"/>
        </w:rPr>
        <w:t xml:space="preserve"> empresa contratada deverá disponibilizar aos funcionários todo material de segurança.</w:t>
      </w:r>
    </w:p>
    <w:p w14:paraId="2D33233C" w14:textId="77777777" w:rsidR="0039352B" w:rsidRDefault="0039352B" w:rsidP="0039352B">
      <w:pPr>
        <w:autoSpaceDE w:val="0"/>
        <w:autoSpaceDN w:val="0"/>
        <w:adjustRightInd w:val="0"/>
        <w:rPr>
          <w:rFonts w:ascii="Century Gothic" w:eastAsia="Times New Roman" w:hAnsi="Century Gothic" w:cs="Calibri"/>
          <w:sz w:val="20"/>
          <w:szCs w:val="20"/>
          <w:lang w:eastAsia="pt-BR"/>
        </w:rPr>
      </w:pPr>
      <w:r w:rsidRPr="0039352B">
        <w:rPr>
          <w:rFonts w:ascii="Century Gothic" w:eastAsia="Times New Roman" w:hAnsi="Century Gothic" w:cs="Calibri"/>
          <w:b/>
          <w:sz w:val="20"/>
          <w:szCs w:val="20"/>
          <w:lang w:eastAsia="pt-BR"/>
        </w:rPr>
        <w:t>6.2.2.4.</w:t>
      </w:r>
      <w:r>
        <w:rPr>
          <w:rFonts w:ascii="Century Gothic" w:eastAsia="Times New Roman" w:hAnsi="Century Gothic" w:cs="Calibri"/>
          <w:sz w:val="20"/>
          <w:szCs w:val="20"/>
          <w:lang w:eastAsia="pt-BR"/>
        </w:rPr>
        <w:t xml:space="preserve"> </w:t>
      </w:r>
      <w:r w:rsidR="00BC61E4" w:rsidRPr="006B61A8">
        <w:rPr>
          <w:rFonts w:ascii="Century Gothic" w:eastAsia="Times New Roman" w:hAnsi="Century Gothic" w:cs="Calibri"/>
          <w:sz w:val="20"/>
          <w:szCs w:val="20"/>
          <w:lang w:eastAsia="pt-BR"/>
        </w:rPr>
        <w:t xml:space="preserve">A contratada deverá manter-se durante a execução do contrato em compatibilidade com as obrigações assumidas, todas as condições de habilitação e qualificação exigidas no objeto.    </w:t>
      </w:r>
    </w:p>
    <w:p w14:paraId="47D060F6" w14:textId="2F117D8D" w:rsidR="004F392F" w:rsidRDefault="00B60396" w:rsidP="0039352B">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sz w:val="20"/>
          <w:szCs w:val="20"/>
          <w:lang w:eastAsia="pt-BR"/>
        </w:rPr>
        <w:t>6.2.2.5.</w:t>
      </w:r>
      <w:r w:rsidR="0039352B" w:rsidRPr="0039352B">
        <w:rPr>
          <w:rFonts w:ascii="Century Gothic" w:eastAsia="Times New Roman" w:hAnsi="Century Gothic" w:cs="Calibri"/>
          <w:b/>
          <w:sz w:val="20"/>
          <w:szCs w:val="20"/>
          <w:lang w:eastAsia="pt-BR"/>
        </w:rPr>
        <w:t xml:space="preserve"> </w:t>
      </w:r>
      <w:r w:rsidR="0039352B">
        <w:rPr>
          <w:rFonts w:ascii="Century Gothic" w:eastAsia="Times New Roman" w:hAnsi="Century Gothic" w:cs="Calibri"/>
          <w:sz w:val="20"/>
          <w:szCs w:val="20"/>
          <w:lang w:eastAsia="pt-BR"/>
        </w:rPr>
        <w:t>A</w:t>
      </w:r>
      <w:r w:rsidR="00BC61E4" w:rsidRPr="00CF70C0">
        <w:rPr>
          <w:rFonts w:ascii="Century Gothic" w:eastAsia="Times New Roman" w:hAnsi="Century Gothic" w:cs="Calibri"/>
          <w:sz w:val="20"/>
          <w:szCs w:val="20"/>
          <w:lang w:eastAsia="pt-BR"/>
        </w:rPr>
        <w:t xml:space="preserve"> empresa contratada será responsável pela montagem e verificação completa do funcionamento dos materiais (contêineres) no momento da entrega, criando um checklist detalhado. No encerramento do evento, a mesma empresa realizará a checagem minuciosa de todos os itens no momento da devolução.</w:t>
      </w:r>
    </w:p>
    <w:p w14:paraId="4109ACDB" w14:textId="3B30D641" w:rsidR="00BC61E4" w:rsidRPr="0039352B" w:rsidRDefault="008A6F41" w:rsidP="0039352B">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bCs/>
          <w:sz w:val="20"/>
          <w:szCs w:val="20"/>
          <w:lang w:eastAsia="pt-BR"/>
        </w:rPr>
        <w:t>6.2.2.6</w:t>
      </w:r>
      <w:r w:rsidR="004F392F" w:rsidRPr="004F392F">
        <w:rPr>
          <w:rFonts w:ascii="Century Gothic" w:eastAsia="Times New Roman" w:hAnsi="Century Gothic" w:cs="Calibri"/>
          <w:b/>
          <w:bCs/>
          <w:sz w:val="20"/>
          <w:szCs w:val="20"/>
          <w:lang w:eastAsia="pt-BR"/>
        </w:rPr>
        <w:t>.</w:t>
      </w:r>
      <w:r w:rsidR="004F392F">
        <w:rPr>
          <w:rFonts w:ascii="Century Gothic" w:eastAsia="Times New Roman" w:hAnsi="Century Gothic" w:cs="Calibri"/>
          <w:bCs/>
          <w:sz w:val="20"/>
          <w:szCs w:val="20"/>
          <w:lang w:eastAsia="pt-BR"/>
        </w:rPr>
        <w:t xml:space="preserve"> A</w:t>
      </w:r>
      <w:r w:rsidR="00BC61E4" w:rsidRPr="00921017">
        <w:rPr>
          <w:rFonts w:ascii="Century Gothic" w:hAnsi="Century Gothic" w:cs="Calibri"/>
          <w:bCs/>
          <w:sz w:val="20"/>
          <w:szCs w:val="20"/>
        </w:rPr>
        <w:t xml:space="preserve"> contratada será integralmente responsável pela </w:t>
      </w:r>
      <w:r w:rsidR="00BC61E4" w:rsidRPr="00921017">
        <w:rPr>
          <w:rFonts w:ascii="Century Gothic" w:eastAsia="Times New Roman" w:hAnsi="Century Gothic" w:cs="Calibri"/>
          <w:bCs/>
          <w:sz w:val="20"/>
          <w:szCs w:val="20"/>
        </w:rPr>
        <w:t>contratação e gestão dos serviços de vídeo e imagem</w:t>
      </w:r>
      <w:r w:rsidR="00BC61E4" w:rsidRPr="00921017">
        <w:rPr>
          <w:rFonts w:ascii="Century Gothic" w:hAnsi="Century Gothic" w:cs="Calibri"/>
          <w:bCs/>
          <w:sz w:val="20"/>
          <w:szCs w:val="20"/>
        </w:rPr>
        <w:t xml:space="preserve"> para o telão, incluindo o fornecimento e operação de </w:t>
      </w:r>
      <w:r w:rsidR="00BC61E4" w:rsidRPr="00921017">
        <w:rPr>
          <w:rFonts w:ascii="Century Gothic" w:eastAsia="Times New Roman" w:hAnsi="Century Gothic" w:cs="Calibri"/>
          <w:bCs/>
          <w:sz w:val="20"/>
          <w:szCs w:val="20"/>
        </w:rPr>
        <w:t>duas câmeras profissionais</w:t>
      </w:r>
      <w:r w:rsidR="00BC61E4" w:rsidRPr="00921017">
        <w:rPr>
          <w:rFonts w:ascii="Century Gothic" w:hAnsi="Century Gothic" w:cs="Calibri"/>
          <w:bCs/>
          <w:sz w:val="20"/>
          <w:szCs w:val="20"/>
        </w:rPr>
        <w:t xml:space="preserve">. Essa responsabilidade abrange, mas não se limita a: </w:t>
      </w:r>
    </w:p>
    <w:p w14:paraId="2B39169E" w14:textId="75750DD9" w:rsidR="00BC61E4" w:rsidRPr="00921017"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6.2.2.7</w:t>
      </w:r>
      <w:r w:rsidR="004F392F" w:rsidRPr="004F392F">
        <w:rPr>
          <w:rFonts w:ascii="Century Gothic" w:eastAsia="Times New Roman" w:hAnsi="Century Gothic" w:cs="Calibri"/>
          <w:b/>
          <w:bCs/>
          <w:sz w:val="20"/>
          <w:szCs w:val="20"/>
          <w:lang w:eastAsia="pt-BR"/>
        </w:rPr>
        <w:t>.</w:t>
      </w:r>
      <w:r w:rsidR="004F392F">
        <w:rPr>
          <w:rFonts w:ascii="Century Gothic" w:eastAsia="Times New Roman" w:hAnsi="Century Gothic" w:cs="Calibri"/>
          <w:bCs/>
          <w:sz w:val="20"/>
          <w:szCs w:val="20"/>
          <w:lang w:eastAsia="pt-BR"/>
        </w:rPr>
        <w:t xml:space="preserve"> </w:t>
      </w:r>
      <w:r w:rsidR="00BC61E4" w:rsidRPr="00921017">
        <w:rPr>
          <w:rFonts w:ascii="Century Gothic" w:eastAsia="Times New Roman" w:hAnsi="Century Gothic" w:cs="Calibri"/>
          <w:bCs/>
          <w:sz w:val="20"/>
          <w:szCs w:val="20"/>
          <w:lang w:eastAsia="pt-BR"/>
        </w:rPr>
        <w:t>Fornecimento de Equipamentos: Disponibilizar e garantir a funcionalidade de todo o equipamento necessário, incluindo as duas câmeras profissionais de alta qualidade, lentes, tripés, cabos, e qualquer outro acessório essencial para a captação e transmissão de imagens para o telão.</w:t>
      </w:r>
    </w:p>
    <w:p w14:paraId="482562B2" w14:textId="1401129A" w:rsidR="00BC61E4" w:rsidRPr="00921017"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lastRenderedPageBreak/>
        <w:t>6.2.2.8</w:t>
      </w:r>
      <w:r w:rsidR="004F392F" w:rsidRPr="004F392F">
        <w:rPr>
          <w:rFonts w:ascii="Century Gothic" w:eastAsia="Times New Roman" w:hAnsi="Century Gothic" w:cs="Calibri"/>
          <w:b/>
          <w:bCs/>
          <w:sz w:val="20"/>
          <w:szCs w:val="20"/>
          <w:lang w:eastAsia="pt-BR"/>
        </w:rPr>
        <w:t>.</w:t>
      </w:r>
      <w:r w:rsidR="004F392F">
        <w:rPr>
          <w:rFonts w:ascii="Century Gothic" w:eastAsia="Times New Roman" w:hAnsi="Century Gothic" w:cs="Calibri"/>
          <w:bCs/>
          <w:sz w:val="20"/>
          <w:szCs w:val="20"/>
          <w:lang w:eastAsia="pt-BR"/>
        </w:rPr>
        <w:t xml:space="preserve"> </w:t>
      </w:r>
      <w:r w:rsidR="00BC61E4" w:rsidRPr="00921017">
        <w:rPr>
          <w:rFonts w:ascii="Century Gothic" w:eastAsia="Times New Roman" w:hAnsi="Century Gothic" w:cs="Calibri"/>
          <w:bCs/>
          <w:sz w:val="20"/>
          <w:szCs w:val="20"/>
          <w:lang w:eastAsia="pt-BR"/>
        </w:rPr>
        <w:t>Equipe Técnica Especializada: Contratar e gerenciar profissionais qualificados, como operadores de câmera, técnicos de vídeo, e coordenadores de imagem, que possuam experiência comprovada na operação dos equipamentos e na produção de conteúdo para eventos ao vivo.</w:t>
      </w:r>
    </w:p>
    <w:p w14:paraId="5D482273" w14:textId="2B3D5EBA" w:rsidR="00BC61E4" w:rsidRPr="00921017"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6.2.2.9</w:t>
      </w:r>
      <w:r w:rsidR="004F392F">
        <w:rPr>
          <w:rFonts w:ascii="Century Gothic" w:eastAsia="Times New Roman" w:hAnsi="Century Gothic" w:cs="Calibri"/>
          <w:b/>
          <w:bCs/>
          <w:sz w:val="20"/>
          <w:szCs w:val="20"/>
          <w:lang w:eastAsia="pt-BR"/>
        </w:rPr>
        <w:t xml:space="preserve">. </w:t>
      </w:r>
      <w:r w:rsidR="00BC61E4" w:rsidRPr="00921017">
        <w:rPr>
          <w:rFonts w:ascii="Century Gothic" w:eastAsia="Times New Roman" w:hAnsi="Century Gothic" w:cs="Calibri"/>
          <w:bCs/>
          <w:sz w:val="20"/>
          <w:szCs w:val="20"/>
          <w:lang w:eastAsia="pt-BR"/>
        </w:rPr>
        <w:t>Captação e Transmissão: Realizar a captação de imagens em tempo real durante todo o período do evento, assegurando a qualidade da transmissão para o telão. Isso inclui a escolha dos melhores ângulos, foco adequado e transições suaves entre as câmeras.</w:t>
      </w:r>
    </w:p>
    <w:p w14:paraId="335E832C" w14:textId="5ABCD963" w:rsidR="00BC61E4" w:rsidRPr="00921017"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6.2.2.10</w:t>
      </w:r>
      <w:r w:rsidR="004F392F">
        <w:rPr>
          <w:rFonts w:ascii="Century Gothic" w:eastAsia="Times New Roman" w:hAnsi="Century Gothic" w:cs="Calibri"/>
          <w:b/>
          <w:bCs/>
          <w:sz w:val="20"/>
          <w:szCs w:val="20"/>
          <w:lang w:eastAsia="pt-BR"/>
        </w:rPr>
        <w:t xml:space="preserve">. </w:t>
      </w:r>
      <w:r w:rsidR="00BC61E4" w:rsidRPr="00921017">
        <w:rPr>
          <w:rFonts w:ascii="Century Gothic" w:eastAsia="Times New Roman" w:hAnsi="Century Gothic" w:cs="Calibri"/>
          <w:bCs/>
          <w:sz w:val="20"/>
          <w:szCs w:val="20"/>
          <w:lang w:eastAsia="pt-BR"/>
        </w:rPr>
        <w:t>Infraestrutura e Conectividade: Montar e operar toda a infraestrutura de vídeo, incluindo a conexão das câmeras ao sistema do telão, garantindo a estabilidade do sinal e a ausência de falhas técnicas.</w:t>
      </w:r>
    </w:p>
    <w:p w14:paraId="4BDB1051" w14:textId="22C7A926" w:rsidR="00BC61E4" w:rsidRPr="00921017"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6.2.2.11</w:t>
      </w:r>
      <w:r w:rsidR="004F392F">
        <w:rPr>
          <w:rFonts w:ascii="Century Gothic" w:eastAsia="Times New Roman" w:hAnsi="Century Gothic" w:cs="Calibri"/>
          <w:b/>
          <w:bCs/>
          <w:sz w:val="20"/>
          <w:szCs w:val="20"/>
          <w:lang w:eastAsia="pt-BR"/>
        </w:rPr>
        <w:t xml:space="preserve">. </w:t>
      </w:r>
      <w:r w:rsidR="00BC61E4" w:rsidRPr="00921017">
        <w:rPr>
          <w:rFonts w:ascii="Century Gothic" w:eastAsia="Times New Roman" w:hAnsi="Century Gothic" w:cs="Calibri"/>
          <w:bCs/>
          <w:sz w:val="20"/>
          <w:szCs w:val="20"/>
          <w:lang w:eastAsia="pt-BR"/>
        </w:rPr>
        <w:t>Manutenção e Suporte: Manter os equipamentos em perfeito estado de funcionamento durante todo o evento, com equipe de suporte técnico disponível para resolver qualquer imprevisto ou falha que possa ocorrer.</w:t>
      </w:r>
    </w:p>
    <w:p w14:paraId="2E0DCB65" w14:textId="04C4037F" w:rsidR="00BC61E4" w:rsidRPr="00921017"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6.2.2.12</w:t>
      </w:r>
      <w:r w:rsidR="004F392F">
        <w:rPr>
          <w:rFonts w:ascii="Century Gothic" w:eastAsia="Times New Roman" w:hAnsi="Century Gothic" w:cs="Calibri"/>
          <w:b/>
          <w:bCs/>
          <w:sz w:val="20"/>
          <w:szCs w:val="20"/>
          <w:lang w:eastAsia="pt-BR"/>
        </w:rPr>
        <w:t xml:space="preserve">. </w:t>
      </w:r>
      <w:r w:rsidR="00BC61E4" w:rsidRPr="00921017">
        <w:rPr>
          <w:rFonts w:ascii="Century Gothic" w:eastAsia="Times New Roman" w:hAnsi="Century Gothic" w:cs="Calibri"/>
          <w:bCs/>
          <w:sz w:val="20"/>
          <w:szCs w:val="20"/>
          <w:lang w:eastAsia="pt-BR"/>
        </w:rPr>
        <w:t>Qualidade da Imagem: Assegurar que as imagens projetadas no telão apresentem alta resolução, cores fiéis e sejam claramente visíveis por todo o público.</w:t>
      </w:r>
    </w:p>
    <w:p w14:paraId="62409E9B" w14:textId="5DAE77D0" w:rsidR="00BC61E4"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6.2.2.13</w:t>
      </w:r>
      <w:r w:rsidR="004F392F">
        <w:rPr>
          <w:rFonts w:ascii="Century Gothic" w:eastAsia="Times New Roman" w:hAnsi="Century Gothic" w:cs="Calibri"/>
          <w:b/>
          <w:bCs/>
          <w:sz w:val="20"/>
          <w:szCs w:val="20"/>
          <w:lang w:eastAsia="pt-BR"/>
        </w:rPr>
        <w:t xml:space="preserve">. </w:t>
      </w:r>
      <w:r w:rsidR="00BC61E4" w:rsidRPr="00921017">
        <w:rPr>
          <w:rFonts w:ascii="Century Gothic" w:eastAsia="Times New Roman" w:hAnsi="Century Gothic" w:cs="Calibri"/>
          <w:bCs/>
          <w:sz w:val="20"/>
          <w:szCs w:val="20"/>
          <w:lang w:eastAsia="pt-BR"/>
        </w:rPr>
        <w:t>A Contratada deverá garantir que todos os serviços sejam executados com excelência, contribuindo para a experiência visual do público e o sucesso do evento.</w:t>
      </w:r>
    </w:p>
    <w:p w14:paraId="641193FF" w14:textId="21A41B52" w:rsidR="00BC61E4" w:rsidRPr="00674A3B" w:rsidRDefault="008A6F41" w:rsidP="004F392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6.2.2.14</w:t>
      </w:r>
      <w:r w:rsidR="004F392F">
        <w:rPr>
          <w:rFonts w:ascii="Century Gothic" w:eastAsia="Times New Roman" w:hAnsi="Century Gothic" w:cs="Calibri"/>
          <w:b/>
          <w:sz w:val="20"/>
          <w:szCs w:val="20"/>
          <w:lang w:eastAsia="pt-BR"/>
        </w:rPr>
        <w:t xml:space="preserve">. </w:t>
      </w:r>
      <w:r w:rsidR="004F392F">
        <w:rPr>
          <w:rFonts w:ascii="Century Gothic" w:eastAsia="Times New Roman" w:hAnsi="Century Gothic" w:cs="Calibri"/>
          <w:bCs/>
          <w:sz w:val="20"/>
          <w:szCs w:val="20"/>
          <w:lang w:eastAsia="pt-BR"/>
        </w:rPr>
        <w:t>A</w:t>
      </w:r>
      <w:r w:rsidR="00BC61E4" w:rsidRPr="00921017">
        <w:rPr>
          <w:rFonts w:ascii="Century Gothic" w:eastAsia="Times New Roman" w:hAnsi="Century Gothic" w:cs="Calibri"/>
          <w:bCs/>
          <w:sz w:val="20"/>
          <w:szCs w:val="20"/>
          <w:lang w:eastAsia="pt-BR"/>
        </w:rPr>
        <w:t xml:space="preserve"> empresa contratada deverá </w:t>
      </w:r>
      <w:r w:rsidR="00BC61E4" w:rsidRPr="00921017">
        <w:rPr>
          <w:rFonts w:ascii="Century Gothic" w:eastAsia="Times New Roman" w:hAnsi="Century Gothic" w:cs="Calibri"/>
          <w:sz w:val="20"/>
          <w:szCs w:val="20"/>
          <w:lang w:eastAsia="pt-BR"/>
        </w:rPr>
        <w:t xml:space="preserve">disponibilizar diárias de serviços gerais, </w:t>
      </w:r>
      <w:r w:rsidR="00BC61E4" w:rsidRPr="00921017">
        <w:rPr>
          <w:rFonts w:ascii="Century Gothic" w:eastAsia="Times New Roman" w:hAnsi="Century Gothic" w:cs="Calibri"/>
          <w:bCs/>
          <w:sz w:val="20"/>
          <w:szCs w:val="20"/>
          <w:lang w:eastAsia="pt-BR"/>
        </w:rPr>
        <w:t>responsabilizando-se integralmente pelo pagamento dessas diárias e de todas as despesas relacionadas aos funcionários. As atividades incluirão varrição, lavagem, desinfecção de superfícies, remoção de resíduos, entre outros serviços de limpeza e manutenção necessários.</w:t>
      </w:r>
    </w:p>
    <w:p w14:paraId="116788DD" w14:textId="65E47CEE" w:rsidR="00BC61E4" w:rsidRPr="00674A3B"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sz w:val="20"/>
          <w:szCs w:val="20"/>
          <w:lang w:eastAsia="pt-BR"/>
        </w:rPr>
        <w:t>6.2.2.15</w:t>
      </w:r>
      <w:r w:rsidR="004F392F" w:rsidRPr="004F392F">
        <w:rPr>
          <w:rFonts w:ascii="Century Gothic" w:eastAsia="Times New Roman" w:hAnsi="Century Gothic" w:cs="Calibri"/>
          <w:b/>
          <w:sz w:val="20"/>
          <w:szCs w:val="20"/>
          <w:lang w:eastAsia="pt-BR"/>
        </w:rPr>
        <w:t xml:space="preserve">. </w:t>
      </w:r>
      <w:r w:rsidR="00BC61E4" w:rsidRPr="004F392F">
        <w:rPr>
          <w:rFonts w:ascii="Century Gothic" w:hAnsi="Century Gothic" w:cs="Calibri"/>
          <w:bCs/>
          <w:sz w:val="20"/>
          <w:szCs w:val="20"/>
        </w:rPr>
        <w:t>A</w:t>
      </w:r>
      <w:r w:rsidR="00BC61E4" w:rsidRPr="00674A3B">
        <w:rPr>
          <w:rFonts w:ascii="Century Gothic" w:hAnsi="Century Gothic" w:cs="Calibri"/>
          <w:bCs/>
          <w:sz w:val="20"/>
          <w:szCs w:val="20"/>
        </w:rPr>
        <w:t xml:space="preserve"> Contratada será integralmente responsável pela </w:t>
      </w:r>
      <w:r w:rsidR="00BC61E4" w:rsidRPr="00674A3B">
        <w:rPr>
          <w:rFonts w:ascii="Century Gothic" w:eastAsia="Times New Roman" w:hAnsi="Century Gothic" w:cs="Calibri"/>
          <w:bCs/>
          <w:sz w:val="20"/>
          <w:szCs w:val="20"/>
        </w:rPr>
        <w:t>divulgação estratégica e execução das campanhas promocionais do evento nas mídias</w:t>
      </w:r>
      <w:r w:rsidR="00BC61E4" w:rsidRPr="00674A3B">
        <w:rPr>
          <w:rFonts w:ascii="Century Gothic" w:hAnsi="Century Gothic" w:cs="Calibri"/>
          <w:bCs/>
          <w:sz w:val="20"/>
          <w:szCs w:val="20"/>
        </w:rPr>
        <w:t>, conforme o cronograma e as diretrizes estabelecidas pela comissão organizadora. Esta responsabilidade inclui:</w:t>
      </w:r>
      <w:r w:rsidR="00BC61E4">
        <w:rPr>
          <w:rFonts w:ascii="Century Gothic" w:hAnsi="Century Gothic" w:cs="Calibri"/>
          <w:bCs/>
          <w:sz w:val="20"/>
          <w:szCs w:val="20"/>
        </w:rPr>
        <w:t xml:space="preserve"> </w:t>
      </w:r>
    </w:p>
    <w:p w14:paraId="4BFA36FD" w14:textId="140BF9AF" w:rsidR="00BC61E4" w:rsidRPr="00674A3B"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6.2.2.15.1</w:t>
      </w:r>
      <w:r w:rsidR="004F392F" w:rsidRPr="004F392F">
        <w:rPr>
          <w:rFonts w:ascii="Century Gothic" w:eastAsia="Times New Roman" w:hAnsi="Century Gothic" w:cs="Calibri"/>
          <w:b/>
          <w:bCs/>
          <w:sz w:val="20"/>
          <w:szCs w:val="20"/>
          <w:lang w:eastAsia="pt-BR"/>
        </w:rPr>
        <w:t>.</w:t>
      </w:r>
      <w:r w:rsidR="004F392F">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Rádio:</w:t>
      </w:r>
      <w:r w:rsidR="00BC61E4">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Desenvolvimento e produção de spots e jingles cativantes</w:t>
      </w:r>
      <w:r w:rsidR="00BC61E4">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Negociação e compra de espaços e inserções em emissoras de rádio de alcance relevante para o público-alvo</w:t>
      </w:r>
      <w:r w:rsidR="00BC61E4">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Monitoramento da veiculação e relatórios de performance.</w:t>
      </w:r>
    </w:p>
    <w:p w14:paraId="591C644C" w14:textId="60E6CB7D" w:rsidR="00BC61E4" w:rsidRPr="00674A3B" w:rsidRDefault="008A6F41" w:rsidP="004F392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6.2.2.15.</w:t>
      </w:r>
      <w:r w:rsidR="004F392F">
        <w:rPr>
          <w:rFonts w:ascii="Century Gothic" w:eastAsia="Times New Roman" w:hAnsi="Century Gothic" w:cs="Calibri"/>
          <w:b/>
          <w:bCs/>
          <w:sz w:val="20"/>
          <w:szCs w:val="20"/>
          <w:lang w:eastAsia="pt-BR"/>
        </w:rPr>
        <w:t>2</w:t>
      </w:r>
      <w:r w:rsidR="004F392F" w:rsidRPr="004F392F">
        <w:rPr>
          <w:rFonts w:ascii="Century Gothic" w:eastAsia="Times New Roman" w:hAnsi="Century Gothic" w:cs="Calibri"/>
          <w:b/>
          <w:bCs/>
          <w:sz w:val="20"/>
          <w:szCs w:val="20"/>
          <w:lang w:eastAsia="pt-BR"/>
        </w:rPr>
        <w:t>.</w:t>
      </w:r>
      <w:r w:rsidR="004F392F">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Jornal: Criação de anúncios e matérias informativas com design atraente e conteúdo claro; Negociação e aquisição de espaços publicitários em jornais de circulação regional e/ou local; Acompanhamento da publicação e verificação da qualidade das inserções.</w:t>
      </w:r>
    </w:p>
    <w:p w14:paraId="31409007" w14:textId="3132C043" w:rsidR="00BC61E4" w:rsidRPr="00674A3B" w:rsidRDefault="004F392F" w:rsidP="004F392F">
      <w:pPr>
        <w:autoSpaceDE w:val="0"/>
        <w:autoSpaceDN w:val="0"/>
        <w:adjustRightInd w:val="0"/>
        <w:rPr>
          <w:rFonts w:ascii="Century Gothic" w:eastAsia="Times New Roman" w:hAnsi="Century Gothic" w:cs="Calibri"/>
          <w:bCs/>
          <w:sz w:val="20"/>
          <w:szCs w:val="20"/>
          <w:lang w:eastAsia="pt-BR"/>
        </w:rPr>
      </w:pPr>
      <w:r w:rsidRPr="004F392F">
        <w:rPr>
          <w:rFonts w:ascii="Century Gothic" w:eastAsia="Times New Roman" w:hAnsi="Century Gothic" w:cs="Calibri"/>
          <w:b/>
          <w:bCs/>
          <w:sz w:val="20"/>
          <w:szCs w:val="20"/>
          <w:lang w:eastAsia="pt-BR"/>
        </w:rPr>
        <w:t>6.</w:t>
      </w:r>
      <w:r w:rsidR="008A6F41">
        <w:rPr>
          <w:rFonts w:ascii="Century Gothic" w:eastAsia="Times New Roman" w:hAnsi="Century Gothic" w:cs="Calibri"/>
          <w:b/>
          <w:bCs/>
          <w:sz w:val="20"/>
          <w:szCs w:val="20"/>
          <w:lang w:eastAsia="pt-BR"/>
        </w:rPr>
        <w:t>2.2.15</w:t>
      </w:r>
      <w:r>
        <w:rPr>
          <w:rFonts w:ascii="Century Gothic" w:eastAsia="Times New Roman" w:hAnsi="Century Gothic" w:cs="Calibri"/>
          <w:b/>
          <w:bCs/>
          <w:sz w:val="20"/>
          <w:szCs w:val="20"/>
          <w:lang w:eastAsia="pt-BR"/>
        </w:rPr>
        <w:t>.3</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Internet:</w:t>
      </w:r>
      <w:r w:rsidR="00BC61E4">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Desenvolvimento e gestão de campanhas em mídias sociais (Facebook, Instagram, etc.), incluindo criação de conteúdo visual e textual, gerenciamento de impulsionamento e interação com o público</w:t>
      </w:r>
      <w:r w:rsidR="00BC61E4">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Criação e otimização de anúncios em plataformas digitais (Google Ads, portais de notícias, etc.)</w:t>
      </w:r>
      <w:r w:rsidR="00BC61E4">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Disparos de e-mail marketing para bases de dados segmentadas, se aplicável e autorizado</w:t>
      </w:r>
      <w:r w:rsidR="00BC61E4">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Monitoramento constante do desempenho das campanhas online, com análise de métricas e relatórios de resultados.</w:t>
      </w:r>
    </w:p>
    <w:p w14:paraId="14E21CE9" w14:textId="52603BE1" w:rsidR="00BC61E4" w:rsidRPr="00674A3B" w:rsidRDefault="004F392F" w:rsidP="004F392F">
      <w:pPr>
        <w:autoSpaceDE w:val="0"/>
        <w:autoSpaceDN w:val="0"/>
        <w:adjustRightInd w:val="0"/>
        <w:rPr>
          <w:rFonts w:ascii="Century Gothic" w:eastAsia="Times New Roman" w:hAnsi="Century Gothic" w:cs="Calibri"/>
          <w:bCs/>
          <w:sz w:val="20"/>
          <w:szCs w:val="20"/>
          <w:lang w:eastAsia="pt-BR"/>
        </w:rPr>
      </w:pPr>
      <w:r w:rsidRPr="004F392F">
        <w:rPr>
          <w:rFonts w:ascii="Century Gothic" w:eastAsia="Times New Roman" w:hAnsi="Century Gothic" w:cs="Calibri"/>
          <w:b/>
          <w:bCs/>
          <w:sz w:val="20"/>
          <w:szCs w:val="20"/>
          <w:lang w:eastAsia="pt-BR"/>
        </w:rPr>
        <w:t>6.</w:t>
      </w:r>
      <w:r w:rsidR="008A6F41">
        <w:rPr>
          <w:rFonts w:ascii="Century Gothic" w:eastAsia="Times New Roman" w:hAnsi="Century Gothic" w:cs="Calibri"/>
          <w:b/>
          <w:bCs/>
          <w:sz w:val="20"/>
          <w:szCs w:val="20"/>
          <w:lang w:eastAsia="pt-BR"/>
        </w:rPr>
        <w:t>2.2.15</w:t>
      </w:r>
      <w:r>
        <w:rPr>
          <w:rFonts w:ascii="Century Gothic" w:eastAsia="Times New Roman" w:hAnsi="Century Gothic" w:cs="Calibri"/>
          <w:b/>
          <w:bCs/>
          <w:sz w:val="20"/>
          <w:szCs w:val="20"/>
          <w:lang w:eastAsia="pt-BR"/>
        </w:rPr>
        <w:t>.4</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00BC61E4" w:rsidRPr="00674A3B">
        <w:rPr>
          <w:rFonts w:ascii="Century Gothic" w:eastAsia="Times New Roman" w:hAnsi="Century Gothic" w:cs="Calibri"/>
          <w:bCs/>
          <w:sz w:val="20"/>
          <w:szCs w:val="20"/>
          <w:lang w:eastAsia="pt-BR"/>
        </w:rPr>
        <w:t>A Contratada deverá garantir que a divulgação alcance o maior número possível de pessoas, utilizando uma abordagem integrada e eficiente em todas as plataformas, sempre em estrita conformidade com o cronograma definido pela comissão organizadora.</w:t>
      </w:r>
    </w:p>
    <w:p w14:paraId="4530F6FE" w14:textId="30FC5D67" w:rsidR="00BC61E4" w:rsidRPr="004B69EB" w:rsidRDefault="004F392F" w:rsidP="004F392F">
      <w:pPr>
        <w:autoSpaceDE w:val="0"/>
        <w:autoSpaceDN w:val="0"/>
        <w:adjustRightInd w:val="0"/>
        <w:rPr>
          <w:rFonts w:ascii="Century Gothic" w:eastAsia="Times New Roman" w:hAnsi="Century Gothic" w:cs="Calibri"/>
          <w:sz w:val="20"/>
          <w:szCs w:val="20"/>
          <w:lang w:eastAsia="pt-BR"/>
        </w:rPr>
      </w:pPr>
      <w:r w:rsidRPr="004F392F">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2.15.5</w:t>
      </w:r>
      <w:r w:rsidRPr="004F392F">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 xml:space="preserve"> Contratada será integralmente responsável pela criação, design, produção e entrega de todos os materiais de divulgação do evento, conforme especificações e prazos acordados com a municipalidade. Esta responsabilidade inclui, mas não se limita a:</w:t>
      </w:r>
    </w:p>
    <w:p w14:paraId="02805694" w14:textId="2900791A" w:rsidR="00BC61E4" w:rsidRPr="004B69EB" w:rsidRDefault="004F392F" w:rsidP="004F392F">
      <w:pPr>
        <w:autoSpaceDE w:val="0"/>
        <w:autoSpaceDN w:val="0"/>
        <w:adjustRightInd w:val="0"/>
        <w:rPr>
          <w:rFonts w:ascii="Century Gothic" w:eastAsia="Times New Roman" w:hAnsi="Century Gothic" w:cs="Calibri"/>
          <w:sz w:val="20"/>
          <w:szCs w:val="20"/>
          <w:lang w:eastAsia="pt-BR"/>
        </w:rPr>
      </w:pPr>
      <w:r w:rsidRPr="004F392F">
        <w:rPr>
          <w:rFonts w:ascii="Century Gothic" w:eastAsia="Times New Roman" w:hAnsi="Century Gothic" w:cs="Calibri"/>
          <w:b/>
          <w:sz w:val="20"/>
          <w:szCs w:val="20"/>
          <w:lang w:eastAsia="pt-BR"/>
        </w:rPr>
        <w:t>6.2.</w:t>
      </w:r>
      <w:r w:rsidR="008A6F41">
        <w:rPr>
          <w:rFonts w:ascii="Century Gothic" w:eastAsia="Times New Roman" w:hAnsi="Century Gothic" w:cs="Calibri"/>
          <w:b/>
          <w:sz w:val="20"/>
          <w:szCs w:val="20"/>
          <w:lang w:eastAsia="pt-BR"/>
        </w:rPr>
        <w:t>2.</w:t>
      </w:r>
      <w:r w:rsidR="00681DE7">
        <w:rPr>
          <w:rFonts w:ascii="Century Gothic" w:eastAsia="Times New Roman" w:hAnsi="Century Gothic" w:cs="Calibri"/>
          <w:b/>
          <w:sz w:val="20"/>
          <w:szCs w:val="20"/>
          <w:lang w:eastAsia="pt-BR"/>
        </w:rPr>
        <w:t>15.6</w:t>
      </w:r>
      <w:r>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Pr="004B69EB">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 xml:space="preserve">Desenvolvimento Criativo: Elaborar propostas de design originais e impactantes para todos os materiais, alinhadas à identidade visual e aos objetivos da </w:t>
      </w:r>
      <w:r w:rsidR="00634957">
        <w:rPr>
          <w:rFonts w:ascii="Century Gothic" w:eastAsia="Times New Roman" w:hAnsi="Century Gothic" w:cs="Calibri"/>
          <w:sz w:val="20"/>
          <w:szCs w:val="20"/>
          <w:lang w:eastAsia="pt-BR"/>
        </w:rPr>
        <w:t>26ª</w:t>
      </w:r>
      <w:r w:rsidR="00BC61E4" w:rsidRPr="004B69EB">
        <w:rPr>
          <w:rFonts w:ascii="Century Gothic" w:eastAsia="Times New Roman" w:hAnsi="Century Gothic" w:cs="Calibri"/>
          <w:sz w:val="20"/>
          <w:szCs w:val="20"/>
          <w:lang w:eastAsia="pt-BR"/>
        </w:rPr>
        <w:t xml:space="preserve"> Festa da Leitoa no Tacho.</w:t>
      </w:r>
    </w:p>
    <w:p w14:paraId="10861940" w14:textId="3858014E" w:rsidR="00BC61E4" w:rsidRPr="004B69EB" w:rsidRDefault="004F392F" w:rsidP="004F392F">
      <w:pPr>
        <w:autoSpaceDE w:val="0"/>
        <w:autoSpaceDN w:val="0"/>
        <w:adjustRightInd w:val="0"/>
        <w:rPr>
          <w:rFonts w:ascii="Century Gothic" w:eastAsia="Times New Roman" w:hAnsi="Century Gothic" w:cs="Calibri"/>
          <w:sz w:val="20"/>
          <w:szCs w:val="20"/>
          <w:lang w:eastAsia="pt-BR"/>
        </w:rPr>
      </w:pPr>
      <w:r w:rsidRPr="004F392F">
        <w:rPr>
          <w:rFonts w:ascii="Century Gothic" w:eastAsia="Times New Roman" w:hAnsi="Century Gothic" w:cs="Calibri"/>
          <w:b/>
          <w:sz w:val="20"/>
          <w:szCs w:val="20"/>
          <w:lang w:eastAsia="pt-BR"/>
        </w:rPr>
        <w:t>6.2.</w:t>
      </w:r>
      <w:r w:rsidR="008A6F41">
        <w:rPr>
          <w:rFonts w:ascii="Century Gothic" w:eastAsia="Times New Roman" w:hAnsi="Century Gothic" w:cs="Calibri"/>
          <w:b/>
          <w:sz w:val="20"/>
          <w:szCs w:val="20"/>
          <w:lang w:eastAsia="pt-BR"/>
        </w:rPr>
        <w:t>2.</w:t>
      </w:r>
      <w:r w:rsidR="00681DE7">
        <w:rPr>
          <w:rFonts w:ascii="Century Gothic" w:eastAsia="Times New Roman" w:hAnsi="Century Gothic" w:cs="Calibri"/>
          <w:b/>
          <w:sz w:val="20"/>
          <w:szCs w:val="20"/>
          <w:lang w:eastAsia="pt-BR"/>
        </w:rPr>
        <w:t>15.7</w:t>
      </w:r>
      <w:r w:rsidRPr="004F392F">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 xml:space="preserve">Produção de Materiais Impressos: Garantir a produção de alta qualidade de: Banners: Em diversos tamanhos e formatos, para </w:t>
      </w:r>
      <w:r w:rsidR="00BC61E4" w:rsidRPr="00C86D53">
        <w:rPr>
          <w:rFonts w:ascii="Century Gothic" w:eastAsia="Times New Roman" w:hAnsi="Century Gothic" w:cs="Calibri"/>
          <w:sz w:val="20"/>
          <w:szCs w:val="20"/>
          <w:lang w:eastAsia="pt-BR"/>
        </w:rPr>
        <w:t xml:space="preserve">divulgação do evento e </w:t>
      </w:r>
      <w:r w:rsidR="00BC61E4" w:rsidRPr="004B69EB">
        <w:rPr>
          <w:rFonts w:ascii="Century Gothic" w:eastAsia="Times New Roman" w:hAnsi="Century Gothic" w:cs="Calibri"/>
          <w:sz w:val="20"/>
          <w:szCs w:val="20"/>
          <w:lang w:eastAsia="pt-BR"/>
        </w:rPr>
        <w:t>sinalização interna e externa</w:t>
      </w:r>
      <w:r w:rsidR="00BC61E4" w:rsidRPr="00C86D53">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Cartazes: Para ampla distribuição em locais estratégicos</w:t>
      </w:r>
      <w:r w:rsidR="00BC61E4" w:rsidRPr="00C86D53">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Adesivos: Para diversas aplicações, como identificação ou decoração</w:t>
      </w:r>
      <w:r w:rsidR="00BC61E4" w:rsidRPr="00C86D53">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 xml:space="preserve">Cardápios: Com layout claro e atraente, </w:t>
      </w:r>
      <w:r w:rsidR="00BC61E4" w:rsidRPr="004B69EB">
        <w:rPr>
          <w:rFonts w:ascii="Century Gothic" w:eastAsia="Times New Roman" w:hAnsi="Century Gothic" w:cs="Calibri"/>
          <w:sz w:val="20"/>
          <w:szCs w:val="20"/>
          <w:lang w:eastAsia="pt-BR"/>
        </w:rPr>
        <w:lastRenderedPageBreak/>
        <w:t>listando as opções gastronômicas do evento</w:t>
      </w:r>
      <w:r w:rsidR="00BC61E4" w:rsidRPr="00C86D53">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 xml:space="preserve">Outros materiais impressos: Conforme a demanda específica do evento (ex: </w:t>
      </w:r>
      <w:r w:rsidR="00BC61E4" w:rsidRPr="00C86D53">
        <w:rPr>
          <w:rFonts w:ascii="Century Gothic" w:eastAsia="Times New Roman" w:hAnsi="Century Gothic" w:cs="Calibri"/>
          <w:sz w:val="20"/>
          <w:szCs w:val="20"/>
          <w:lang w:eastAsia="pt-BR"/>
        </w:rPr>
        <w:t>convites</w:t>
      </w:r>
      <w:r w:rsidR="00BC61E4" w:rsidRPr="004B69EB">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balões infláveis, pulseiras e outros</w:t>
      </w:r>
      <w:r w:rsidR="00BC61E4" w:rsidRPr="004B69EB">
        <w:rPr>
          <w:rFonts w:ascii="Century Gothic" w:eastAsia="Times New Roman" w:hAnsi="Century Gothic" w:cs="Calibri"/>
          <w:sz w:val="20"/>
          <w:szCs w:val="20"/>
          <w:lang w:eastAsia="pt-BR"/>
        </w:rPr>
        <w:t>).</w:t>
      </w:r>
    </w:p>
    <w:p w14:paraId="0383698C" w14:textId="088CA6EC" w:rsidR="00BC61E4" w:rsidRPr="004B69EB" w:rsidRDefault="00D445FB" w:rsidP="004F392F">
      <w:pPr>
        <w:autoSpaceDE w:val="0"/>
        <w:autoSpaceDN w:val="0"/>
        <w:adjustRightInd w:val="0"/>
        <w:rPr>
          <w:rFonts w:ascii="Century Gothic" w:eastAsia="Times New Roman" w:hAnsi="Century Gothic" w:cs="Calibri"/>
          <w:sz w:val="20"/>
          <w:szCs w:val="20"/>
          <w:lang w:eastAsia="pt-BR"/>
        </w:rPr>
      </w:pPr>
      <w:r w:rsidRPr="00D445FB">
        <w:rPr>
          <w:rFonts w:ascii="Century Gothic" w:eastAsia="Times New Roman" w:hAnsi="Century Gothic" w:cs="Calibri"/>
          <w:b/>
          <w:sz w:val="20"/>
          <w:szCs w:val="20"/>
          <w:lang w:eastAsia="pt-BR"/>
        </w:rPr>
        <w:t>6.2.</w:t>
      </w:r>
      <w:r w:rsidR="008A6F41">
        <w:rPr>
          <w:rFonts w:ascii="Century Gothic" w:eastAsia="Times New Roman" w:hAnsi="Century Gothic" w:cs="Calibri"/>
          <w:b/>
          <w:sz w:val="20"/>
          <w:szCs w:val="20"/>
          <w:lang w:eastAsia="pt-BR"/>
        </w:rPr>
        <w:t>2.</w:t>
      </w:r>
      <w:r w:rsidR="00681DE7">
        <w:rPr>
          <w:rFonts w:ascii="Century Gothic" w:eastAsia="Times New Roman" w:hAnsi="Century Gothic" w:cs="Calibri"/>
          <w:b/>
          <w:sz w:val="20"/>
          <w:szCs w:val="20"/>
          <w:lang w:eastAsia="pt-BR"/>
        </w:rPr>
        <w:t>15.8</w:t>
      </w:r>
      <w:r w:rsidRPr="00D445FB">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Gestão de Fornecedores: Coordenar todo o processo de produção, incluindo a escolha e gestão de fornecedores de impressão e acabamento, garantindo a qualidade final e o cumprimento dos prazos.</w:t>
      </w:r>
    </w:p>
    <w:p w14:paraId="6374DA4D" w14:textId="252E9CAF" w:rsidR="00BC61E4" w:rsidRPr="004B69EB" w:rsidRDefault="004F392F" w:rsidP="004F392F">
      <w:pPr>
        <w:autoSpaceDE w:val="0"/>
        <w:autoSpaceDN w:val="0"/>
        <w:adjustRightInd w:val="0"/>
        <w:rPr>
          <w:rFonts w:ascii="Century Gothic" w:eastAsia="Times New Roman" w:hAnsi="Century Gothic" w:cs="Calibri"/>
          <w:sz w:val="20"/>
          <w:szCs w:val="20"/>
          <w:lang w:eastAsia="pt-BR"/>
        </w:rPr>
      </w:pPr>
      <w:r w:rsidRPr="004F392F">
        <w:rPr>
          <w:rFonts w:ascii="Century Gothic" w:eastAsia="Times New Roman" w:hAnsi="Century Gothic" w:cs="Calibri"/>
          <w:b/>
          <w:sz w:val="20"/>
          <w:szCs w:val="20"/>
          <w:lang w:eastAsia="pt-BR"/>
        </w:rPr>
        <w:t>6.2.</w:t>
      </w:r>
      <w:r w:rsidR="008A6F41">
        <w:rPr>
          <w:rFonts w:ascii="Century Gothic" w:eastAsia="Times New Roman" w:hAnsi="Century Gothic" w:cs="Calibri"/>
          <w:b/>
          <w:sz w:val="20"/>
          <w:szCs w:val="20"/>
          <w:lang w:eastAsia="pt-BR"/>
        </w:rPr>
        <w:t>2.</w:t>
      </w:r>
      <w:r w:rsidR="00681DE7">
        <w:rPr>
          <w:rFonts w:ascii="Century Gothic" w:eastAsia="Times New Roman" w:hAnsi="Century Gothic" w:cs="Calibri"/>
          <w:b/>
          <w:sz w:val="20"/>
          <w:szCs w:val="20"/>
          <w:lang w:eastAsia="pt-BR"/>
        </w:rPr>
        <w:t>15.9.</w:t>
      </w:r>
      <w:r>
        <w:rPr>
          <w:rFonts w:ascii="Century Gothic" w:eastAsia="Times New Roman" w:hAnsi="Century Gothic" w:cs="Calibri"/>
          <w:sz w:val="20"/>
          <w:szCs w:val="20"/>
          <w:lang w:eastAsia="pt-BR"/>
        </w:rPr>
        <w:t xml:space="preserve"> </w:t>
      </w:r>
      <w:r w:rsidR="00BC61E4" w:rsidRPr="004B69EB">
        <w:rPr>
          <w:rFonts w:ascii="Century Gothic" w:eastAsia="Times New Roman" w:hAnsi="Century Gothic" w:cs="Calibri"/>
          <w:sz w:val="20"/>
          <w:szCs w:val="20"/>
          <w:lang w:eastAsia="pt-BR"/>
        </w:rPr>
        <w:t>Controle de Qualidade: Realizar rigorosa verificação de todos os materiais produzidos para assegurar a ausência de erros de impressão, cortes, cores e acabamento.</w:t>
      </w:r>
    </w:p>
    <w:p w14:paraId="14E7AFE4" w14:textId="2C0F5533" w:rsidR="00BC61E4" w:rsidRPr="004B69EB" w:rsidRDefault="004F392F" w:rsidP="004F392F">
      <w:pPr>
        <w:autoSpaceDE w:val="0"/>
        <w:autoSpaceDN w:val="0"/>
        <w:adjustRightInd w:val="0"/>
        <w:rPr>
          <w:rFonts w:ascii="Century Gothic" w:eastAsia="Times New Roman" w:hAnsi="Century Gothic" w:cs="Calibri"/>
          <w:sz w:val="20"/>
          <w:szCs w:val="20"/>
          <w:lang w:eastAsia="pt-BR"/>
        </w:rPr>
      </w:pPr>
      <w:r w:rsidRPr="004F392F">
        <w:rPr>
          <w:rFonts w:ascii="Century Gothic" w:eastAsia="Times New Roman" w:hAnsi="Century Gothic" w:cs="Calibri"/>
          <w:b/>
          <w:sz w:val="20"/>
          <w:szCs w:val="20"/>
          <w:lang w:eastAsia="pt-BR"/>
        </w:rPr>
        <w:t>6.2.</w:t>
      </w:r>
      <w:r w:rsidR="008A6F41">
        <w:rPr>
          <w:rFonts w:ascii="Century Gothic" w:eastAsia="Times New Roman" w:hAnsi="Century Gothic" w:cs="Calibri"/>
          <w:b/>
          <w:sz w:val="20"/>
          <w:szCs w:val="20"/>
          <w:lang w:eastAsia="pt-BR"/>
        </w:rPr>
        <w:t>2.</w:t>
      </w:r>
      <w:r w:rsidR="00681DE7">
        <w:rPr>
          <w:rFonts w:ascii="Century Gothic" w:eastAsia="Times New Roman" w:hAnsi="Century Gothic" w:cs="Calibri"/>
          <w:b/>
          <w:sz w:val="20"/>
          <w:szCs w:val="20"/>
          <w:lang w:eastAsia="pt-BR"/>
        </w:rPr>
        <w:t>15.10</w:t>
      </w:r>
      <w:r>
        <w:rPr>
          <w:rFonts w:ascii="Century Gothic" w:eastAsia="Times New Roman" w:hAnsi="Century Gothic" w:cs="Calibri"/>
          <w:b/>
          <w:sz w:val="20"/>
          <w:szCs w:val="20"/>
          <w:lang w:eastAsia="pt-BR"/>
        </w:rPr>
        <w:t xml:space="preserve">. </w:t>
      </w:r>
      <w:r w:rsidR="00BC61E4" w:rsidRPr="004B69EB">
        <w:rPr>
          <w:rFonts w:ascii="Century Gothic" w:eastAsia="Times New Roman" w:hAnsi="Century Gothic" w:cs="Calibri"/>
          <w:sz w:val="20"/>
          <w:szCs w:val="20"/>
          <w:lang w:eastAsia="pt-BR"/>
        </w:rPr>
        <w:t>Logística e Entrega: Planejar e executar a entrega de todos os materiais no local e prazo definidos, assegurando sua integridade durante o transporte.</w:t>
      </w:r>
    </w:p>
    <w:p w14:paraId="1753713B" w14:textId="1DE3C758" w:rsidR="00BC61E4" w:rsidRPr="004B69EB" w:rsidRDefault="004F392F" w:rsidP="004F392F">
      <w:pPr>
        <w:autoSpaceDE w:val="0"/>
        <w:autoSpaceDN w:val="0"/>
        <w:adjustRightInd w:val="0"/>
        <w:rPr>
          <w:rFonts w:ascii="Century Gothic" w:eastAsia="Times New Roman" w:hAnsi="Century Gothic" w:cs="Calibri"/>
          <w:sz w:val="20"/>
          <w:szCs w:val="20"/>
          <w:lang w:eastAsia="pt-BR"/>
        </w:rPr>
      </w:pPr>
      <w:r w:rsidRPr="004F392F">
        <w:rPr>
          <w:rFonts w:ascii="Century Gothic" w:eastAsia="Times New Roman" w:hAnsi="Century Gothic" w:cs="Calibri"/>
          <w:b/>
          <w:sz w:val="20"/>
          <w:szCs w:val="20"/>
          <w:lang w:eastAsia="pt-BR"/>
        </w:rPr>
        <w:t>6.2.</w:t>
      </w:r>
      <w:r w:rsidR="008A6F41">
        <w:rPr>
          <w:rFonts w:ascii="Century Gothic" w:eastAsia="Times New Roman" w:hAnsi="Century Gothic" w:cs="Calibri"/>
          <w:b/>
          <w:sz w:val="20"/>
          <w:szCs w:val="20"/>
          <w:lang w:eastAsia="pt-BR"/>
        </w:rPr>
        <w:t>2.</w:t>
      </w:r>
      <w:r w:rsidR="00681DE7">
        <w:rPr>
          <w:rFonts w:ascii="Century Gothic" w:eastAsia="Times New Roman" w:hAnsi="Century Gothic" w:cs="Calibri"/>
          <w:b/>
          <w:sz w:val="20"/>
          <w:szCs w:val="20"/>
          <w:lang w:eastAsia="pt-BR"/>
        </w:rPr>
        <w:t>15.11</w:t>
      </w:r>
      <w:r>
        <w:rPr>
          <w:rFonts w:ascii="Century Gothic" w:eastAsia="Times New Roman" w:hAnsi="Century Gothic" w:cs="Calibri"/>
          <w:b/>
          <w:sz w:val="20"/>
          <w:szCs w:val="20"/>
          <w:lang w:eastAsia="pt-BR"/>
        </w:rPr>
        <w:t xml:space="preserve">. </w:t>
      </w:r>
      <w:r w:rsidR="00BC61E4" w:rsidRPr="004B69EB">
        <w:rPr>
          <w:rFonts w:ascii="Century Gothic" w:eastAsia="Times New Roman" w:hAnsi="Century Gothic" w:cs="Calibri"/>
          <w:sz w:val="20"/>
          <w:szCs w:val="20"/>
          <w:lang w:eastAsia="pt-BR"/>
        </w:rPr>
        <w:t>Direitos de Imagem e Propriedade Intelectual: Assegurar que todo o material criado e produzido esteja em conformidade com as leis de direitos autorais e de imagem, sendo de propriedade da municipalidade ou com as devidas licenças de uso.</w:t>
      </w:r>
    </w:p>
    <w:p w14:paraId="772BAF22" w14:textId="500105C7" w:rsidR="00BC61E4" w:rsidRPr="004B69EB" w:rsidRDefault="004F392F" w:rsidP="004F392F">
      <w:pPr>
        <w:autoSpaceDE w:val="0"/>
        <w:autoSpaceDN w:val="0"/>
        <w:adjustRightInd w:val="0"/>
        <w:rPr>
          <w:rFonts w:ascii="Century Gothic" w:eastAsia="Times New Roman" w:hAnsi="Century Gothic" w:cs="Calibri"/>
          <w:sz w:val="20"/>
          <w:szCs w:val="20"/>
          <w:lang w:eastAsia="pt-BR"/>
        </w:rPr>
      </w:pPr>
      <w:r w:rsidRPr="004F392F">
        <w:rPr>
          <w:rFonts w:ascii="Century Gothic" w:eastAsia="Times New Roman" w:hAnsi="Century Gothic" w:cs="Calibri"/>
          <w:b/>
          <w:sz w:val="20"/>
          <w:szCs w:val="20"/>
          <w:lang w:eastAsia="pt-BR"/>
        </w:rPr>
        <w:t>6.2.</w:t>
      </w:r>
      <w:r w:rsidR="008A6F41">
        <w:rPr>
          <w:rFonts w:ascii="Century Gothic" w:eastAsia="Times New Roman" w:hAnsi="Century Gothic" w:cs="Calibri"/>
          <w:b/>
          <w:sz w:val="20"/>
          <w:szCs w:val="20"/>
          <w:lang w:eastAsia="pt-BR"/>
        </w:rPr>
        <w:t>2.</w:t>
      </w:r>
      <w:r w:rsidR="00681DE7">
        <w:rPr>
          <w:rFonts w:ascii="Century Gothic" w:eastAsia="Times New Roman" w:hAnsi="Century Gothic" w:cs="Calibri"/>
          <w:b/>
          <w:sz w:val="20"/>
          <w:szCs w:val="20"/>
          <w:lang w:eastAsia="pt-BR"/>
        </w:rPr>
        <w:t>15.12</w:t>
      </w:r>
      <w:r>
        <w:rPr>
          <w:rFonts w:ascii="Century Gothic" w:eastAsia="Times New Roman" w:hAnsi="Century Gothic" w:cs="Calibri"/>
          <w:b/>
          <w:sz w:val="20"/>
          <w:szCs w:val="20"/>
          <w:lang w:eastAsia="pt-BR"/>
        </w:rPr>
        <w:t xml:space="preserve">. </w:t>
      </w:r>
      <w:r w:rsidR="00BC61E4" w:rsidRPr="004B69EB">
        <w:rPr>
          <w:rFonts w:ascii="Century Gothic" w:eastAsia="Times New Roman" w:hAnsi="Century Gothic" w:cs="Calibri"/>
          <w:sz w:val="20"/>
          <w:szCs w:val="20"/>
          <w:lang w:eastAsia="pt-BR"/>
        </w:rPr>
        <w:t xml:space="preserve">A Contratada deverá entregar materiais de divulgação que não apenas informem, mas que também engajem o público e reforcem a identidade visual e a grandiosidade da </w:t>
      </w:r>
      <w:r w:rsidR="00634957">
        <w:rPr>
          <w:rFonts w:ascii="Century Gothic" w:eastAsia="Times New Roman" w:hAnsi="Century Gothic" w:cs="Calibri"/>
          <w:sz w:val="20"/>
          <w:szCs w:val="20"/>
          <w:lang w:eastAsia="pt-BR"/>
        </w:rPr>
        <w:t>26ª</w:t>
      </w:r>
      <w:r w:rsidR="00BC61E4" w:rsidRPr="004B69EB">
        <w:rPr>
          <w:rFonts w:ascii="Century Gothic" w:eastAsia="Times New Roman" w:hAnsi="Century Gothic" w:cs="Calibri"/>
          <w:sz w:val="20"/>
          <w:szCs w:val="20"/>
          <w:lang w:eastAsia="pt-BR"/>
        </w:rPr>
        <w:t xml:space="preserve"> Festa da Leitoa no Tacho.</w:t>
      </w:r>
    </w:p>
    <w:p w14:paraId="456EDF50" w14:textId="43544826" w:rsidR="00BC61E4" w:rsidRPr="00C86D53" w:rsidRDefault="00B96287" w:rsidP="00B96287">
      <w:pPr>
        <w:widowControl w:val="0"/>
        <w:autoSpaceDE w:val="0"/>
        <w:autoSpaceDN w:val="0"/>
        <w:adjustRightInd w:val="0"/>
        <w:rPr>
          <w:rFonts w:ascii="Century Gothic" w:hAnsi="Century Gothic" w:cs="Calibri"/>
          <w:sz w:val="20"/>
          <w:szCs w:val="20"/>
        </w:rPr>
      </w:pPr>
      <w:r w:rsidRPr="00B96287">
        <w:rPr>
          <w:rFonts w:ascii="Century Gothic" w:eastAsia="Times New Roman" w:hAnsi="Century Gothic" w:cs="Calibri"/>
          <w:b/>
          <w:bCs/>
          <w:sz w:val="20"/>
          <w:szCs w:val="20"/>
          <w:lang w:eastAsia="pt-BR"/>
        </w:rPr>
        <w:t>6.2.</w:t>
      </w:r>
      <w:r w:rsidR="00681DE7">
        <w:rPr>
          <w:rFonts w:ascii="Century Gothic" w:eastAsia="Times New Roman" w:hAnsi="Century Gothic" w:cs="Calibri"/>
          <w:b/>
          <w:bCs/>
          <w:sz w:val="20"/>
          <w:szCs w:val="20"/>
          <w:lang w:eastAsia="pt-BR"/>
        </w:rPr>
        <w:t>15.13</w:t>
      </w:r>
      <w:r w:rsidRPr="00B96287">
        <w:rPr>
          <w:rFonts w:ascii="Century Gothic" w:eastAsia="Times New Roman" w:hAnsi="Century Gothic" w:cs="Calibri"/>
          <w:b/>
          <w:bCs/>
          <w:sz w:val="20"/>
          <w:szCs w:val="20"/>
          <w:lang w:eastAsia="pt-BR"/>
        </w:rPr>
        <w:t xml:space="preserve">. </w:t>
      </w:r>
      <w:r w:rsidR="00BC61E4" w:rsidRPr="00B96287">
        <w:rPr>
          <w:rFonts w:ascii="Century Gothic" w:hAnsi="Century Gothic" w:cs="Calibri"/>
          <w:sz w:val="20"/>
          <w:szCs w:val="20"/>
        </w:rPr>
        <w:t>A</w:t>
      </w:r>
      <w:r w:rsidR="00BC61E4" w:rsidRPr="00C86D53">
        <w:rPr>
          <w:rFonts w:ascii="Century Gothic" w:hAnsi="Century Gothic" w:cs="Calibri"/>
          <w:sz w:val="20"/>
          <w:szCs w:val="20"/>
        </w:rPr>
        <w:t xml:space="preserve"> Contratada será responsável pelo </w:t>
      </w:r>
      <w:r w:rsidR="00BC61E4" w:rsidRPr="00C86D53">
        <w:rPr>
          <w:rFonts w:ascii="Century Gothic" w:eastAsia="Times New Roman" w:hAnsi="Century Gothic" w:cs="Calibri"/>
          <w:sz w:val="20"/>
          <w:szCs w:val="20"/>
        </w:rPr>
        <w:t>planejamento, execução e avaliação geral</w:t>
      </w:r>
      <w:r w:rsidR="00BC61E4" w:rsidRPr="00C86D53">
        <w:rPr>
          <w:rFonts w:ascii="Century Gothic" w:hAnsi="Century Gothic" w:cs="Calibri"/>
          <w:sz w:val="20"/>
          <w:szCs w:val="20"/>
        </w:rPr>
        <w:t xml:space="preserve"> do evento, garantindo seu sucesso em todas as etapas. Suas atribuições incluem:</w:t>
      </w:r>
    </w:p>
    <w:p w14:paraId="4979CFB6" w14:textId="686B1044" w:rsidR="00BC61E4" w:rsidRPr="00C86D53" w:rsidRDefault="00B96287" w:rsidP="00B96287">
      <w:pPr>
        <w:autoSpaceDE w:val="0"/>
        <w:autoSpaceDN w:val="0"/>
        <w:adjustRightInd w:val="0"/>
        <w:rPr>
          <w:rFonts w:ascii="Century Gothic" w:eastAsia="Times New Roman" w:hAnsi="Century Gothic" w:cs="Calibri"/>
          <w:sz w:val="20"/>
          <w:szCs w:val="20"/>
          <w:lang w:eastAsia="pt-BR"/>
        </w:rPr>
      </w:pPr>
      <w:r w:rsidRPr="00B96287">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15.13</w:t>
      </w:r>
      <w:r w:rsidRPr="00B96287">
        <w:rPr>
          <w:rFonts w:ascii="Century Gothic" w:eastAsia="Times New Roman" w:hAnsi="Century Gothic" w:cs="Calibri"/>
          <w:b/>
          <w:sz w:val="20"/>
          <w:szCs w:val="20"/>
          <w:lang w:eastAsia="pt-BR"/>
        </w:rPr>
        <w:t>.1.</w:t>
      </w:r>
      <w:r>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Planejamento Estratégico: Definir datas, local, público-alvo e a programação completa do evento.</w:t>
      </w:r>
    </w:p>
    <w:p w14:paraId="6122562D" w14:textId="0D319281" w:rsidR="00BC61E4" w:rsidRPr="00C86D53" w:rsidRDefault="00B9628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15.13</w:t>
      </w:r>
      <w:r>
        <w:rPr>
          <w:rFonts w:ascii="Century Gothic" w:eastAsia="Times New Roman" w:hAnsi="Century Gothic" w:cs="Calibri"/>
          <w:b/>
          <w:sz w:val="20"/>
          <w:szCs w:val="20"/>
          <w:lang w:eastAsia="pt-BR"/>
        </w:rPr>
        <w:t xml:space="preserve">.2. </w:t>
      </w:r>
      <w:r w:rsidR="00BC61E4" w:rsidRPr="00C86D53">
        <w:rPr>
          <w:rFonts w:ascii="Century Gothic" w:eastAsia="Times New Roman" w:hAnsi="Century Gothic" w:cs="Calibri"/>
          <w:sz w:val="20"/>
          <w:szCs w:val="20"/>
          <w:lang w:eastAsia="pt-BR"/>
        </w:rPr>
        <w:t>Articulação e Parcerias: Buscar e formalizar apoio institucional, logístico e financeiro com parceiros e patrocinadores.</w:t>
      </w:r>
    </w:p>
    <w:p w14:paraId="7D50ED1C" w14:textId="03B128AB" w:rsidR="00BC61E4" w:rsidRPr="00C86D53" w:rsidRDefault="00B9628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15.13</w:t>
      </w:r>
      <w:r>
        <w:rPr>
          <w:rFonts w:ascii="Century Gothic" w:eastAsia="Times New Roman" w:hAnsi="Century Gothic" w:cs="Calibri"/>
          <w:b/>
          <w:sz w:val="20"/>
          <w:szCs w:val="20"/>
          <w:lang w:eastAsia="pt-BR"/>
        </w:rPr>
        <w:t>.3</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Coordenação Operacional: Gerenciar todos os fornecedores e equipes técnicas, como som, iluminação, estrutura, segurança e limpeza.</w:t>
      </w:r>
    </w:p>
    <w:p w14:paraId="24A5598A" w14:textId="367335A4" w:rsidR="00BC61E4" w:rsidRPr="00C86D53" w:rsidRDefault="00681DE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6.2.15.13</w:t>
      </w:r>
      <w:r w:rsidR="00B96287">
        <w:rPr>
          <w:rFonts w:ascii="Century Gothic" w:eastAsia="Times New Roman" w:hAnsi="Century Gothic" w:cs="Calibri"/>
          <w:b/>
          <w:sz w:val="20"/>
          <w:szCs w:val="20"/>
          <w:lang w:eastAsia="pt-BR"/>
        </w:rPr>
        <w:t>.4</w:t>
      </w:r>
      <w:r w:rsidR="00B96287" w:rsidRPr="00B96287">
        <w:rPr>
          <w:rFonts w:ascii="Century Gothic" w:eastAsia="Times New Roman" w:hAnsi="Century Gothic" w:cs="Calibri"/>
          <w:b/>
          <w:sz w:val="20"/>
          <w:szCs w:val="20"/>
          <w:lang w:eastAsia="pt-BR"/>
        </w:rPr>
        <w:t>.</w:t>
      </w:r>
      <w:r w:rsidR="00B96287">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Comunicação e Divulgação: Supervisionar a criação e produção de materiais promocionais e a execução das campanhas de comunicação.</w:t>
      </w:r>
    </w:p>
    <w:p w14:paraId="7668BB1A" w14:textId="3BDC9436" w:rsidR="00BC61E4" w:rsidRPr="00C86D53" w:rsidRDefault="00B9628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15.13</w:t>
      </w:r>
      <w:r>
        <w:rPr>
          <w:rFonts w:ascii="Century Gothic" w:eastAsia="Times New Roman" w:hAnsi="Century Gothic" w:cs="Calibri"/>
          <w:b/>
          <w:sz w:val="20"/>
          <w:szCs w:val="20"/>
          <w:lang w:eastAsia="pt-BR"/>
        </w:rPr>
        <w:t>.5</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Gestão de Público: Coordenar o controle de acesso e a experiência do público.</w:t>
      </w:r>
    </w:p>
    <w:p w14:paraId="2ADEC896" w14:textId="2B06776D" w:rsidR="00BC61E4" w:rsidRPr="00C86D53" w:rsidRDefault="00B9628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15.13</w:t>
      </w:r>
      <w:r>
        <w:rPr>
          <w:rFonts w:ascii="Century Gothic" w:eastAsia="Times New Roman" w:hAnsi="Century Gothic" w:cs="Calibri"/>
          <w:b/>
          <w:sz w:val="20"/>
          <w:szCs w:val="20"/>
          <w:lang w:eastAsia="pt-BR"/>
        </w:rPr>
        <w:t>.6</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Acompanhamento Total: Monitorar a montagem, realização e desmontagem do evento, assegurando o cumprimento do cronograma e os padrões de qualidade.</w:t>
      </w:r>
    </w:p>
    <w:p w14:paraId="3FC1EAF3" w14:textId="1BFFE769" w:rsidR="00BC61E4" w:rsidRPr="00C86D53" w:rsidRDefault="00B9628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15.13</w:t>
      </w:r>
      <w:r>
        <w:rPr>
          <w:rFonts w:ascii="Century Gothic" w:eastAsia="Times New Roman" w:hAnsi="Century Gothic" w:cs="Calibri"/>
          <w:b/>
          <w:sz w:val="20"/>
          <w:szCs w:val="20"/>
          <w:lang w:eastAsia="pt-BR"/>
        </w:rPr>
        <w:t>.7</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Supervisão Durante o Evento: Assegurar o bom andamento da programação e um excelente atendimento ao público em todas as atividades.</w:t>
      </w:r>
    </w:p>
    <w:p w14:paraId="0D5F388F" w14:textId="178E6174" w:rsidR="00BC61E4" w:rsidRPr="00C86D53" w:rsidRDefault="00B9628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15.13</w:t>
      </w:r>
      <w:r>
        <w:rPr>
          <w:rFonts w:ascii="Century Gothic" w:eastAsia="Times New Roman" w:hAnsi="Century Gothic" w:cs="Calibri"/>
          <w:b/>
          <w:sz w:val="20"/>
          <w:szCs w:val="20"/>
          <w:lang w:eastAsia="pt-BR"/>
        </w:rPr>
        <w:t>.8</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C86D53">
        <w:rPr>
          <w:rFonts w:ascii="Century Gothic" w:eastAsia="Times New Roman" w:hAnsi="Century Gothic" w:cs="Calibri"/>
          <w:sz w:val="20"/>
          <w:szCs w:val="20"/>
          <w:lang w:eastAsia="pt-BR"/>
        </w:rPr>
        <w:t>Avaliação Pós-Evento: Coletar feedbacks, elaborar relatórios detalhados e realizar a prestação de contas completa.</w:t>
      </w:r>
    </w:p>
    <w:p w14:paraId="190975FB" w14:textId="3181BF86" w:rsidR="00BC61E4" w:rsidRPr="00921017" w:rsidRDefault="00B96287" w:rsidP="00B96287">
      <w:pPr>
        <w:autoSpaceDE w:val="0"/>
        <w:autoSpaceDN w:val="0"/>
        <w:adjustRightInd w:val="0"/>
        <w:rPr>
          <w:rFonts w:ascii="Century Gothic" w:eastAsia="Times New Roman" w:hAnsi="Century Gothic" w:cs="Calibri"/>
          <w:sz w:val="20"/>
          <w:szCs w:val="20"/>
          <w:lang w:eastAsia="pt-BR"/>
        </w:rPr>
      </w:pPr>
      <w:r w:rsidRPr="00B96287">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15.14</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921017">
        <w:rPr>
          <w:rFonts w:ascii="Century Gothic" w:eastAsia="Times New Roman" w:hAnsi="Century Gothic" w:cs="Calibri"/>
          <w:sz w:val="20"/>
          <w:szCs w:val="20"/>
          <w:lang w:eastAsia="pt-BR"/>
        </w:rPr>
        <w:t xml:space="preserve">Ficam por conta da contratada todas as despesas de alimentação para os montadores das estruturas e equipamentos, seguros, transportes, fretes, tributos, encargos trabalhistas e previdenciários. </w:t>
      </w:r>
    </w:p>
    <w:p w14:paraId="1AFFE239" w14:textId="795985E7" w:rsidR="00BC61E4" w:rsidRPr="00D927D4" w:rsidRDefault="00681DE7" w:rsidP="00B96287">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6.2.15.15</w:t>
      </w:r>
      <w:r w:rsidR="00B96287" w:rsidRPr="00B96287">
        <w:rPr>
          <w:rFonts w:ascii="Century Gothic" w:eastAsia="Times New Roman" w:hAnsi="Century Gothic" w:cs="Calibri"/>
          <w:b/>
          <w:sz w:val="20"/>
          <w:szCs w:val="20"/>
          <w:lang w:eastAsia="pt-BR"/>
        </w:rPr>
        <w:t>.</w:t>
      </w:r>
      <w:r w:rsidR="00B96287">
        <w:rPr>
          <w:rFonts w:ascii="Century Gothic" w:eastAsia="Times New Roman" w:hAnsi="Century Gothic" w:cs="Calibri"/>
          <w:sz w:val="20"/>
          <w:szCs w:val="20"/>
          <w:lang w:eastAsia="pt-BR"/>
        </w:rPr>
        <w:t xml:space="preserve"> </w:t>
      </w:r>
      <w:r w:rsidR="00BC61E4">
        <w:rPr>
          <w:rFonts w:ascii="Century Gothic" w:eastAsia="Times New Roman" w:hAnsi="Century Gothic" w:cs="Calibri"/>
          <w:sz w:val="20"/>
          <w:szCs w:val="20"/>
          <w:lang w:eastAsia="pt-BR"/>
        </w:rPr>
        <w:t xml:space="preserve">Após a realização dos serviços de montagem e ou/ desmontagens, instalações e/ou fixação das pirâmides e banheiros químicos, o local deverá ser devidamente limpo, com a remoção de sobras de material ou qualquer outro tipo de dejeto. </w:t>
      </w:r>
    </w:p>
    <w:p w14:paraId="6596557C" w14:textId="28B1FBBF" w:rsidR="00BC61E4" w:rsidRPr="00764560" w:rsidRDefault="00B96287" w:rsidP="00B96287">
      <w:pPr>
        <w:autoSpaceDE w:val="0"/>
        <w:autoSpaceDN w:val="0"/>
        <w:adjustRightInd w:val="0"/>
        <w:rPr>
          <w:rFonts w:ascii="Century Gothic" w:eastAsia="Times New Roman" w:hAnsi="Century Gothic" w:cs="Calibri"/>
          <w:sz w:val="20"/>
          <w:szCs w:val="20"/>
          <w:lang w:eastAsia="pt-BR"/>
        </w:rPr>
      </w:pPr>
      <w:r w:rsidRPr="00B96287">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15.16</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A empresa contratada deverá</w:t>
      </w:r>
      <w:r w:rsidR="00BC61E4" w:rsidRPr="00764560">
        <w:rPr>
          <w:rFonts w:ascii="Century Gothic" w:eastAsia="Times New Roman" w:hAnsi="Century Gothic" w:cs="Calibri"/>
          <w:sz w:val="20"/>
          <w:szCs w:val="20"/>
          <w:lang w:eastAsia="pt-BR"/>
        </w:rPr>
        <w:t xml:space="preserve"> executar as montagens rigorosamente de acordo com as instruções dada pela Secret</w:t>
      </w:r>
      <w:r w:rsidR="00BC61E4">
        <w:rPr>
          <w:rFonts w:ascii="Century Gothic" w:eastAsia="Times New Roman" w:hAnsi="Century Gothic" w:cs="Calibri"/>
          <w:sz w:val="20"/>
          <w:szCs w:val="20"/>
          <w:lang w:eastAsia="pt-BR"/>
        </w:rPr>
        <w:t>a</w:t>
      </w:r>
      <w:r w:rsidR="00BC61E4" w:rsidRPr="00764560">
        <w:rPr>
          <w:rFonts w:ascii="Century Gothic" w:eastAsia="Times New Roman" w:hAnsi="Century Gothic" w:cs="Calibri"/>
          <w:sz w:val="20"/>
          <w:szCs w:val="20"/>
          <w:lang w:eastAsia="pt-BR"/>
        </w:rPr>
        <w:t>ria responsável, devendo, conforme o caso, elaborar, emitir e pagar o ART</w:t>
      </w:r>
      <w:r w:rsidR="00BC61E4">
        <w:rPr>
          <w:rFonts w:ascii="Century Gothic" w:eastAsia="Times New Roman" w:hAnsi="Century Gothic" w:cs="Calibri"/>
          <w:sz w:val="20"/>
          <w:szCs w:val="20"/>
          <w:lang w:eastAsia="pt-BR"/>
        </w:rPr>
        <w:t>.</w:t>
      </w:r>
    </w:p>
    <w:p w14:paraId="535A5967" w14:textId="4591958A" w:rsidR="00BC61E4" w:rsidRPr="00764560" w:rsidRDefault="00B96287" w:rsidP="00B96287">
      <w:pPr>
        <w:autoSpaceDE w:val="0"/>
        <w:autoSpaceDN w:val="0"/>
        <w:adjustRightInd w:val="0"/>
        <w:rPr>
          <w:rFonts w:ascii="Century Gothic" w:eastAsia="Times New Roman" w:hAnsi="Century Gothic" w:cs="Calibri"/>
          <w:sz w:val="20"/>
          <w:szCs w:val="20"/>
          <w:lang w:eastAsia="pt-BR"/>
        </w:rPr>
      </w:pPr>
      <w:r w:rsidRPr="00B96287">
        <w:rPr>
          <w:rFonts w:ascii="Century Gothic" w:eastAsia="Times New Roman" w:hAnsi="Century Gothic" w:cs="Calibri"/>
          <w:b/>
          <w:sz w:val="20"/>
          <w:szCs w:val="20"/>
          <w:lang w:eastAsia="pt-BR"/>
        </w:rPr>
        <w:t>6.2.</w:t>
      </w:r>
      <w:r w:rsidR="00681DE7">
        <w:rPr>
          <w:rFonts w:ascii="Century Gothic" w:eastAsia="Times New Roman" w:hAnsi="Century Gothic" w:cs="Calibri"/>
          <w:b/>
          <w:sz w:val="20"/>
          <w:szCs w:val="20"/>
          <w:lang w:eastAsia="pt-BR"/>
        </w:rPr>
        <w:t>15.17</w:t>
      </w:r>
      <w:r w:rsidRPr="00B96287">
        <w:rPr>
          <w:rFonts w:ascii="Century Gothic" w:eastAsia="Times New Roman" w:hAnsi="Century Gothic" w:cs="Calibri"/>
          <w:b/>
          <w:sz w:val="20"/>
          <w:szCs w:val="20"/>
          <w:lang w:eastAsia="pt-BR"/>
        </w:rPr>
        <w:t>.</w:t>
      </w:r>
      <w:r>
        <w:rPr>
          <w:rFonts w:ascii="Century Gothic" w:eastAsia="Times New Roman" w:hAnsi="Century Gothic" w:cs="Calibri"/>
          <w:sz w:val="20"/>
          <w:szCs w:val="20"/>
          <w:lang w:eastAsia="pt-BR"/>
        </w:rPr>
        <w:t xml:space="preserve"> </w:t>
      </w:r>
      <w:r w:rsidR="00BC61E4" w:rsidRPr="00764560">
        <w:rPr>
          <w:rFonts w:ascii="Century Gothic" w:eastAsia="Times New Roman" w:hAnsi="Century Gothic" w:cs="Calibri"/>
          <w:sz w:val="20"/>
          <w:szCs w:val="20"/>
          <w:lang w:eastAsia="pt-BR"/>
        </w:rPr>
        <w:t xml:space="preserve">Providenciar imediatamente a substituição do equipamento e/ou do profissional, caso ocorra algum imprevisto, para que não haja prejuízo ao serviço contratado; </w:t>
      </w:r>
    </w:p>
    <w:p w14:paraId="18D47FDD" w14:textId="303555D8" w:rsidR="009D2F7A" w:rsidRPr="00F257D5" w:rsidRDefault="00681DE7" w:rsidP="00F257D5">
      <w:pPr>
        <w:autoSpaceDE w:val="0"/>
        <w:autoSpaceDN w:val="0"/>
        <w:adjustRightInd w:val="0"/>
        <w:rPr>
          <w:rFonts w:ascii="Century Gothic" w:eastAsia="Times New Roman" w:hAnsi="Century Gothic" w:cs="Calibri"/>
          <w:sz w:val="20"/>
          <w:szCs w:val="20"/>
          <w:lang w:eastAsia="pt-BR"/>
        </w:rPr>
      </w:pPr>
      <w:r>
        <w:rPr>
          <w:rFonts w:ascii="Century Gothic" w:hAnsi="Century Gothic" w:cs="Times New Roman"/>
          <w:b/>
          <w:sz w:val="20"/>
          <w:szCs w:val="20"/>
        </w:rPr>
        <w:t>6.2.15.18</w:t>
      </w:r>
      <w:r w:rsidR="00D445FB" w:rsidRPr="00D445FB">
        <w:rPr>
          <w:rFonts w:ascii="Century Gothic" w:hAnsi="Century Gothic" w:cs="Times New Roman"/>
          <w:b/>
          <w:sz w:val="20"/>
          <w:szCs w:val="20"/>
        </w:rPr>
        <w:t>.</w:t>
      </w:r>
      <w:r w:rsidR="00D445FB">
        <w:rPr>
          <w:rFonts w:ascii="Century Gothic" w:hAnsi="Century Gothic" w:cs="Times New Roman"/>
          <w:sz w:val="20"/>
          <w:szCs w:val="20"/>
        </w:rPr>
        <w:t xml:space="preserve"> </w:t>
      </w:r>
      <w:r w:rsidR="00D445FB">
        <w:rPr>
          <w:rFonts w:ascii="Century Gothic" w:eastAsia="Times New Roman" w:hAnsi="Century Gothic" w:cs="Calibri"/>
          <w:sz w:val="20"/>
          <w:szCs w:val="20"/>
          <w:lang w:eastAsia="pt-BR"/>
        </w:rPr>
        <w:t>Correrá por conta da CONTRATADA, todas as despesas referentes aos membros da equipe, para a correta execução dos serviços, como: transporte, hospedagem, alimentação, uniformes, EPI’s, entre outros não citados anteriormente.</w:t>
      </w:r>
    </w:p>
    <w:p w14:paraId="27D0EA45" w14:textId="77777777" w:rsidR="00D445FB" w:rsidRDefault="00D445FB" w:rsidP="00BC61E4">
      <w:pPr>
        <w:rPr>
          <w:rFonts w:ascii="Century Gothic" w:hAnsi="Century Gothic" w:cs="Times New Roman"/>
          <w:sz w:val="20"/>
          <w:szCs w:val="20"/>
        </w:rPr>
      </w:pPr>
    </w:p>
    <w:p w14:paraId="0994D42C" w14:textId="77777777" w:rsidR="0026675D" w:rsidRPr="00937ECE" w:rsidRDefault="0026675D" w:rsidP="00BE32D2">
      <w:pPr>
        <w:pBdr>
          <w:top w:val="single" w:sz="4" w:space="1" w:color="auto"/>
          <w:left w:val="single" w:sz="4" w:space="4" w:color="auto"/>
          <w:bottom w:val="single" w:sz="4" w:space="1" w:color="auto"/>
          <w:right w:val="single" w:sz="4" w:space="4" w:color="auto"/>
        </w:pBdr>
        <w:shd w:val="clear" w:color="auto" w:fill="E6E6E6"/>
        <w:rPr>
          <w:rFonts w:ascii="Century Gothic" w:hAnsi="Century Gothic" w:cs="Arial"/>
          <w:b/>
          <w:sz w:val="20"/>
          <w:szCs w:val="20"/>
        </w:rPr>
      </w:pPr>
      <w:r w:rsidRPr="00937ECE">
        <w:rPr>
          <w:rFonts w:ascii="Century Gothic" w:hAnsi="Century Gothic" w:cs="Arial"/>
          <w:b/>
          <w:sz w:val="20"/>
          <w:szCs w:val="20"/>
        </w:rPr>
        <w:t xml:space="preserve">7. </w:t>
      </w:r>
      <w:r w:rsidRPr="00991FD9">
        <w:rPr>
          <w:rFonts w:ascii="Century Gothic" w:hAnsi="Century Gothic" w:cs="Arial"/>
          <w:b/>
          <w:sz w:val="20"/>
          <w:szCs w:val="20"/>
        </w:rPr>
        <w:t>MODELO DE GESTÃO DO CONTRATO, QUE DESCREVE COMO A EXECUÇÃO DO OBJETO SERÁ ACOMPANHADA E FISCALIZADA PELO ÓRGÃO OU ENTIDADE</w:t>
      </w:r>
      <w:r>
        <w:rPr>
          <w:rFonts w:ascii="Century Gothic" w:hAnsi="Century Gothic" w:cs="Arial"/>
          <w:b/>
          <w:sz w:val="20"/>
          <w:szCs w:val="20"/>
        </w:rPr>
        <w:t>.</w:t>
      </w:r>
    </w:p>
    <w:p w14:paraId="2D9C4186" w14:textId="77777777" w:rsidR="0026675D" w:rsidRDefault="0026675D" w:rsidP="00720F10">
      <w:pPr>
        <w:rPr>
          <w:rFonts w:ascii="Century Gothic" w:hAnsi="Century Gothic" w:cs="Times New Roman"/>
          <w:sz w:val="20"/>
          <w:szCs w:val="20"/>
        </w:rPr>
      </w:pPr>
      <w:r w:rsidRPr="007448C6">
        <w:rPr>
          <w:rFonts w:ascii="Century Gothic" w:hAnsi="Century Gothic" w:cs="Times New Roman"/>
          <w:b/>
          <w:sz w:val="20"/>
          <w:szCs w:val="20"/>
        </w:rPr>
        <w:lastRenderedPageBreak/>
        <w:t>7.1.</w:t>
      </w:r>
      <w:r>
        <w:rPr>
          <w:rFonts w:ascii="Century Gothic" w:hAnsi="Century Gothic" w:cs="Times New Roman"/>
          <w:sz w:val="20"/>
          <w:szCs w:val="20"/>
        </w:rPr>
        <w:t xml:space="preserve"> </w:t>
      </w:r>
      <w:r w:rsidRPr="005409E9">
        <w:rPr>
          <w:rFonts w:ascii="Century Gothic" w:hAnsi="Century Gothic" w:cs="Times New Roman"/>
          <w:sz w:val="20"/>
          <w:szCs w:val="20"/>
        </w:rPr>
        <w:t xml:space="preserve">O modelo de gestão do contrato deve contemplar </w:t>
      </w:r>
      <w:r>
        <w:rPr>
          <w:rFonts w:ascii="Century Gothic" w:hAnsi="Century Gothic" w:cs="Times New Roman"/>
          <w:sz w:val="20"/>
          <w:szCs w:val="20"/>
        </w:rPr>
        <w:t>as seguintes definições básicas:</w:t>
      </w:r>
    </w:p>
    <w:p w14:paraId="71D8D953" w14:textId="7970AAD5" w:rsidR="00C87263" w:rsidRDefault="0026675D" w:rsidP="00C87263">
      <w:pPr>
        <w:rPr>
          <w:rFonts w:ascii="Century Gothic" w:hAnsi="Century Gothic" w:cs="Arial"/>
          <w:sz w:val="20"/>
          <w:szCs w:val="20"/>
        </w:rPr>
      </w:pPr>
      <w:r w:rsidRPr="005409E9">
        <w:rPr>
          <w:rFonts w:ascii="Century Gothic" w:hAnsi="Century Gothic" w:cs="Times New Roman"/>
          <w:sz w:val="20"/>
          <w:szCs w:val="20"/>
        </w:rPr>
        <w:t>a)</w:t>
      </w:r>
      <w:r>
        <w:rPr>
          <w:rFonts w:ascii="Century Gothic" w:hAnsi="Century Gothic" w:cs="Times New Roman"/>
          <w:sz w:val="20"/>
          <w:szCs w:val="20"/>
        </w:rPr>
        <w:t xml:space="preserve"> </w:t>
      </w:r>
      <w:r w:rsidRPr="007448C6">
        <w:rPr>
          <w:rFonts w:ascii="Century Gothic" w:hAnsi="Century Gothic" w:cs="Arial"/>
          <w:sz w:val="20"/>
          <w:szCs w:val="20"/>
        </w:rPr>
        <w:t xml:space="preserve">A fiscalização do contrato será realizada </w:t>
      </w:r>
      <w:r>
        <w:rPr>
          <w:rFonts w:ascii="Century Gothic" w:hAnsi="Century Gothic" w:cs="Arial"/>
          <w:sz w:val="20"/>
          <w:szCs w:val="20"/>
        </w:rPr>
        <w:t>pel</w:t>
      </w:r>
      <w:r w:rsidR="009B7823">
        <w:rPr>
          <w:rFonts w:ascii="Century Gothic" w:hAnsi="Century Gothic" w:cs="Arial"/>
          <w:sz w:val="20"/>
          <w:szCs w:val="20"/>
        </w:rPr>
        <w:t>a</w:t>
      </w:r>
      <w:r>
        <w:rPr>
          <w:rFonts w:ascii="Century Gothic" w:hAnsi="Century Gothic" w:cs="Arial"/>
          <w:sz w:val="20"/>
          <w:szCs w:val="20"/>
        </w:rPr>
        <w:t xml:space="preserve"> </w:t>
      </w:r>
      <w:r w:rsidR="00B96287">
        <w:rPr>
          <w:rFonts w:ascii="Century Gothic" w:hAnsi="Century Gothic" w:cs="Arial"/>
          <w:sz w:val="20"/>
          <w:szCs w:val="20"/>
        </w:rPr>
        <w:t>Secreta</w:t>
      </w:r>
      <w:r w:rsidR="002F4908">
        <w:rPr>
          <w:rFonts w:ascii="Century Gothic" w:hAnsi="Century Gothic" w:cs="Arial"/>
          <w:sz w:val="20"/>
          <w:szCs w:val="20"/>
        </w:rPr>
        <w:t xml:space="preserve">ria </w:t>
      </w:r>
      <w:r w:rsidR="00B96287" w:rsidRPr="00B96287">
        <w:rPr>
          <w:rFonts w:ascii="Century Gothic" w:hAnsi="Century Gothic" w:cs="Arial"/>
          <w:sz w:val="20"/>
          <w:szCs w:val="20"/>
        </w:rPr>
        <w:t>de Educação e Cultura</w:t>
      </w:r>
      <w:r w:rsidR="00C528D8">
        <w:rPr>
          <w:rFonts w:ascii="Century Gothic" w:hAnsi="Century Gothic" w:cs="Arial"/>
          <w:sz w:val="20"/>
          <w:szCs w:val="20"/>
        </w:rPr>
        <w:t xml:space="preserve"> </w:t>
      </w:r>
      <w:r w:rsidR="00B96287">
        <w:rPr>
          <w:rFonts w:ascii="Century Gothic" w:hAnsi="Century Gothic" w:cs="Arial"/>
          <w:sz w:val="20"/>
          <w:szCs w:val="20"/>
        </w:rPr>
        <w:t xml:space="preserve">através da servidora </w:t>
      </w:r>
      <w:r w:rsidR="00C87263" w:rsidRPr="00C87263">
        <w:rPr>
          <w:rFonts w:ascii="Century Gothic" w:hAnsi="Century Gothic" w:cs="Arial"/>
          <w:b/>
          <w:sz w:val="20"/>
          <w:szCs w:val="20"/>
        </w:rPr>
        <w:t>MARIA APARECIDA TOLOTTO DE CARVALHO</w:t>
      </w:r>
      <w:r w:rsidR="00B96287">
        <w:rPr>
          <w:rFonts w:ascii="Century Gothic" w:hAnsi="Century Gothic" w:cs="Arial"/>
          <w:sz w:val="20"/>
          <w:szCs w:val="20"/>
        </w:rPr>
        <w:t xml:space="preserve">, </w:t>
      </w:r>
      <w:r w:rsidR="009B7823">
        <w:rPr>
          <w:rFonts w:ascii="Century Gothic" w:hAnsi="Century Gothic" w:cs="Arial"/>
          <w:sz w:val="20"/>
          <w:szCs w:val="20"/>
        </w:rPr>
        <w:t>nomeada</w:t>
      </w:r>
      <w:r w:rsidRPr="00937ECE">
        <w:rPr>
          <w:rFonts w:ascii="Century Gothic" w:hAnsi="Century Gothic" w:cs="Arial"/>
          <w:sz w:val="20"/>
          <w:szCs w:val="20"/>
        </w:rPr>
        <w:t xml:space="preserve"> </w:t>
      </w:r>
      <w:r w:rsidR="00B96287">
        <w:rPr>
          <w:rFonts w:ascii="Century Gothic" w:hAnsi="Century Gothic" w:cs="Arial"/>
          <w:sz w:val="20"/>
          <w:szCs w:val="20"/>
        </w:rPr>
        <w:t xml:space="preserve">como fiscal </w:t>
      </w:r>
      <w:r w:rsidR="00C87263">
        <w:rPr>
          <w:rFonts w:ascii="Century Gothic" w:hAnsi="Century Gothic" w:cs="Arial"/>
          <w:sz w:val="20"/>
          <w:szCs w:val="20"/>
        </w:rPr>
        <w:t xml:space="preserve">1 </w:t>
      </w:r>
      <w:r w:rsidR="00B96287">
        <w:rPr>
          <w:rFonts w:ascii="Century Gothic" w:hAnsi="Century Gothic" w:cs="Arial"/>
          <w:sz w:val="20"/>
          <w:szCs w:val="20"/>
        </w:rPr>
        <w:t xml:space="preserve">de contrato </w:t>
      </w:r>
      <w:r w:rsidRPr="00937ECE">
        <w:rPr>
          <w:rFonts w:ascii="Century Gothic" w:hAnsi="Century Gothic" w:cs="Arial"/>
          <w:sz w:val="20"/>
          <w:szCs w:val="20"/>
        </w:rPr>
        <w:t xml:space="preserve">por meio do </w:t>
      </w:r>
      <w:r w:rsidR="0037784C" w:rsidRPr="00204C40">
        <w:rPr>
          <w:rFonts w:ascii="Century Gothic" w:hAnsi="Century Gothic" w:cs="Calibri"/>
          <w:sz w:val="20"/>
          <w:szCs w:val="20"/>
          <w:lang w:eastAsia="pt-BR"/>
        </w:rPr>
        <w:t xml:space="preserve">Decreto </w:t>
      </w:r>
      <w:r w:rsidR="0037784C">
        <w:rPr>
          <w:rFonts w:ascii="Century Gothic" w:hAnsi="Century Gothic" w:cs="Calibri"/>
          <w:sz w:val="20"/>
          <w:szCs w:val="20"/>
          <w:lang w:eastAsia="pt-BR"/>
        </w:rPr>
        <w:t xml:space="preserve">Municipal nº </w:t>
      </w:r>
      <w:r w:rsidR="00C528D8">
        <w:rPr>
          <w:rFonts w:ascii="Century Gothic" w:hAnsi="Century Gothic" w:cs="Calibri"/>
          <w:sz w:val="20"/>
          <w:szCs w:val="20"/>
          <w:lang w:eastAsia="pt-BR"/>
        </w:rPr>
        <w:t>121</w:t>
      </w:r>
      <w:r w:rsidR="0037784C">
        <w:rPr>
          <w:rFonts w:ascii="Century Gothic" w:hAnsi="Century Gothic" w:cs="Calibri"/>
          <w:sz w:val="20"/>
          <w:szCs w:val="20"/>
          <w:lang w:eastAsia="pt-BR"/>
        </w:rPr>
        <w:t xml:space="preserve">/2025, de </w:t>
      </w:r>
      <w:r w:rsidR="00C528D8">
        <w:rPr>
          <w:rFonts w:ascii="Century Gothic" w:hAnsi="Century Gothic" w:cs="Calibri"/>
          <w:sz w:val="20"/>
          <w:szCs w:val="20"/>
          <w:lang w:eastAsia="pt-BR"/>
        </w:rPr>
        <w:t>06</w:t>
      </w:r>
      <w:r w:rsidR="0037784C" w:rsidRPr="00204C40">
        <w:rPr>
          <w:rFonts w:ascii="Century Gothic" w:hAnsi="Century Gothic" w:cs="Calibri"/>
          <w:sz w:val="20"/>
          <w:szCs w:val="20"/>
          <w:lang w:eastAsia="pt-BR"/>
        </w:rPr>
        <w:t xml:space="preserve"> de </w:t>
      </w:r>
      <w:r w:rsidR="00C528D8">
        <w:rPr>
          <w:rFonts w:ascii="Century Gothic" w:hAnsi="Century Gothic" w:cs="Calibri"/>
          <w:sz w:val="20"/>
          <w:szCs w:val="20"/>
          <w:lang w:eastAsia="pt-BR"/>
        </w:rPr>
        <w:t>maio</w:t>
      </w:r>
      <w:r w:rsidR="0037784C">
        <w:rPr>
          <w:rFonts w:ascii="Century Gothic" w:hAnsi="Century Gothic" w:cs="Calibri"/>
          <w:sz w:val="20"/>
          <w:szCs w:val="20"/>
          <w:lang w:eastAsia="pt-BR"/>
        </w:rPr>
        <w:t xml:space="preserve"> de 2025,</w:t>
      </w:r>
      <w:r w:rsidRPr="00937ECE">
        <w:rPr>
          <w:rFonts w:ascii="Century Gothic" w:hAnsi="Century Gothic" w:cs="Arial"/>
          <w:sz w:val="20"/>
          <w:szCs w:val="20"/>
        </w:rPr>
        <w:t xml:space="preserve"> </w:t>
      </w:r>
      <w:r w:rsidR="00C87263">
        <w:rPr>
          <w:rFonts w:ascii="Century Gothic" w:hAnsi="Century Gothic" w:cs="Arial"/>
          <w:sz w:val="20"/>
          <w:szCs w:val="20"/>
        </w:rPr>
        <w:t xml:space="preserve">que deverá atestar a correta execução dos objetos solicitados, sendo que na sua ausência ficará designada para realizar a fiscalização a servidora </w:t>
      </w:r>
      <w:r w:rsidR="00C87263" w:rsidRPr="00C87263">
        <w:rPr>
          <w:rFonts w:ascii="Century Gothic" w:hAnsi="Century Gothic" w:cs="Arial"/>
          <w:b/>
          <w:sz w:val="20"/>
          <w:szCs w:val="20"/>
        </w:rPr>
        <w:t>GISELI APARECIDA</w:t>
      </w:r>
      <w:r w:rsidR="00C87263">
        <w:rPr>
          <w:rFonts w:ascii="Century Gothic" w:hAnsi="Century Gothic" w:cs="Arial"/>
          <w:b/>
          <w:sz w:val="20"/>
          <w:szCs w:val="20"/>
        </w:rPr>
        <w:t xml:space="preserve"> </w:t>
      </w:r>
      <w:r w:rsidR="00C87263" w:rsidRPr="00C87263">
        <w:rPr>
          <w:rFonts w:ascii="Century Gothic" w:hAnsi="Century Gothic" w:cs="Arial"/>
          <w:b/>
          <w:sz w:val="20"/>
          <w:szCs w:val="20"/>
        </w:rPr>
        <w:t>CAVALCANTI COSTA</w:t>
      </w:r>
      <w:r w:rsidR="00C87263">
        <w:rPr>
          <w:rFonts w:ascii="Century Gothic" w:hAnsi="Century Gothic" w:cs="Arial"/>
          <w:sz w:val="20"/>
          <w:szCs w:val="20"/>
        </w:rPr>
        <w:t>, nomeada como fiscal 2 no Decreto Municipal nº 121/2025, de 06 de maio de 2025.</w:t>
      </w:r>
    </w:p>
    <w:p w14:paraId="041A1EDD" w14:textId="1BF3C4FD" w:rsidR="0026675D" w:rsidRPr="001E4C3D" w:rsidRDefault="0026675D" w:rsidP="00720F10">
      <w:pPr>
        <w:rPr>
          <w:rFonts w:ascii="Century Gothic" w:hAnsi="Century Gothic" w:cs="Arial"/>
          <w:sz w:val="20"/>
          <w:szCs w:val="20"/>
        </w:rPr>
      </w:pPr>
      <w:r w:rsidRPr="00975678">
        <w:rPr>
          <w:rFonts w:ascii="Century Gothic" w:hAnsi="Century Gothic" w:cs="Arial"/>
          <w:sz w:val="20"/>
          <w:szCs w:val="20"/>
        </w:rPr>
        <w:t>b)</w:t>
      </w:r>
      <w:r>
        <w:rPr>
          <w:rFonts w:ascii="Century Gothic" w:hAnsi="Century Gothic" w:cs="Arial"/>
          <w:b/>
          <w:sz w:val="20"/>
          <w:szCs w:val="20"/>
        </w:rPr>
        <w:t xml:space="preserve"> </w:t>
      </w:r>
      <w:r w:rsidRPr="001E4C3D">
        <w:rPr>
          <w:rFonts w:ascii="Century Gothic" w:hAnsi="Century Gothic" w:cs="Arial"/>
          <w:sz w:val="20"/>
          <w:szCs w:val="20"/>
        </w:rPr>
        <w:t xml:space="preserve">O protocolo de comunicação entre contratante e contratada ao longo do contrato será o e-mail, preposto e telefone informados </w:t>
      </w:r>
      <w:r>
        <w:rPr>
          <w:rFonts w:ascii="Century Gothic" w:hAnsi="Century Gothic" w:cs="Arial"/>
          <w:sz w:val="20"/>
          <w:szCs w:val="20"/>
        </w:rPr>
        <w:t>pela Contratada;</w:t>
      </w:r>
      <w:r w:rsidRPr="001E4C3D">
        <w:rPr>
          <w:rFonts w:ascii="Century Gothic" w:hAnsi="Century Gothic" w:cs="Arial"/>
          <w:sz w:val="20"/>
          <w:szCs w:val="20"/>
        </w:rPr>
        <w:t xml:space="preserve">  </w:t>
      </w:r>
    </w:p>
    <w:p w14:paraId="791EB330" w14:textId="729AE895" w:rsidR="0026675D" w:rsidRPr="007448C6" w:rsidRDefault="0026675D" w:rsidP="00720F10">
      <w:pPr>
        <w:rPr>
          <w:rFonts w:ascii="Century Gothic" w:hAnsi="Century Gothic" w:cs="Arial"/>
          <w:sz w:val="20"/>
          <w:szCs w:val="20"/>
        </w:rPr>
      </w:pPr>
      <w:r>
        <w:rPr>
          <w:rFonts w:ascii="Century Gothic" w:hAnsi="Century Gothic" w:cs="Arial"/>
          <w:sz w:val="20"/>
          <w:szCs w:val="20"/>
        </w:rPr>
        <w:t xml:space="preserve">c) </w:t>
      </w:r>
      <w:r w:rsidRPr="007448C6">
        <w:rPr>
          <w:rFonts w:ascii="Century Gothic" w:hAnsi="Century Gothic" w:cs="Arial"/>
          <w:sz w:val="20"/>
          <w:szCs w:val="20"/>
        </w:rPr>
        <w:t>O</w:t>
      </w:r>
      <w:r w:rsidR="00FC6A33">
        <w:rPr>
          <w:rFonts w:ascii="Century Gothic" w:hAnsi="Century Gothic" w:cs="Arial"/>
          <w:sz w:val="20"/>
          <w:szCs w:val="20"/>
        </w:rPr>
        <w:t>s fiscais do contrato anotarão</w:t>
      </w:r>
      <w:r w:rsidRPr="007448C6">
        <w:rPr>
          <w:rFonts w:ascii="Century Gothic" w:hAnsi="Century Gothic" w:cs="Arial"/>
          <w:sz w:val="20"/>
          <w:szCs w:val="20"/>
        </w:rPr>
        <w:t xml:space="preserve"> em registro próprio todas as ocorrências relacionadas à execução do contrato, determinando o que for necessário para a regularização das faltas ou dos defeitos observados (Lei n° 14.133/2021, art. 117, §19).</w:t>
      </w:r>
    </w:p>
    <w:p w14:paraId="29CD2D67" w14:textId="2335E164" w:rsidR="0026675D" w:rsidRPr="007448C6" w:rsidRDefault="0026675D" w:rsidP="00720F10">
      <w:pPr>
        <w:rPr>
          <w:rFonts w:ascii="Century Gothic" w:hAnsi="Century Gothic" w:cs="Arial"/>
          <w:sz w:val="20"/>
          <w:szCs w:val="20"/>
        </w:rPr>
      </w:pPr>
      <w:r w:rsidRPr="00975678">
        <w:rPr>
          <w:rFonts w:ascii="Century Gothic" w:hAnsi="Century Gothic" w:cs="Arial"/>
          <w:sz w:val="20"/>
          <w:szCs w:val="20"/>
        </w:rPr>
        <w:t>d)</w:t>
      </w:r>
      <w:r w:rsidRPr="007448C6">
        <w:rPr>
          <w:rFonts w:ascii="Century Gothic" w:hAnsi="Century Gothic" w:cs="Arial"/>
          <w:sz w:val="20"/>
          <w:szCs w:val="20"/>
        </w:rPr>
        <w:t xml:space="preserve"> O</w:t>
      </w:r>
      <w:r w:rsidR="00FC6A33">
        <w:rPr>
          <w:rFonts w:ascii="Century Gothic" w:hAnsi="Century Gothic" w:cs="Arial"/>
          <w:sz w:val="20"/>
          <w:szCs w:val="20"/>
        </w:rPr>
        <w:t>s fiscais do contrato informarão</w:t>
      </w:r>
      <w:r w:rsidRPr="007448C6">
        <w:rPr>
          <w:rFonts w:ascii="Century Gothic" w:hAnsi="Century Gothic" w:cs="Arial"/>
          <w:sz w:val="20"/>
          <w:szCs w:val="20"/>
        </w:rPr>
        <w:t xml:space="preserve"> a seus superiores, em tempo hábil para a adoção das medidas convenientes, a situação demandar decisão ou providência que ultrapasse sua competência (Lei n° 14.133/2021, art. 117, § 2º)</w:t>
      </w:r>
    </w:p>
    <w:p w14:paraId="3F5390B9" w14:textId="77777777" w:rsidR="0026675D" w:rsidRPr="007448C6" w:rsidRDefault="0026675D" w:rsidP="00720F10">
      <w:pPr>
        <w:rPr>
          <w:rFonts w:ascii="Century Gothic" w:hAnsi="Century Gothic" w:cs="Arial"/>
          <w:sz w:val="20"/>
          <w:szCs w:val="20"/>
        </w:rPr>
      </w:pPr>
      <w:r w:rsidRPr="00975678">
        <w:rPr>
          <w:rFonts w:ascii="Century Gothic" w:hAnsi="Century Gothic" w:cs="Arial"/>
          <w:sz w:val="20"/>
          <w:szCs w:val="20"/>
        </w:rPr>
        <w:t>e)</w:t>
      </w:r>
      <w:r w:rsidRPr="007448C6">
        <w:rPr>
          <w:rFonts w:ascii="Century Gothic" w:hAnsi="Century Gothic" w:cs="Arial"/>
          <w:sz w:val="20"/>
          <w:szCs w:val="20"/>
        </w:rPr>
        <w:t xml:space="preserve"> O contratado será obrigado a reparar, corrigir, remover, reconstruir ou substituir, a suas expensas, no total ou em parte, o objeto do contrato em que se verificarem vícios, defeitos ou incorreções resultantes de sua execução ou de materiais nela empregados (Lei n° 14.133/2021, art. 119).</w:t>
      </w:r>
    </w:p>
    <w:p w14:paraId="03E3EDEA" w14:textId="77777777" w:rsidR="0026675D" w:rsidRPr="007448C6" w:rsidRDefault="0026675D" w:rsidP="00720F10">
      <w:pPr>
        <w:rPr>
          <w:rFonts w:ascii="Century Gothic" w:hAnsi="Century Gothic" w:cs="Arial"/>
          <w:sz w:val="20"/>
          <w:szCs w:val="20"/>
        </w:rPr>
      </w:pPr>
      <w:r w:rsidRPr="00975678">
        <w:rPr>
          <w:rFonts w:ascii="Century Gothic" w:hAnsi="Century Gothic" w:cs="Arial"/>
          <w:sz w:val="20"/>
          <w:szCs w:val="20"/>
        </w:rPr>
        <w:t>f)</w:t>
      </w:r>
      <w:r w:rsidRPr="007448C6">
        <w:rPr>
          <w:rFonts w:ascii="Century Gothic" w:hAnsi="Century Gothic" w:cs="Arial"/>
          <w:sz w:val="20"/>
          <w:szCs w:val="20"/>
        </w:rPr>
        <w:t xml:space="preserve"> O contratado será responsável pelos danos causados diretamente à Administração ou a terceiros em razão da execução do contrato, e não excluirá nem reduzirá essa responsabilidade a fiscalização ou o acompanhamento pelo contratante (Lei n°14.133/2021, art. 120).</w:t>
      </w:r>
    </w:p>
    <w:p w14:paraId="5A2AE247" w14:textId="77777777" w:rsidR="0026675D" w:rsidRPr="007448C6" w:rsidRDefault="0026675D" w:rsidP="00720F10">
      <w:pPr>
        <w:rPr>
          <w:rFonts w:ascii="Century Gothic" w:hAnsi="Century Gothic" w:cs="Arial"/>
          <w:sz w:val="20"/>
          <w:szCs w:val="20"/>
        </w:rPr>
      </w:pPr>
      <w:r w:rsidRPr="00975678">
        <w:rPr>
          <w:rFonts w:ascii="Century Gothic" w:hAnsi="Century Gothic" w:cs="Arial"/>
          <w:sz w:val="20"/>
          <w:szCs w:val="20"/>
        </w:rPr>
        <w:t>g)</w:t>
      </w:r>
      <w:r w:rsidRPr="007448C6">
        <w:rPr>
          <w:rFonts w:ascii="Century Gothic" w:hAnsi="Century Gothic" w:cs="Arial"/>
          <w:sz w:val="20"/>
          <w:szCs w:val="20"/>
        </w:rPr>
        <w:t xml:space="preserve"> As comunicações entre o órgão ou entidade e a contratada devem ser realizadas por escrito sempre que o ato exigir tal formalidade, admitindo-se, excepcionalmente, o uso de mensagem eletrônica para esse fim (IN 5/2017, art. 44, §2°).</w:t>
      </w:r>
    </w:p>
    <w:p w14:paraId="3A37A771" w14:textId="77777777" w:rsidR="0026675D" w:rsidRPr="008616FC" w:rsidRDefault="0026675D" w:rsidP="00720F10">
      <w:pPr>
        <w:rPr>
          <w:rFonts w:ascii="Century Gothic" w:hAnsi="Century Gothic" w:cs="Arial"/>
          <w:sz w:val="20"/>
          <w:szCs w:val="20"/>
        </w:rPr>
      </w:pPr>
      <w:r w:rsidRPr="00975678">
        <w:rPr>
          <w:rFonts w:ascii="Century Gothic" w:hAnsi="Century Gothic" w:cs="Arial"/>
          <w:sz w:val="20"/>
          <w:szCs w:val="20"/>
        </w:rPr>
        <w:t>h)</w:t>
      </w:r>
      <w:r w:rsidRPr="007448C6">
        <w:rPr>
          <w:rFonts w:ascii="Century Gothic" w:hAnsi="Century Gothic" w:cs="Arial"/>
          <w:sz w:val="20"/>
          <w:szCs w:val="20"/>
        </w:rPr>
        <w:t xml:space="preserve"> O órgão ou entidade poderá convocar representante da empresa para adoção de providências que devam ser cumpridas de imed</w:t>
      </w:r>
      <w:r>
        <w:rPr>
          <w:rFonts w:ascii="Century Gothic" w:hAnsi="Century Gothic" w:cs="Arial"/>
          <w:sz w:val="20"/>
          <w:szCs w:val="20"/>
        </w:rPr>
        <w:t>iato (IN 5/2017, art. 44, §3°).</w:t>
      </w:r>
    </w:p>
    <w:p w14:paraId="041F783D" w14:textId="77777777" w:rsidR="0026675D" w:rsidRDefault="0026675D" w:rsidP="00720F10">
      <w:pPr>
        <w:rPr>
          <w:rFonts w:ascii="Century Gothic" w:hAnsi="Century Gothic" w:cs="Arial"/>
          <w:sz w:val="20"/>
          <w:szCs w:val="20"/>
        </w:rPr>
      </w:pPr>
      <w:r w:rsidRPr="00975678">
        <w:rPr>
          <w:rFonts w:ascii="Century Gothic" w:hAnsi="Century Gothic" w:cs="Arial"/>
          <w:sz w:val="20"/>
          <w:szCs w:val="20"/>
        </w:rPr>
        <w:t>i)</w:t>
      </w:r>
      <w:r w:rsidRPr="007448C6">
        <w:rPr>
          <w:rFonts w:ascii="Century Gothic" w:hAnsi="Century Gothic" w:cs="Arial"/>
          <w:sz w:val="20"/>
          <w:szCs w:val="20"/>
        </w:rPr>
        <w:t xml:space="preserve"> A Contratada deve cumprir todas as obrigações constantes neste termo de referência, seus anexos e sua proposta, assumindo como exclusivamente seus os riscos e as despesas decorrentes da boa e perfeita execução do objeto.</w:t>
      </w:r>
    </w:p>
    <w:p w14:paraId="51A077D5" w14:textId="77777777" w:rsidR="00A91D39" w:rsidRDefault="00C87263" w:rsidP="00A91D39">
      <w:pPr>
        <w:pStyle w:val="PargrafodaLista"/>
        <w:ind w:left="0"/>
        <w:rPr>
          <w:rFonts w:ascii="Century Gothic" w:hAnsi="Century Gothic" w:cs="Arial"/>
          <w:sz w:val="20"/>
        </w:rPr>
      </w:pPr>
      <w:r>
        <w:rPr>
          <w:rFonts w:ascii="Century Gothic" w:hAnsi="Century Gothic" w:cs="Arial"/>
          <w:sz w:val="20"/>
        </w:rPr>
        <w:t xml:space="preserve">j) </w:t>
      </w:r>
      <w:r w:rsidRPr="007C5E92">
        <w:rPr>
          <w:rFonts w:ascii="Century Gothic" w:hAnsi="Century Gothic" w:cs="Arial"/>
          <w:sz w:val="20"/>
        </w:rPr>
        <w:t>O Fiscal será responsável pela supervisão das atividades, garantindo que os serviços prestados estejam em conformidade com os requisitos estabelecidos no contrato, além do acompanhamento financeiro e administrativo, garantindo o cumprimento dos prazos e condições estabelecidos para pagamentos e execução do contrato.</w:t>
      </w:r>
    </w:p>
    <w:p w14:paraId="5457B1E8" w14:textId="69A575C6" w:rsidR="00A91D39" w:rsidRPr="00A91D39" w:rsidRDefault="00A91D39" w:rsidP="00A91D39">
      <w:pPr>
        <w:pStyle w:val="PargrafodaLista"/>
        <w:ind w:left="0"/>
        <w:rPr>
          <w:rFonts w:ascii="Century Gothic" w:hAnsi="Century Gothic" w:cs="Arial"/>
          <w:sz w:val="20"/>
        </w:rPr>
      </w:pPr>
      <w:r>
        <w:rPr>
          <w:rFonts w:ascii="Century Gothic" w:hAnsi="Century Gothic" w:cs="Arial"/>
          <w:sz w:val="20"/>
        </w:rPr>
        <w:t xml:space="preserve">k) </w:t>
      </w:r>
      <w:r w:rsidRPr="00A91D39">
        <w:rPr>
          <w:rFonts w:ascii="Century Gothic" w:hAnsi="Century Gothic" w:cs="Arial"/>
          <w:sz w:val="20"/>
        </w:rPr>
        <w:t>O Contrato deverá ser executado fielmente pelas partes, de acordo com as cláusulas avençadas e as normas da Lei n° 14.133, de 2021, e cada parte responderá pelas consequências de sua inexecução total ou parcial (Lei n° 14.133/2021, art. 115, caput).</w:t>
      </w:r>
    </w:p>
    <w:p w14:paraId="4350F2B0" w14:textId="0BA40B7E" w:rsidR="00A91D39" w:rsidRPr="00A91D39" w:rsidRDefault="00A91D39" w:rsidP="00A91D39">
      <w:pPr>
        <w:rPr>
          <w:rFonts w:ascii="Century Gothic" w:hAnsi="Century Gothic" w:cs="Arial"/>
          <w:sz w:val="20"/>
        </w:rPr>
      </w:pPr>
      <w:r>
        <w:rPr>
          <w:rFonts w:ascii="Century Gothic" w:hAnsi="Century Gothic" w:cs="Arial"/>
          <w:sz w:val="20"/>
        </w:rPr>
        <w:t xml:space="preserve">l) </w:t>
      </w:r>
      <w:r w:rsidRPr="00A91D39">
        <w:rPr>
          <w:rFonts w:ascii="Century Gothic" w:hAnsi="Century Gothic" w:cs="Arial"/>
          <w:sz w:val="20"/>
        </w:rPr>
        <w:t xml:space="preserve">Em caso de impedimento, ordem de paralisação ou suspensão do contrato, o cronograma de execução será prorrogado automaticamente pelo tempo correspondente, anotadas tais circunstâncias mediante simples apostila (Lei n° 14.133/2021, art. 115, 95°), </w:t>
      </w:r>
    </w:p>
    <w:p w14:paraId="0559B4CA" w14:textId="098C6286" w:rsidR="00C87263" w:rsidRPr="00A91D39" w:rsidRDefault="00A91D39" w:rsidP="00720F10">
      <w:pPr>
        <w:rPr>
          <w:rFonts w:ascii="Century Gothic" w:hAnsi="Century Gothic" w:cs="Arial"/>
          <w:sz w:val="20"/>
        </w:rPr>
      </w:pPr>
      <w:r>
        <w:rPr>
          <w:rFonts w:ascii="Century Gothic" w:hAnsi="Century Gothic" w:cs="Arial"/>
          <w:sz w:val="20"/>
        </w:rPr>
        <w:t xml:space="preserve">m) </w:t>
      </w:r>
      <w:r w:rsidRPr="00A91D39">
        <w:rPr>
          <w:rFonts w:ascii="Century Gothic" w:hAnsi="Century Gothic" w:cs="Arial"/>
          <w:sz w:val="20"/>
        </w:rPr>
        <w:t xml:space="preserve">A execução do contrato deverá ser acompanhada e fiscalizada pelo(s) fiscal(is) do contrato, ou pelos respectivos substitutos (Lei n° 14.133/2021, art. 117, caput). </w:t>
      </w:r>
    </w:p>
    <w:p w14:paraId="46547C00" w14:textId="77777777" w:rsidR="0026675D" w:rsidRPr="00F954F1" w:rsidRDefault="0026675D" w:rsidP="00720F10">
      <w:pPr>
        <w:pStyle w:val="Standard"/>
        <w:shd w:val="clear" w:color="auto" w:fill="FFFFFF"/>
        <w:tabs>
          <w:tab w:val="left" w:pos="9781"/>
        </w:tabs>
        <w:rPr>
          <w:rFonts w:ascii="Century Gothic" w:hAnsi="Century Gothic" w:cs="Arial"/>
          <w:b/>
          <w:sz w:val="20"/>
          <w:szCs w:val="20"/>
        </w:rPr>
      </w:pPr>
      <w:r w:rsidRPr="00F954F1">
        <w:rPr>
          <w:rFonts w:ascii="Century Gothic" w:hAnsi="Century Gothic" w:cs="Arial"/>
          <w:b/>
          <w:sz w:val="20"/>
          <w:szCs w:val="20"/>
        </w:rPr>
        <w:t>7.2. OBRIGAÇÕES DAS PARTES</w:t>
      </w:r>
    </w:p>
    <w:p w14:paraId="3225DC8D" w14:textId="77777777" w:rsidR="0026675D" w:rsidRPr="00F954F1" w:rsidRDefault="0026675D" w:rsidP="00720F10">
      <w:pPr>
        <w:pStyle w:val="Standard"/>
        <w:shd w:val="clear" w:color="auto" w:fill="FFFFFF"/>
        <w:tabs>
          <w:tab w:val="left" w:pos="9781"/>
        </w:tabs>
        <w:rPr>
          <w:rFonts w:ascii="Century Gothic" w:hAnsi="Century Gothic" w:cs="Arial"/>
          <w:b/>
          <w:sz w:val="20"/>
          <w:szCs w:val="20"/>
        </w:rPr>
      </w:pPr>
      <w:r w:rsidRPr="00F954F1">
        <w:rPr>
          <w:rFonts w:ascii="Century Gothic" w:hAnsi="Century Gothic" w:cs="Arial"/>
          <w:b/>
          <w:sz w:val="20"/>
          <w:szCs w:val="20"/>
        </w:rPr>
        <w:t>7.2.1. OBRIGAÇÕES DO CONTRATANTE</w:t>
      </w:r>
    </w:p>
    <w:p w14:paraId="033EFD43" w14:textId="1CE09828" w:rsidR="001103E7" w:rsidRPr="005A005B" w:rsidRDefault="001103E7" w:rsidP="001103E7">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7.2.1.1. </w:t>
      </w:r>
      <w:r w:rsidRPr="005A005B">
        <w:rPr>
          <w:rFonts w:ascii="Century Gothic" w:eastAsiaTheme="minorHAnsi" w:hAnsi="Century Gothic" w:cs="Calibri"/>
          <w:sz w:val="20"/>
          <w:szCs w:val="20"/>
          <w:lang w:eastAsia="pt-BR"/>
        </w:rPr>
        <w:t>Aplicar as penalidades cabíveis, nas situações previstas no edital;</w:t>
      </w:r>
    </w:p>
    <w:p w14:paraId="2286B5F4" w14:textId="21B0EFA7" w:rsidR="001103E7" w:rsidRPr="005A005B" w:rsidRDefault="001103E7" w:rsidP="001103E7">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7.2.1.2. </w:t>
      </w:r>
      <w:r w:rsidRPr="005A005B">
        <w:rPr>
          <w:rFonts w:ascii="Century Gothic" w:eastAsiaTheme="minorHAnsi" w:hAnsi="Century Gothic" w:cs="Calibri"/>
          <w:sz w:val="20"/>
          <w:szCs w:val="20"/>
          <w:lang w:eastAsia="pt-BR"/>
        </w:rPr>
        <w:t>Fiscalizar a execução do objeto, bem como requisitar, quando necessário, a promoção de medidas para a regularidade na execução;</w:t>
      </w:r>
    </w:p>
    <w:p w14:paraId="24FF177A" w14:textId="05A5F7BC" w:rsidR="001103E7" w:rsidRPr="005A005B" w:rsidRDefault="001103E7" w:rsidP="001103E7">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7.2.1.3. </w:t>
      </w:r>
      <w:r w:rsidRPr="005A005B">
        <w:rPr>
          <w:rFonts w:ascii="Century Gothic" w:eastAsiaTheme="minorHAnsi" w:hAnsi="Century Gothic" w:cs="Calibri"/>
          <w:sz w:val="20"/>
          <w:szCs w:val="20"/>
          <w:lang w:eastAsia="pt-BR"/>
        </w:rPr>
        <w:t>Rejeitar, no todo ou em parte a execução do objeto caso esta não apresente resultados satisfatórios ou conforme as obrigações assumidas pela Contratada;</w:t>
      </w:r>
    </w:p>
    <w:p w14:paraId="693478E3" w14:textId="5EF422E3" w:rsidR="001103E7" w:rsidRPr="005A005B" w:rsidRDefault="001103E7" w:rsidP="001103E7">
      <w:pPr>
        <w:pStyle w:val="SemEspaamento"/>
        <w:rPr>
          <w:rFonts w:ascii="Century Gothic" w:eastAsiaTheme="minorHAnsi" w:hAnsi="Century Gothic" w:cs="Calibri"/>
          <w:sz w:val="20"/>
          <w:szCs w:val="20"/>
          <w:lang w:eastAsia="pt-BR"/>
        </w:rPr>
      </w:pPr>
      <w:r>
        <w:rPr>
          <w:rFonts w:ascii="Century Gothic" w:hAnsi="Century Gothic" w:cs="Arial"/>
          <w:b/>
          <w:sz w:val="20"/>
          <w:szCs w:val="20"/>
        </w:rPr>
        <w:lastRenderedPageBreak/>
        <w:t xml:space="preserve">7.2.1.4. </w:t>
      </w:r>
      <w:r w:rsidRPr="005A005B">
        <w:rPr>
          <w:rFonts w:ascii="Century Gothic" w:eastAsiaTheme="minorHAnsi" w:hAnsi="Century Gothic" w:cs="Calibri"/>
          <w:sz w:val="20"/>
          <w:szCs w:val="20"/>
          <w:lang w:eastAsia="pt-BR"/>
        </w:rPr>
        <w:t>Notificar, formal e tempestivamente, a Contratada sobre multas, penalidades e quaisquer débitos de sua responsabilidade, e sobre as irregularidades observadas no cumprimento do Contrato;</w:t>
      </w:r>
    </w:p>
    <w:p w14:paraId="1D0E86F1" w14:textId="4C8EB41C" w:rsidR="001103E7" w:rsidRPr="005A005B" w:rsidRDefault="001103E7" w:rsidP="001103E7">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7.2.1.5. </w:t>
      </w:r>
      <w:r w:rsidRPr="005A005B">
        <w:rPr>
          <w:rFonts w:ascii="Century Gothic" w:eastAsiaTheme="minorHAnsi" w:hAnsi="Century Gothic" w:cs="Calibri"/>
          <w:sz w:val="20"/>
          <w:szCs w:val="20"/>
          <w:lang w:eastAsia="pt-BR"/>
        </w:rPr>
        <w:t xml:space="preserve">A Administração se reserva o direito de suspender a execução do objeto em desacordo com o pactuado entre as partes. </w:t>
      </w:r>
    </w:p>
    <w:p w14:paraId="31CEC627" w14:textId="77777777" w:rsidR="0026675D" w:rsidRPr="00376FE6" w:rsidRDefault="0026675D" w:rsidP="00720F10">
      <w:pPr>
        <w:pStyle w:val="Standard"/>
        <w:shd w:val="clear" w:color="auto" w:fill="FFFFFF"/>
        <w:tabs>
          <w:tab w:val="left" w:pos="9781"/>
        </w:tabs>
        <w:rPr>
          <w:rFonts w:ascii="Century Gothic" w:hAnsi="Century Gothic" w:cs="Arial"/>
          <w:b/>
          <w:kern w:val="0"/>
          <w:sz w:val="20"/>
          <w:szCs w:val="20"/>
          <w:lang w:val="pt-PT" w:eastAsia="en-US"/>
        </w:rPr>
      </w:pPr>
      <w:r w:rsidRPr="00376FE6">
        <w:rPr>
          <w:rFonts w:ascii="Century Gothic" w:hAnsi="Century Gothic" w:cs="Arial"/>
          <w:b/>
          <w:kern w:val="0"/>
          <w:sz w:val="20"/>
          <w:szCs w:val="20"/>
          <w:lang w:val="pt-PT" w:eastAsia="en-US"/>
        </w:rPr>
        <w:t>7.2.2. OBRIGAÇÕES DA CONTRATADA</w:t>
      </w:r>
    </w:p>
    <w:p w14:paraId="54415971" w14:textId="51B880F7" w:rsidR="00AB1815" w:rsidRPr="00AB1815" w:rsidRDefault="00AB1815" w:rsidP="00AB1815">
      <w:pPr>
        <w:pStyle w:val="SemEspaamento"/>
        <w:rPr>
          <w:rFonts w:ascii="Century Gothic" w:eastAsiaTheme="minorHAnsi" w:hAnsi="Century Gothic" w:cs="Calibri"/>
          <w:sz w:val="20"/>
          <w:szCs w:val="20"/>
          <w:lang w:eastAsia="pt-BR"/>
        </w:rPr>
      </w:pPr>
      <w:r>
        <w:rPr>
          <w:rFonts w:ascii="Century Gothic" w:hAnsi="Century Gothic" w:cs="Arial"/>
          <w:b/>
          <w:sz w:val="20"/>
          <w:szCs w:val="20"/>
          <w:lang w:val="pt-PT"/>
        </w:rPr>
        <w:t xml:space="preserve">7.2.2.1. </w:t>
      </w:r>
      <w:r w:rsidRPr="00AB1815">
        <w:rPr>
          <w:rFonts w:ascii="Century Gothic" w:eastAsiaTheme="minorHAnsi" w:hAnsi="Century Gothic" w:cs="Calibri"/>
          <w:sz w:val="20"/>
          <w:szCs w:val="20"/>
          <w:lang w:eastAsia="pt-BR"/>
        </w:rPr>
        <w:t>A Contratada designará formalmente o preposto da empresa, antes do início da prestação dos serviços, indicando no instrumento os poderes e deveres em relação à execução do objeto contratado.</w:t>
      </w:r>
    </w:p>
    <w:p w14:paraId="6A11236F" w14:textId="6FD36CD8" w:rsidR="00AB1815" w:rsidRPr="00AB1815" w:rsidRDefault="00AB1815" w:rsidP="00AB1815">
      <w:pPr>
        <w:pStyle w:val="SemEspaamento"/>
        <w:rPr>
          <w:rFonts w:ascii="Century Gothic" w:eastAsiaTheme="minorHAnsi" w:hAnsi="Century Gothic" w:cs="Calibri"/>
          <w:sz w:val="20"/>
          <w:szCs w:val="20"/>
          <w:lang w:eastAsia="pt-BR"/>
        </w:rPr>
      </w:pPr>
      <w:r w:rsidRPr="00AB1815">
        <w:rPr>
          <w:rFonts w:ascii="Century Gothic" w:eastAsiaTheme="minorHAnsi" w:hAnsi="Century Gothic" w:cs="Calibri"/>
          <w:b/>
          <w:sz w:val="20"/>
          <w:szCs w:val="20"/>
          <w:lang w:eastAsia="pt-BR"/>
        </w:rPr>
        <w:t>7.2.2.1.1.</w:t>
      </w:r>
      <w:r w:rsidRPr="00AB1815">
        <w:rPr>
          <w:rFonts w:ascii="Century Gothic" w:eastAsiaTheme="minorHAnsi" w:hAnsi="Century Gothic" w:cs="Calibri"/>
          <w:sz w:val="20"/>
          <w:szCs w:val="20"/>
          <w:lang w:eastAsia="pt-BR"/>
        </w:rPr>
        <w:t xml:space="preserve"> A Contratada deverá manter preposto da empresa no local da execução do objeto durante o período da execução do serviço.</w:t>
      </w:r>
    </w:p>
    <w:p w14:paraId="03D0B01E" w14:textId="77777777" w:rsidR="00AB1815" w:rsidRDefault="00AB1815" w:rsidP="00AB1815">
      <w:pPr>
        <w:pStyle w:val="SemEspaamento"/>
        <w:rPr>
          <w:rFonts w:ascii="Century Gothic" w:eastAsiaTheme="minorHAnsi" w:hAnsi="Century Gothic" w:cs="Calibri"/>
          <w:sz w:val="20"/>
          <w:szCs w:val="20"/>
          <w:lang w:eastAsia="pt-BR"/>
        </w:rPr>
      </w:pPr>
      <w:r w:rsidRPr="00AB1815">
        <w:rPr>
          <w:rFonts w:ascii="Century Gothic" w:eastAsiaTheme="minorHAnsi" w:hAnsi="Century Gothic" w:cs="Calibri"/>
          <w:b/>
          <w:sz w:val="20"/>
          <w:szCs w:val="20"/>
          <w:lang w:eastAsia="pt-BR"/>
        </w:rPr>
        <w:t>7.2.2.1.2.</w:t>
      </w:r>
      <w:r w:rsidRPr="00AB1815">
        <w:rPr>
          <w:rFonts w:ascii="Century Gothic" w:eastAsiaTheme="minorHAnsi" w:hAnsi="Century Gothic" w:cs="Calibri"/>
          <w:sz w:val="20"/>
          <w:szCs w:val="20"/>
          <w:lang w:eastAsia="pt-BR"/>
        </w:rPr>
        <w:t xml:space="preserve"> A Contratante poderá recusar, desde que justificadamente, a indicação ou a manutenção do preposto da empresa, hipótese em que a Contratada designará outro para o exercício da atividade.</w:t>
      </w:r>
    </w:p>
    <w:p w14:paraId="5406F8D1" w14:textId="77777777" w:rsidR="00205427" w:rsidRDefault="001103E7" w:rsidP="00205427">
      <w:pPr>
        <w:pStyle w:val="Default"/>
        <w:spacing w:after="0" w:line="240" w:lineRule="auto"/>
        <w:rPr>
          <w:rFonts w:ascii="Century Gothic" w:hAnsi="Century Gothic" w:cs="Calibri"/>
          <w:color w:val="auto"/>
          <w:sz w:val="20"/>
          <w:szCs w:val="20"/>
          <w:lang w:eastAsia="pt-BR"/>
        </w:rPr>
      </w:pPr>
      <w:r>
        <w:rPr>
          <w:rFonts w:ascii="Century Gothic" w:hAnsi="Century Gothic" w:cs="Arial"/>
          <w:b/>
          <w:sz w:val="20"/>
          <w:szCs w:val="20"/>
          <w:lang w:val="pt-PT"/>
        </w:rPr>
        <w:t xml:space="preserve">7.2.2.2. </w:t>
      </w:r>
      <w:r w:rsidR="00AB1815" w:rsidRPr="00AB1815">
        <w:rPr>
          <w:rFonts w:ascii="Century Gothic" w:hAnsi="Century Gothic" w:cs="Calibri"/>
          <w:color w:val="auto"/>
          <w:sz w:val="20"/>
          <w:szCs w:val="20"/>
          <w:lang w:eastAsia="pt-BR"/>
        </w:rPr>
        <w:t xml:space="preserve">Atender às determinações regulares emitidas pelo fiscal do contrato ou autoridade superior (art. 137, II) e prestar todo esclarecimento ou informação por eles solicitados; </w:t>
      </w:r>
    </w:p>
    <w:p w14:paraId="7A099793" w14:textId="32AF1F45" w:rsidR="00AB1815" w:rsidRPr="00205427" w:rsidRDefault="00205427" w:rsidP="00205427">
      <w:pPr>
        <w:pStyle w:val="Default"/>
        <w:spacing w:after="0" w:line="240" w:lineRule="auto"/>
        <w:rPr>
          <w:rFonts w:ascii="Cambria" w:eastAsiaTheme="minorHAnsi" w:hAnsi="Cambria" w:cs="Cambria"/>
          <w:kern w:val="0"/>
          <w:lang w:eastAsia="en-US"/>
        </w:rPr>
      </w:pPr>
      <w:r w:rsidRPr="00205427">
        <w:rPr>
          <w:rFonts w:ascii="Century Gothic" w:hAnsi="Century Gothic" w:cs="Calibri"/>
          <w:b/>
          <w:color w:val="auto"/>
          <w:sz w:val="20"/>
          <w:szCs w:val="20"/>
          <w:lang w:eastAsia="pt-BR"/>
        </w:rPr>
        <w:t>7.2.2.3.</w:t>
      </w:r>
      <w:r>
        <w:rPr>
          <w:rFonts w:ascii="Century Gothic" w:hAnsi="Century Gothic" w:cs="Calibri"/>
          <w:color w:val="auto"/>
          <w:sz w:val="20"/>
          <w:szCs w:val="20"/>
          <w:lang w:eastAsia="pt-BR"/>
        </w:rPr>
        <w:t xml:space="preserve"> </w:t>
      </w:r>
      <w:r w:rsidR="00AB1815" w:rsidRPr="00AB1815">
        <w:rPr>
          <w:rFonts w:ascii="Century Gothic" w:hAnsi="Century Gothic" w:cs="Calibri"/>
          <w:sz w:val="20"/>
          <w:szCs w:val="20"/>
          <w:lang w:eastAsia="pt-BR"/>
        </w:rPr>
        <w:t xml:space="preserve">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 </w:t>
      </w:r>
    </w:p>
    <w:p w14:paraId="5D08CA2D" w14:textId="444FABB6" w:rsidR="00AB1815" w:rsidRPr="00AB1815" w:rsidRDefault="00205427" w:rsidP="00205427">
      <w:pPr>
        <w:autoSpaceDE w:val="0"/>
        <w:autoSpaceDN w:val="0"/>
        <w:adjustRightInd w:val="0"/>
        <w:rPr>
          <w:rFonts w:ascii="Century Gothic" w:hAnsi="Century Gothic" w:cs="Calibri"/>
          <w:sz w:val="20"/>
          <w:szCs w:val="20"/>
          <w:lang w:eastAsia="pt-BR"/>
        </w:rPr>
      </w:pPr>
      <w:r w:rsidRPr="00205427">
        <w:rPr>
          <w:rFonts w:ascii="Century Gothic" w:hAnsi="Century Gothic" w:cs="Calibri"/>
          <w:b/>
          <w:sz w:val="20"/>
          <w:szCs w:val="20"/>
          <w:lang w:eastAsia="pt-BR"/>
        </w:rPr>
        <w:t>7.2.2.4.</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Reparar, corrigir, remover, reconstruir ou substituir, às suas expensas, no total ou em parte, no prazo fixado pelo fiscal do contrato, os serviços nos quais se verificarem vícios, defeitos ou incorreções resultantes da execução ou dos materiais empregados; </w:t>
      </w:r>
    </w:p>
    <w:p w14:paraId="35411037" w14:textId="0A0C37DE" w:rsidR="00AB1815" w:rsidRPr="00AB1815" w:rsidRDefault="00205427" w:rsidP="00205427">
      <w:pPr>
        <w:autoSpaceDE w:val="0"/>
        <w:autoSpaceDN w:val="0"/>
        <w:adjustRightInd w:val="0"/>
        <w:rPr>
          <w:rFonts w:ascii="Century Gothic" w:hAnsi="Century Gothic" w:cs="Calibri"/>
          <w:sz w:val="20"/>
          <w:szCs w:val="20"/>
          <w:lang w:eastAsia="pt-BR"/>
        </w:rPr>
      </w:pPr>
      <w:r w:rsidRPr="00205427">
        <w:rPr>
          <w:rFonts w:ascii="Century Gothic" w:hAnsi="Century Gothic" w:cs="Calibri"/>
          <w:b/>
          <w:sz w:val="20"/>
          <w:szCs w:val="20"/>
          <w:lang w:eastAsia="pt-BR"/>
        </w:rPr>
        <w:t>7.2.2.5.</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 </w:t>
      </w:r>
    </w:p>
    <w:p w14:paraId="05E1D1E3" w14:textId="39C01DD0" w:rsidR="00AB1815" w:rsidRPr="00AB1815" w:rsidRDefault="00205427" w:rsidP="00F257D5">
      <w:pPr>
        <w:autoSpaceDE w:val="0"/>
        <w:autoSpaceDN w:val="0"/>
        <w:adjustRightInd w:val="0"/>
        <w:rPr>
          <w:rFonts w:ascii="Century Gothic" w:hAnsi="Century Gothic" w:cs="Calibri"/>
          <w:sz w:val="20"/>
          <w:szCs w:val="20"/>
          <w:lang w:eastAsia="pt-BR"/>
        </w:rPr>
      </w:pPr>
      <w:r w:rsidRPr="00205427">
        <w:rPr>
          <w:rFonts w:ascii="Century Gothic" w:hAnsi="Century Gothic" w:cs="Calibri"/>
          <w:b/>
          <w:sz w:val="20"/>
          <w:szCs w:val="20"/>
          <w:lang w:eastAsia="pt-BR"/>
        </w:rPr>
        <w:t>7.2.2.6.</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 Não contratar, durante a vigência do contrato, cônjuge, companheiro ou parente em linha reta, colateral ou por afinidade, até o terceiro grau, de dirigente do contratante ou do fiscal ou gestor do contrato, nos termos do artigo 48, parágrafo úni</w:t>
      </w:r>
      <w:r>
        <w:rPr>
          <w:rFonts w:ascii="Century Gothic" w:hAnsi="Century Gothic" w:cs="Calibri"/>
          <w:sz w:val="20"/>
          <w:szCs w:val="20"/>
          <w:lang w:eastAsia="pt-BR"/>
        </w:rPr>
        <w:t xml:space="preserve">co, da Lei nº 14.133, de 2021; </w:t>
      </w:r>
      <w:r w:rsidRPr="00205427">
        <w:rPr>
          <w:rFonts w:ascii="Century Gothic" w:hAnsi="Century Gothic" w:cs="Calibri"/>
          <w:b/>
          <w:sz w:val="20"/>
          <w:szCs w:val="20"/>
          <w:lang w:eastAsia="pt-BR"/>
        </w:rPr>
        <w:t>7.2.2.7.</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Responsabilizar-se pelo cumprimento das obrigações previstas em Acordo, Convenção, Dissídio Coletivo de Trabalho ou equivalentes das categorias abrangidas pelo contrato, por todas as obrigações</w:t>
      </w:r>
      <w:r w:rsidRPr="00AB1815">
        <w:rPr>
          <w:rFonts w:ascii="Century Gothic" w:hAnsi="Century Gothic" w:cs="Calibri"/>
          <w:sz w:val="20"/>
          <w:szCs w:val="20"/>
          <w:lang w:eastAsia="pt-BR"/>
        </w:rPr>
        <w:t xml:space="preserve"> </w:t>
      </w:r>
      <w:r>
        <w:rPr>
          <w:rFonts w:ascii="Century Gothic" w:hAnsi="Century Gothic" w:cs="Calibri"/>
          <w:sz w:val="20"/>
          <w:szCs w:val="20"/>
          <w:lang w:eastAsia="pt-BR"/>
        </w:rPr>
        <w:t>trabalhistas,</w:t>
      </w:r>
      <w:r w:rsidR="003F4542">
        <w:rPr>
          <w:rFonts w:ascii="Century Gothic" w:hAnsi="Century Gothic" w:cs="Calibri"/>
          <w:sz w:val="20"/>
          <w:szCs w:val="20"/>
          <w:lang w:eastAsia="pt-BR"/>
        </w:rPr>
        <w:t xml:space="preserve"> </w:t>
      </w:r>
      <w:r>
        <w:rPr>
          <w:rFonts w:ascii="Century Gothic" w:hAnsi="Century Gothic" w:cs="Calibri"/>
          <w:sz w:val="20"/>
          <w:szCs w:val="20"/>
          <w:lang w:eastAsia="pt-BR"/>
        </w:rPr>
        <w:t>sociais,</w:t>
      </w:r>
      <w:r w:rsidR="003F4542">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previdenciárias, tributárias e as demais previstas em legislação específica, cuja inadimplência não transfere a responsabilidade ao Contratante; </w:t>
      </w:r>
    </w:p>
    <w:p w14:paraId="433DB054" w14:textId="07F0FF6E" w:rsidR="00AB1815" w:rsidRPr="00AB1815" w:rsidRDefault="00205427"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7.2.2.8</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Comunicar ao Fiscal do contrato, no prazo de 24 (</w:t>
      </w:r>
      <w:r>
        <w:rPr>
          <w:rFonts w:ascii="Century Gothic" w:hAnsi="Century Gothic" w:cs="Calibri"/>
          <w:sz w:val="20"/>
          <w:szCs w:val="20"/>
          <w:lang w:eastAsia="pt-BR"/>
        </w:rPr>
        <w:t xml:space="preserve">vinte e quatro) horas, qualquer </w:t>
      </w:r>
      <w:r w:rsidR="00AB1815" w:rsidRPr="00AB1815">
        <w:rPr>
          <w:rFonts w:ascii="Century Gothic" w:hAnsi="Century Gothic" w:cs="Calibri"/>
          <w:sz w:val="20"/>
          <w:szCs w:val="20"/>
          <w:lang w:eastAsia="pt-BR"/>
        </w:rPr>
        <w:t xml:space="preserve">ocorrência anormal ou acidente que se verifique no local dos serviços. </w:t>
      </w:r>
    </w:p>
    <w:p w14:paraId="30A26F91" w14:textId="0C08EC11"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7.2.2.9</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Prestar todo esclarecimento ou informação solicitada pelo Contratante ou por seus prepostos, garantindo-lhes o acesso, a qualquer tempo, ao local dos trabalhos, bem como aos documentos relativos à execução do empreendimento. </w:t>
      </w:r>
    </w:p>
    <w:p w14:paraId="629EDA7A" w14:textId="7EDD9619"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7.2.2.10</w:t>
      </w:r>
      <w:r w:rsidRPr="00205427">
        <w:rPr>
          <w:rFonts w:ascii="Century Gothic" w:hAnsi="Century Gothic" w:cs="Calibri"/>
          <w:b/>
          <w:sz w:val="20"/>
          <w:szCs w:val="20"/>
          <w:lang w:eastAsia="pt-BR"/>
        </w:rPr>
        <w:t>.</w:t>
      </w:r>
      <w:r w:rsidR="00AB1815" w:rsidRPr="00AB1815">
        <w:rPr>
          <w:rFonts w:ascii="Century Gothic" w:hAnsi="Century Gothic" w:cs="Calibri"/>
          <w:sz w:val="20"/>
          <w:szCs w:val="20"/>
          <w:lang w:eastAsia="pt-BR"/>
        </w:rPr>
        <w:t xml:space="preserve"> Paralisar, por determinação do Contratante, qualquer atividade que não esteja sendo executada de acordo com a boa técnica ou que ponha em risco a segurança de pessoas ou bens de terceiros. </w:t>
      </w:r>
    </w:p>
    <w:p w14:paraId="03305B22" w14:textId="212F4653"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7.2.2.11</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Promover a guarda, manutenção e vigilância de materiais, ferramentas, e tudo o que for necessário à execução do objeto, durante a vigência do contrato. </w:t>
      </w:r>
    </w:p>
    <w:p w14:paraId="7124CE89" w14:textId="3860AE98"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7.2.2.12</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Conduzir os trabalhos com estrita observância às normas da legislação pertinente, cumprindo as determinações dos Poderes Públicos, mantendo sempre limpo o local dos serviços e nas melhores condições de segurança, higiene e disciplina. </w:t>
      </w:r>
    </w:p>
    <w:p w14:paraId="2C145DE7" w14:textId="4E5E1BC1"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lastRenderedPageBreak/>
        <w:t>7.2.2.13</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Submeter previamente, por escrito, ao Contratante, para análise e aprovação, quaisquer mudanças nos métodos executivos que fujam às especificações do memorial descritivo ou instrumento congênere. </w:t>
      </w:r>
    </w:p>
    <w:p w14:paraId="24632257" w14:textId="20AC85EF"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7.2.2.14.</w:t>
      </w:r>
      <w:r w:rsidR="00AB1815" w:rsidRPr="00AB1815">
        <w:rPr>
          <w:rFonts w:ascii="Century Gothic" w:hAnsi="Century Gothic" w:cs="Calibri"/>
          <w:sz w:val="20"/>
          <w:szCs w:val="20"/>
          <w:lang w:eastAsia="pt-BR"/>
        </w:rPr>
        <w:t xml:space="preserve"> Não permitir a utilização de qualquer trabalho do menor de dezesseis anos, exceto na condição de aprendiz para os maiores de quatorze anos, nem permitir a utilização do trabalho do menor de dezoito anos em trabalho noturno, perigoso ou insalubre; </w:t>
      </w:r>
    </w:p>
    <w:p w14:paraId="0A2918A9" w14:textId="19747B0B"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7.2.2.15</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Manter durante toda a vigência do contrato, em compatibilidade com as obrigações assumidas, todas as condições exigidas para habilitação na licitação; </w:t>
      </w:r>
    </w:p>
    <w:p w14:paraId="65A3AF95" w14:textId="6CB341B9" w:rsidR="00AB1815" w:rsidRPr="00AB1815" w:rsidRDefault="00205427" w:rsidP="00205427">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7.2.2.16</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Cumprir, durante todo o período de execução do contrato, a reserva de cargos prevista em lei para pessoa com deficiência, para reabilitado da Previdência Social ou para aprendiz, bem como as reservas de cargos previstas na legislação (art. 116); </w:t>
      </w:r>
    </w:p>
    <w:p w14:paraId="5393DD11" w14:textId="5E197B2B" w:rsidR="00AB1815" w:rsidRPr="00AB1815" w:rsidRDefault="00205427" w:rsidP="00205427">
      <w:pPr>
        <w:autoSpaceDE w:val="0"/>
        <w:autoSpaceDN w:val="0"/>
        <w:adjustRightInd w:val="0"/>
        <w:rPr>
          <w:rFonts w:ascii="Century Gothic" w:hAnsi="Century Gothic" w:cs="Calibri"/>
          <w:sz w:val="20"/>
          <w:szCs w:val="20"/>
          <w:lang w:eastAsia="pt-BR"/>
        </w:rPr>
      </w:pPr>
      <w:r w:rsidRPr="00205427">
        <w:rPr>
          <w:rFonts w:ascii="Century Gothic" w:hAnsi="Century Gothic" w:cs="Calibri"/>
          <w:b/>
          <w:sz w:val="20"/>
          <w:szCs w:val="20"/>
          <w:lang w:eastAsia="pt-BR"/>
        </w:rPr>
        <w:t>7.2.2.</w:t>
      </w:r>
      <w:r>
        <w:rPr>
          <w:rFonts w:ascii="Century Gothic" w:hAnsi="Century Gothic" w:cs="Calibri"/>
          <w:b/>
          <w:sz w:val="20"/>
          <w:szCs w:val="20"/>
          <w:lang w:eastAsia="pt-BR"/>
        </w:rPr>
        <w:t>1</w:t>
      </w:r>
      <w:r w:rsidRPr="00205427">
        <w:rPr>
          <w:rFonts w:ascii="Century Gothic" w:hAnsi="Century Gothic" w:cs="Calibri"/>
          <w:b/>
          <w:sz w:val="20"/>
          <w:szCs w:val="20"/>
          <w:lang w:eastAsia="pt-BR"/>
        </w:rPr>
        <w:t>7.</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Comprovar a reserva de cargos a que se refere a cláusula acima, no prazo fixado pelo fiscal do contrato, com a indicação dos empregados que preencheram as referidas vagas (art. 116, parágrafo único); </w:t>
      </w:r>
    </w:p>
    <w:p w14:paraId="6A94AB44" w14:textId="5FF7D0C6" w:rsidR="00AB1815" w:rsidRPr="00AB1815" w:rsidRDefault="004E7392" w:rsidP="00205427">
      <w:pPr>
        <w:autoSpaceDE w:val="0"/>
        <w:autoSpaceDN w:val="0"/>
        <w:adjustRightInd w:val="0"/>
        <w:rPr>
          <w:rFonts w:ascii="Century Gothic" w:hAnsi="Century Gothic" w:cs="Calibri"/>
          <w:sz w:val="20"/>
          <w:szCs w:val="20"/>
          <w:lang w:eastAsia="pt-BR"/>
        </w:rPr>
      </w:pPr>
      <w:r w:rsidRPr="00205427">
        <w:rPr>
          <w:rFonts w:ascii="Century Gothic" w:hAnsi="Century Gothic" w:cs="Calibri"/>
          <w:b/>
          <w:sz w:val="20"/>
          <w:szCs w:val="20"/>
          <w:lang w:eastAsia="pt-BR"/>
        </w:rPr>
        <w:t>7.2.2.</w:t>
      </w:r>
      <w:r>
        <w:rPr>
          <w:rFonts w:ascii="Century Gothic" w:hAnsi="Century Gothic" w:cs="Calibri"/>
          <w:b/>
          <w:sz w:val="20"/>
          <w:szCs w:val="20"/>
          <w:lang w:eastAsia="pt-BR"/>
        </w:rPr>
        <w:t>18</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Guardar sigilo sobre todas as informações obtidas em decorrência do cumprimento do contrato; </w:t>
      </w:r>
    </w:p>
    <w:p w14:paraId="647B4497" w14:textId="2C68B8F7" w:rsidR="00AB1815" w:rsidRPr="00AB1815" w:rsidRDefault="004E7392" w:rsidP="00205427">
      <w:pPr>
        <w:autoSpaceDE w:val="0"/>
        <w:autoSpaceDN w:val="0"/>
        <w:adjustRightInd w:val="0"/>
        <w:rPr>
          <w:rFonts w:ascii="Century Gothic" w:hAnsi="Century Gothic" w:cs="Calibri"/>
          <w:sz w:val="20"/>
          <w:szCs w:val="20"/>
          <w:lang w:eastAsia="pt-BR"/>
        </w:rPr>
      </w:pPr>
      <w:r w:rsidRPr="00205427">
        <w:rPr>
          <w:rFonts w:ascii="Century Gothic" w:hAnsi="Century Gothic" w:cs="Calibri"/>
          <w:b/>
          <w:sz w:val="20"/>
          <w:szCs w:val="20"/>
          <w:lang w:eastAsia="pt-BR"/>
        </w:rPr>
        <w:t>7.2.2.</w:t>
      </w:r>
      <w:r>
        <w:rPr>
          <w:rFonts w:ascii="Century Gothic" w:hAnsi="Century Gothic" w:cs="Calibri"/>
          <w:b/>
          <w:sz w:val="20"/>
          <w:szCs w:val="20"/>
          <w:lang w:eastAsia="pt-BR"/>
        </w:rPr>
        <w:t>19</w:t>
      </w:r>
      <w:r w:rsidRPr="00205427">
        <w:rPr>
          <w:rFonts w:ascii="Century Gothic" w:hAnsi="Century Gothic" w:cs="Calibri"/>
          <w:b/>
          <w:sz w:val="20"/>
          <w:szCs w:val="20"/>
          <w:lang w:eastAsia="pt-BR"/>
        </w:rPr>
        <w:t>.</w:t>
      </w:r>
      <w:r>
        <w:rPr>
          <w:rFonts w:ascii="Century Gothic" w:hAnsi="Century Gothic" w:cs="Calibri"/>
          <w:sz w:val="20"/>
          <w:szCs w:val="20"/>
          <w:lang w:eastAsia="pt-BR"/>
        </w:rPr>
        <w:t xml:space="preserve"> </w:t>
      </w:r>
      <w:r w:rsidR="00AB1815" w:rsidRPr="00AB1815">
        <w:rPr>
          <w:rFonts w:ascii="Century Gothic" w:hAnsi="Century Gothic" w:cs="Calibri"/>
          <w:sz w:val="20"/>
          <w:szCs w:val="20"/>
          <w:lang w:eastAsia="pt-BR"/>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14:paraId="68033C7B" w14:textId="1AA979D6" w:rsidR="00AB1815" w:rsidRPr="00AB1815" w:rsidRDefault="004E7392" w:rsidP="00205427">
      <w:pPr>
        <w:autoSpaceDE w:val="0"/>
        <w:autoSpaceDN w:val="0"/>
        <w:adjustRightInd w:val="0"/>
        <w:rPr>
          <w:rFonts w:ascii="Century Gothic" w:hAnsi="Century Gothic" w:cs="Calibri"/>
          <w:sz w:val="20"/>
          <w:szCs w:val="20"/>
          <w:lang w:eastAsia="pt-BR"/>
        </w:rPr>
      </w:pPr>
      <w:r w:rsidRPr="00205427">
        <w:rPr>
          <w:rFonts w:ascii="Century Gothic" w:hAnsi="Century Gothic" w:cs="Calibri"/>
          <w:b/>
          <w:sz w:val="20"/>
          <w:szCs w:val="20"/>
          <w:lang w:eastAsia="pt-BR"/>
        </w:rPr>
        <w:t>7.2.2.</w:t>
      </w:r>
      <w:r>
        <w:rPr>
          <w:rFonts w:ascii="Century Gothic" w:hAnsi="Century Gothic" w:cs="Calibri"/>
          <w:b/>
          <w:sz w:val="20"/>
          <w:szCs w:val="20"/>
          <w:lang w:eastAsia="pt-BR"/>
        </w:rPr>
        <w:t>20</w:t>
      </w:r>
      <w:r w:rsidRPr="00205427">
        <w:rPr>
          <w:rFonts w:ascii="Century Gothic" w:hAnsi="Century Gothic" w:cs="Calibri"/>
          <w:b/>
          <w:sz w:val="20"/>
          <w:szCs w:val="20"/>
          <w:lang w:eastAsia="pt-BR"/>
        </w:rPr>
        <w:t>.</w:t>
      </w:r>
      <w:r w:rsidR="00AB1815" w:rsidRPr="00AB1815">
        <w:rPr>
          <w:rFonts w:ascii="Century Gothic" w:hAnsi="Century Gothic" w:cs="Calibri"/>
          <w:sz w:val="20"/>
          <w:szCs w:val="20"/>
          <w:lang w:eastAsia="pt-BR"/>
        </w:rPr>
        <w:t xml:space="preserve"> Cumprir, além dos postulados legais vigentes de âmbito federal, estadual ou municipal, as normas de segurança do Contratante; </w:t>
      </w:r>
    </w:p>
    <w:p w14:paraId="7FB30919" w14:textId="3F2E5C2C" w:rsidR="00363A41" w:rsidRPr="0093432D" w:rsidRDefault="00B27787" w:rsidP="00363A41">
      <w:pPr>
        <w:pStyle w:val="FirstParagraph"/>
        <w:spacing w:before="0" w:after="0"/>
        <w:jc w:val="both"/>
        <w:rPr>
          <w:rFonts w:ascii="Century Gothic" w:hAnsi="Century Gothic"/>
          <w:sz w:val="20"/>
          <w:szCs w:val="20"/>
        </w:rPr>
      </w:pPr>
      <w:r w:rsidRPr="00681DE7">
        <w:rPr>
          <w:rFonts w:ascii="Century Gothic" w:hAnsi="Century Gothic" w:cs="Arial"/>
          <w:b/>
          <w:sz w:val="20"/>
          <w:lang w:val="pt-PT"/>
        </w:rPr>
        <w:t>7.3</w:t>
      </w:r>
      <w:r w:rsidR="0026675D" w:rsidRPr="00681DE7">
        <w:rPr>
          <w:rFonts w:ascii="Century Gothic" w:hAnsi="Century Gothic" w:cs="Arial"/>
          <w:b/>
          <w:sz w:val="20"/>
          <w:lang w:val="pt-PT"/>
        </w:rPr>
        <w:t>.</w:t>
      </w:r>
      <w:r w:rsidR="0026675D" w:rsidRPr="00681DE7">
        <w:rPr>
          <w:rFonts w:ascii="Century Gothic" w:hAnsi="Century Gothic" w:cs="Arial"/>
          <w:sz w:val="20"/>
          <w:lang w:val="pt-PT"/>
        </w:rPr>
        <w:t xml:space="preserve"> </w:t>
      </w:r>
      <w:r w:rsidR="00363A41" w:rsidRPr="00681DE7">
        <w:rPr>
          <w:rFonts w:ascii="Century Gothic" w:hAnsi="Century Gothic"/>
          <w:b/>
          <w:bCs/>
          <w:sz w:val="20"/>
          <w:szCs w:val="20"/>
        </w:rPr>
        <w:t>DAS</w:t>
      </w:r>
      <w:r w:rsidR="00363A41" w:rsidRPr="0093432D">
        <w:rPr>
          <w:rFonts w:ascii="Century Gothic" w:hAnsi="Century Gothic"/>
          <w:b/>
          <w:bCs/>
          <w:sz w:val="20"/>
          <w:szCs w:val="20"/>
        </w:rPr>
        <w:t xml:space="preserve"> INFRAÇÕES E SANÇÕES ADMINISTRATIVAS</w:t>
      </w:r>
    </w:p>
    <w:p w14:paraId="1270F407"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7.3</w:t>
      </w:r>
      <w:r w:rsidRPr="0093432D">
        <w:rPr>
          <w:rFonts w:ascii="Century Gothic" w:hAnsi="Century Gothic"/>
          <w:b/>
          <w:bCs/>
          <w:sz w:val="20"/>
        </w:rPr>
        <w:t>.1.</w:t>
      </w:r>
      <w:r w:rsidRPr="0093432D">
        <w:rPr>
          <w:rFonts w:ascii="Century Gothic" w:hAnsi="Century Gothic"/>
          <w:sz w:val="20"/>
        </w:rPr>
        <w:t xml:space="preserve"> O licitante ou a contratada que praticar qualquer das infrações administrativas previstas no art. 155 da Lei Federal nº 14.133, de 1º de abril de 2021, ficará sujeito às sanções previstas no art. 156 da mesma Lei, sem prejuízo da responsabilidade civil, administrativa e penal cabível, assegurados o contraditório e a ampla defesa em regular processo administrativo.</w:t>
      </w:r>
    </w:p>
    <w:p w14:paraId="124E7268"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7.3</w:t>
      </w:r>
      <w:r w:rsidRPr="0093432D">
        <w:rPr>
          <w:rFonts w:ascii="Century Gothic" w:hAnsi="Century Gothic"/>
          <w:b/>
          <w:bCs/>
          <w:sz w:val="20"/>
        </w:rPr>
        <w:t>.2.</w:t>
      </w:r>
      <w:r w:rsidRPr="0093432D">
        <w:rPr>
          <w:rFonts w:ascii="Century Gothic" w:hAnsi="Century Gothic"/>
          <w:sz w:val="20"/>
        </w:rPr>
        <w:t xml:space="preserve"> As sanções administrativas poderão ser aplicadas isolada ou cumulativamente, observados os princípios da proporcionalidade e da razoabilidade, bem como os critérios estabelecidos no art. 156, §1º, da Lei Federal nº 14.133/2021.</w:t>
      </w:r>
    </w:p>
    <w:p w14:paraId="6687CCA8"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7.3</w:t>
      </w:r>
      <w:r w:rsidRPr="0093432D">
        <w:rPr>
          <w:rFonts w:ascii="Century Gothic" w:hAnsi="Century Gothic"/>
          <w:b/>
          <w:bCs/>
          <w:sz w:val="20"/>
        </w:rPr>
        <w:t>.3.</w:t>
      </w:r>
      <w:r w:rsidRPr="0093432D">
        <w:rPr>
          <w:rFonts w:ascii="Century Gothic" w:hAnsi="Century Gothic"/>
          <w:sz w:val="20"/>
        </w:rPr>
        <w:t xml:space="preserve"> Constituem infrações administrativas, dentre outras previstas na legislação:</w:t>
      </w:r>
    </w:p>
    <w:p w14:paraId="02C330D0"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 – dar causa à inexecução parcial do contrato;</w:t>
      </w:r>
    </w:p>
    <w:p w14:paraId="15343EA2"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 – dar causa à inexecução parcial do contrato que cause grave dano à Administração, ao funcionamento dos serviços públicos ou ao interesse coletivo;</w:t>
      </w:r>
    </w:p>
    <w:p w14:paraId="105380A2"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III – dar causa à inexecução total do contrato;</w:t>
      </w:r>
    </w:p>
    <w:p w14:paraId="6E7A7EAC"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IV – deixar de entregar a documentação exigida para o certame;</w:t>
      </w:r>
    </w:p>
    <w:p w14:paraId="6C5A72AF"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 – deixar de manter a proposta, salvo em decorrência de fato superveniente devidamente comprovado;</w:t>
      </w:r>
    </w:p>
    <w:p w14:paraId="64EE9A7C"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 – não celebrar o contrato ou deixar de apresentar a documentação necessária para a contratação, quando convocado dentro do prazo de validade da proposta;</w:t>
      </w:r>
    </w:p>
    <w:p w14:paraId="30A96B14"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VII – ensejar o retardamento da execução do objeto sem motivo justificado;</w:t>
      </w:r>
    </w:p>
    <w:p w14:paraId="6E7DA48C"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VIII – apresentar declaração ou documentação falsa durante a licitação ou durante a execução contratual;</w:t>
      </w:r>
    </w:p>
    <w:p w14:paraId="651E773C"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IX – fraudar a licitação ou praticar ato fraudulento na execução do contrato;</w:t>
      </w:r>
    </w:p>
    <w:p w14:paraId="5CD113AF"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X – comportar-se de modo inidôneo ou cometer fraude de qualquer natureza;</w:t>
      </w:r>
    </w:p>
    <w:p w14:paraId="5BED0713"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XI – praticar atos ilícitos com o objetivo de frustrar os objetivos da licitação;</w:t>
      </w:r>
    </w:p>
    <w:p w14:paraId="2F355053"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XII – praticar ato lesivo previsto no art. 5º da Lei Federal nº 12.846, de 1º de agosto de 2013.</w:t>
      </w:r>
    </w:p>
    <w:p w14:paraId="2B5753A0"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7.3</w:t>
      </w:r>
      <w:r w:rsidRPr="0093432D">
        <w:rPr>
          <w:rFonts w:ascii="Century Gothic" w:hAnsi="Century Gothic"/>
          <w:b/>
          <w:bCs/>
          <w:sz w:val="20"/>
        </w:rPr>
        <w:t>.4.</w:t>
      </w:r>
      <w:r w:rsidRPr="0093432D">
        <w:rPr>
          <w:rFonts w:ascii="Century Gothic" w:hAnsi="Century Gothic"/>
          <w:sz w:val="20"/>
        </w:rPr>
        <w:t xml:space="preserve"> Em razão da natureza do objeto contratado, caracterizam-se também como descumprimento contratual, sem prejuízo das demais hipóteses legais:</w:t>
      </w:r>
    </w:p>
    <w:p w14:paraId="502FE1F0"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lastRenderedPageBreak/>
        <w:t>I – atraso injustificado na montagem das estruturas, equipamentos ou instalações previstas no projeto executivo;</w:t>
      </w:r>
    </w:p>
    <w:p w14:paraId="57FB9299"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 – descumprimento do cronograma físico de execução aprovado pela Administração;</w:t>
      </w:r>
    </w:p>
    <w:p w14:paraId="6933CC53"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III – não disponibilização da equipe técnica mínima exigida para a execução dos serviços;</w:t>
      </w:r>
    </w:p>
    <w:p w14:paraId="033276B4"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IV – substituição de profissionais, equipamentos, estruturas ou materiais sem autorização da fiscalização, quando exigível;</w:t>
      </w:r>
    </w:p>
    <w:p w14:paraId="4200961B"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 – utilização de estruturas, equipamentos ou materiais em desacordo com as especificações técnicas do Termo de Referência;</w:t>
      </w:r>
    </w:p>
    <w:p w14:paraId="2B8B64ED"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 – descumprimento das normas de segurança, prevenção contra incêndio, acessibilidade, saúde pública ou demais exigências dos órgãos fiscalizadores;</w:t>
      </w:r>
    </w:p>
    <w:p w14:paraId="1DAB9DC9" w14:textId="77777777" w:rsidR="00363A41" w:rsidRDefault="00363A41" w:rsidP="00363A41">
      <w:pPr>
        <w:pStyle w:val="Corpodetexto"/>
        <w:rPr>
          <w:rFonts w:ascii="Century Gothic" w:hAnsi="Century Gothic"/>
          <w:sz w:val="20"/>
          <w:lang w:val="pt-BR"/>
        </w:rPr>
      </w:pPr>
      <w:r w:rsidRPr="0093432D">
        <w:rPr>
          <w:rFonts w:ascii="Century Gothic" w:hAnsi="Century Gothic"/>
          <w:sz w:val="20"/>
        </w:rPr>
        <w:t xml:space="preserve">VII – </w:t>
      </w:r>
      <w:r w:rsidRPr="001F7060">
        <w:rPr>
          <w:rFonts w:ascii="Century Gothic" w:hAnsi="Century Gothic"/>
          <w:sz w:val="20"/>
        </w:rPr>
        <w:t>deixar de obter, manter ou apresentar, quando de sua responsabilidade contratual, as licenças, alvarás, autorizações, ARTs, certificados ou demais documentos exigidos pelos órgãos compet</w:t>
      </w:r>
      <w:r>
        <w:rPr>
          <w:rFonts w:ascii="Century Gothic" w:hAnsi="Century Gothic"/>
          <w:sz w:val="20"/>
        </w:rPr>
        <w:t>entes para a execução do objeto</w:t>
      </w:r>
      <w:r>
        <w:rPr>
          <w:rFonts w:ascii="Century Gothic" w:hAnsi="Century Gothic"/>
          <w:sz w:val="20"/>
          <w:lang w:val="pt-BR"/>
        </w:rPr>
        <w:t>;</w:t>
      </w:r>
    </w:p>
    <w:p w14:paraId="5BD0D8A6"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VIII – interrupção injustificada da execução dos serviços durante o período de realização do evento;</w:t>
      </w:r>
    </w:p>
    <w:p w14:paraId="76142DB8"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 xml:space="preserve">IX – </w:t>
      </w:r>
      <w:r w:rsidRPr="001F7060">
        <w:rPr>
          <w:rFonts w:ascii="Century Gothic" w:hAnsi="Century Gothic"/>
          <w:sz w:val="20"/>
        </w:rPr>
        <w:t>falhas na organização, coordenação, logística, montagem, desmontagem, operacionalização ou gerenciamento do evento que comprometam sua realização, a segurança dos participantes ou a qua</w:t>
      </w:r>
      <w:r>
        <w:rPr>
          <w:rFonts w:ascii="Century Gothic" w:hAnsi="Century Gothic"/>
          <w:sz w:val="20"/>
        </w:rPr>
        <w:t>lidade dos serviços contratados</w:t>
      </w:r>
      <w:r w:rsidRPr="0093432D">
        <w:rPr>
          <w:rFonts w:ascii="Century Gothic" w:hAnsi="Century Gothic"/>
          <w:sz w:val="20"/>
        </w:rPr>
        <w:t>;</w:t>
      </w:r>
    </w:p>
    <w:p w14:paraId="7F2AEEBD"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X – qualquer conduta que coloque em risco a integridade dos participantes, servidores, colaboradores ou do patrimônio público.</w:t>
      </w:r>
    </w:p>
    <w:p w14:paraId="2D15D574"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7.3</w:t>
      </w:r>
      <w:r w:rsidRPr="0093432D">
        <w:rPr>
          <w:rFonts w:ascii="Century Gothic" w:hAnsi="Century Gothic"/>
          <w:b/>
          <w:bCs/>
          <w:sz w:val="20"/>
        </w:rPr>
        <w:t>.5.</w:t>
      </w:r>
      <w:r w:rsidRPr="0093432D">
        <w:rPr>
          <w:rFonts w:ascii="Century Gothic" w:hAnsi="Century Gothic"/>
          <w:sz w:val="20"/>
        </w:rPr>
        <w:t xml:space="preserve"> Poderão ser aplicadas as seguintes sanções:</w:t>
      </w:r>
    </w:p>
    <w:p w14:paraId="39AA824E"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 – advertência;</w:t>
      </w:r>
    </w:p>
    <w:p w14:paraId="5D55C8E5"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 – multa;</w:t>
      </w:r>
    </w:p>
    <w:p w14:paraId="3F08DBDF"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III – impedimento de licitar e contratar com a Administração Pública, pelo prazo de até 3 (três) anos;</w:t>
      </w:r>
    </w:p>
    <w:p w14:paraId="51E7DC51"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IV – declaração de inidoneidade para licitar ou contratar com a Administração Pública, pelo prazo de 3 (três) a 6 (seis) anos, na forma da Lei Federal nº 14.133/2021.</w:t>
      </w:r>
    </w:p>
    <w:p w14:paraId="46FBF541"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7.3</w:t>
      </w:r>
      <w:r w:rsidRPr="0093432D">
        <w:rPr>
          <w:rFonts w:ascii="Century Gothic" w:hAnsi="Century Gothic"/>
          <w:b/>
          <w:bCs/>
          <w:sz w:val="20"/>
        </w:rPr>
        <w:t>.6.</w:t>
      </w:r>
      <w:r w:rsidRPr="0093432D">
        <w:rPr>
          <w:rFonts w:ascii="Century Gothic" w:hAnsi="Century Gothic"/>
          <w:sz w:val="20"/>
        </w:rPr>
        <w:t xml:space="preserve"> A sanção de advertência será aplicada exclusivamente nas hipóteses de infrações leves, quando a irregularidade não causar prejuízo significativo à Administração e não justificar a aplicação de penalidade mais gravosa.</w:t>
      </w:r>
    </w:p>
    <w:p w14:paraId="4AFC92AF"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7.</w:t>
      </w:r>
      <w:r w:rsidRPr="0093432D">
        <w:rPr>
          <w:rFonts w:ascii="Century Gothic" w:hAnsi="Century Gothic"/>
          <w:sz w:val="20"/>
        </w:rPr>
        <w:t xml:space="preserve"> A sanção de impedimento de licitar e contratar será aplicada nas hipóteses previstas no art. 155, incisos II a VII, da Lei Federal nº 14.133/2021, quando não for cabível a declaração de inidoneidade.</w:t>
      </w:r>
    </w:p>
    <w:p w14:paraId="569415C5"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8.</w:t>
      </w:r>
      <w:r w:rsidRPr="0093432D">
        <w:rPr>
          <w:rFonts w:ascii="Century Gothic" w:hAnsi="Century Gothic"/>
          <w:sz w:val="20"/>
        </w:rPr>
        <w:t xml:space="preserve"> A declaração de inidoneidade será aplicada nas hipóteses previstas no art. 155, incisos VIII a XII, da Lei Federal nº 14.133/2021, ou quando a gravidade da conduta demonstrar a impossibilidade de manutenção do vínculo de confiança entre a Administração e a contratada.</w:t>
      </w:r>
    </w:p>
    <w:p w14:paraId="0A140A60"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9.</w:t>
      </w:r>
      <w:r w:rsidRPr="0093432D">
        <w:rPr>
          <w:rFonts w:ascii="Century Gothic" w:hAnsi="Century Gothic"/>
          <w:sz w:val="20"/>
        </w:rPr>
        <w:t xml:space="preserve"> A multa poderá ser aplicada nos seguintes percentuais, observado o contraditório e a ampla defesa:</w:t>
      </w:r>
    </w:p>
    <w:p w14:paraId="3DDEB641"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 xml:space="preserve">I – compensatória, de </w:t>
      </w:r>
      <w:r w:rsidRPr="0093432D">
        <w:rPr>
          <w:rFonts w:ascii="Century Gothic" w:hAnsi="Century Gothic"/>
          <w:b/>
          <w:bCs/>
          <w:sz w:val="20"/>
        </w:rPr>
        <w:t>0,5% (zero vírgula cinco por cento) a 30% (trinta por cento)</w:t>
      </w:r>
      <w:r w:rsidRPr="0093432D">
        <w:rPr>
          <w:rFonts w:ascii="Century Gothic" w:hAnsi="Century Gothic"/>
          <w:sz w:val="20"/>
        </w:rPr>
        <w:t xml:space="preserve"> sobre o valor atualizado do contrato, conforme a gravidade da infração;</w:t>
      </w:r>
    </w:p>
    <w:p w14:paraId="2402A9FE"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 – moratória, quando houver atraso injustificado na execução das obrigações contratuais, observado o percentual fixado no Termo de Referência ou no contrato.</w:t>
      </w:r>
    </w:p>
    <w:p w14:paraId="1540289A"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10.</w:t>
      </w:r>
      <w:r w:rsidRPr="0093432D">
        <w:rPr>
          <w:rFonts w:ascii="Century Gothic" w:hAnsi="Century Gothic"/>
          <w:sz w:val="20"/>
        </w:rPr>
        <w:t xml:space="preserve"> A aplicação da multa não impede que a Administração rescinda unilateralmente o contrato nem afasta a aplicação das demais sanções previstas na legislação.</w:t>
      </w:r>
    </w:p>
    <w:p w14:paraId="59625FAE"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11.</w:t>
      </w:r>
      <w:r w:rsidRPr="0093432D">
        <w:rPr>
          <w:rFonts w:ascii="Century Gothic" w:hAnsi="Century Gothic"/>
          <w:sz w:val="20"/>
        </w:rPr>
        <w:t xml:space="preserve"> Se o valor da multa e das indenizações eventualmente devidas superar os créditos da contratada perante a Administração, a diferença poderá ser descontada da garantia contratual, quando houver, ou cobrada administrativamente e, se necessário, judicialmente.</w:t>
      </w:r>
    </w:p>
    <w:p w14:paraId="2DFD77D8"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12.</w:t>
      </w:r>
      <w:r w:rsidRPr="0093432D">
        <w:rPr>
          <w:rFonts w:ascii="Century Gothic" w:hAnsi="Century Gothic"/>
          <w:sz w:val="20"/>
        </w:rPr>
        <w:t xml:space="preserve"> Na aplicação das sanções administrativas serão observados, especialmente:</w:t>
      </w:r>
    </w:p>
    <w:p w14:paraId="6FEB66F1"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 – a natureza e a gravidade da infração;</w:t>
      </w:r>
    </w:p>
    <w:p w14:paraId="34D924B6"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lastRenderedPageBreak/>
        <w:t>II – os danos causados à Administração;</w:t>
      </w:r>
    </w:p>
    <w:p w14:paraId="09622905"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III – as circunstâncias agravantes e atenuantes;</w:t>
      </w:r>
    </w:p>
    <w:p w14:paraId="15CC628F"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IV – os antecedentes da contratada;</w:t>
      </w:r>
    </w:p>
    <w:p w14:paraId="5CEDD533"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 – o grau de culpa ou dolo;</w:t>
      </w:r>
    </w:p>
    <w:p w14:paraId="2B18E9C8"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 – a vantagem auferida ou pretendida pelo infrator;</w:t>
      </w:r>
    </w:p>
    <w:p w14:paraId="75CD78D7"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VII – a reincidência;</w:t>
      </w:r>
    </w:p>
    <w:p w14:paraId="66A1D27B" w14:textId="77777777" w:rsidR="00363A41" w:rsidRPr="0093432D" w:rsidRDefault="00363A41" w:rsidP="00363A41">
      <w:pPr>
        <w:pStyle w:val="Corpodetexto"/>
        <w:rPr>
          <w:rFonts w:ascii="Century Gothic" w:hAnsi="Century Gothic"/>
          <w:sz w:val="20"/>
        </w:rPr>
      </w:pPr>
      <w:r w:rsidRPr="0093432D">
        <w:rPr>
          <w:rFonts w:ascii="Century Gothic" w:hAnsi="Century Gothic"/>
          <w:sz w:val="20"/>
        </w:rPr>
        <w:t>VIII – a adoção espontânea de medidas destinadas à reparação dos prejuízos.</w:t>
      </w:r>
    </w:p>
    <w:p w14:paraId="6914949E" w14:textId="77777777" w:rsidR="00363A41" w:rsidRPr="0093432D"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13.</w:t>
      </w:r>
      <w:r w:rsidRPr="0093432D">
        <w:rPr>
          <w:rFonts w:ascii="Century Gothic" w:hAnsi="Century Gothic"/>
          <w:sz w:val="20"/>
        </w:rPr>
        <w:t xml:space="preserve"> As sanções de advertência, multa, impedimento de licitar e contratar e declaração de inidoneidade poderão ser aplicadas isolada ou cumulativamente, conforme a gravidade da infração.</w:t>
      </w:r>
    </w:p>
    <w:p w14:paraId="55966CBB" w14:textId="77777777" w:rsidR="00363A41" w:rsidRDefault="00363A41" w:rsidP="00363A41">
      <w:pPr>
        <w:pStyle w:val="Corpodetexto"/>
        <w:rPr>
          <w:rFonts w:ascii="Century Gothic" w:hAnsi="Century Gothic"/>
          <w:sz w:val="20"/>
        </w:rPr>
      </w:pPr>
      <w:r>
        <w:rPr>
          <w:rFonts w:ascii="Century Gothic" w:hAnsi="Century Gothic"/>
          <w:b/>
          <w:bCs/>
          <w:sz w:val="20"/>
          <w:lang w:val="pt-BR"/>
        </w:rPr>
        <w:t>7</w:t>
      </w:r>
      <w:r w:rsidRPr="0093432D">
        <w:rPr>
          <w:rFonts w:ascii="Century Gothic" w:hAnsi="Century Gothic"/>
          <w:b/>
          <w:bCs/>
          <w:sz w:val="20"/>
        </w:rPr>
        <w:t>.</w:t>
      </w:r>
      <w:r>
        <w:rPr>
          <w:rFonts w:ascii="Century Gothic" w:hAnsi="Century Gothic"/>
          <w:b/>
          <w:bCs/>
          <w:sz w:val="20"/>
          <w:lang w:val="pt-BR"/>
        </w:rPr>
        <w:t>3.</w:t>
      </w:r>
      <w:r w:rsidRPr="0093432D">
        <w:rPr>
          <w:rFonts w:ascii="Century Gothic" w:hAnsi="Century Gothic"/>
          <w:b/>
          <w:bCs/>
          <w:sz w:val="20"/>
        </w:rPr>
        <w:t>14.</w:t>
      </w:r>
      <w:r w:rsidRPr="0093432D">
        <w:rPr>
          <w:rFonts w:ascii="Century Gothic" w:hAnsi="Century Gothic"/>
          <w:sz w:val="20"/>
        </w:rPr>
        <w:t xml:space="preserve"> A aplicação das penalidades previstas neste Edital não afasta a obrigação da contratada de reparar integralmente os danos causados ao Município, a terceiros ou ao patrimônio público, independentemente das sanções administrativas aplicadas.</w:t>
      </w:r>
    </w:p>
    <w:p w14:paraId="06D61B07" w14:textId="77777777" w:rsidR="00363A41" w:rsidRPr="001F7060" w:rsidRDefault="00363A41" w:rsidP="00363A41">
      <w:pPr>
        <w:pStyle w:val="FirstParagraph"/>
        <w:spacing w:before="0" w:after="0"/>
        <w:jc w:val="both"/>
        <w:rPr>
          <w:rFonts w:ascii="Century Gothic" w:hAnsi="Century Gothic"/>
          <w:sz w:val="20"/>
          <w:szCs w:val="20"/>
        </w:rPr>
      </w:pPr>
      <w:r>
        <w:rPr>
          <w:rFonts w:ascii="Century Gothic" w:hAnsi="Century Gothic"/>
          <w:b/>
          <w:bCs/>
          <w:sz w:val="20"/>
          <w:szCs w:val="20"/>
        </w:rPr>
        <w:t>7.3.15</w:t>
      </w:r>
      <w:r w:rsidRPr="0093432D">
        <w:rPr>
          <w:rFonts w:ascii="Century Gothic" w:hAnsi="Century Gothic"/>
          <w:b/>
          <w:bCs/>
          <w:sz w:val="20"/>
          <w:szCs w:val="20"/>
        </w:rPr>
        <w:t>.</w:t>
      </w:r>
      <w:r w:rsidRPr="0093432D">
        <w:rPr>
          <w:rFonts w:ascii="Century Gothic" w:hAnsi="Century Gothic"/>
          <w:sz w:val="20"/>
          <w:szCs w:val="20"/>
        </w:rPr>
        <w:t xml:space="preserve"> A aplicação das sanções previstas nesta cláusula observará integralmente o procedimento estabelecido nos arts. 156 a 163 da Lei Federal nº 14.133/2</w:t>
      </w:r>
      <w:r>
        <w:rPr>
          <w:rFonts w:ascii="Century Gothic" w:hAnsi="Century Gothic"/>
          <w:sz w:val="20"/>
          <w:szCs w:val="20"/>
        </w:rPr>
        <w:t>021 e demais normas aplicáveis.</w:t>
      </w:r>
    </w:p>
    <w:p w14:paraId="5ED78DE5" w14:textId="77777777" w:rsidR="00363A41" w:rsidRPr="006758A7" w:rsidRDefault="00363A41" w:rsidP="00363A41">
      <w:pPr>
        <w:pStyle w:val="Ttulo3"/>
        <w:spacing w:before="0" w:after="0"/>
        <w:rPr>
          <w:rFonts w:ascii="Century Gothic" w:hAnsi="Century Gothic"/>
          <w:sz w:val="20"/>
          <w:szCs w:val="20"/>
        </w:rPr>
      </w:pPr>
      <w:r w:rsidRPr="006758A7">
        <w:rPr>
          <w:rFonts w:ascii="Century Gothic" w:hAnsi="Century Gothic"/>
          <w:sz w:val="20"/>
          <w:szCs w:val="20"/>
        </w:rPr>
        <w:t>7.4. DA EXTINÇÃO CONTRATUAL</w:t>
      </w:r>
    </w:p>
    <w:p w14:paraId="0E6B666E"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7.4.1.</w:t>
      </w:r>
      <w:r w:rsidRPr="006758A7">
        <w:rPr>
          <w:rFonts w:ascii="Century Gothic" w:hAnsi="Century Gothic"/>
          <w:sz w:val="20"/>
          <w:szCs w:val="20"/>
        </w:rPr>
        <w:t xml:space="preserve"> O contrato será extinto quando cumpridas integralmente as obrigações assumidas por ambas as partes, ainda que isso ocorra antes do prazo de vigência inicialmente estabelecido.</w:t>
      </w:r>
    </w:p>
    <w:p w14:paraId="49455470"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7.4.2.</w:t>
      </w:r>
      <w:r w:rsidRPr="006758A7">
        <w:rPr>
          <w:rFonts w:ascii="Century Gothic" w:hAnsi="Century Gothic"/>
          <w:sz w:val="20"/>
          <w:szCs w:val="20"/>
        </w:rPr>
        <w:t xml:space="preserve"> Caso as obrigações contratuais não sejam concluídas dentro do prazo previsto, a vigência do contrato poderá ser prorrogada até a efetiva conclusão do objeto, desde que observadas as disposições da Lei Federal nº 14.133/2021, devendo a Administração promover, quando necessário, a readequação do cronograma de execução.</w:t>
      </w:r>
    </w:p>
    <w:p w14:paraId="03C53BA9"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7.4.3.</w:t>
      </w:r>
      <w:r w:rsidRPr="006758A7">
        <w:rPr>
          <w:rFonts w:ascii="Century Gothic" w:hAnsi="Century Gothic"/>
          <w:sz w:val="20"/>
          <w:szCs w:val="20"/>
        </w:rPr>
        <w:t xml:space="preserve"> Quando a não conclusão do objeto decorrer de culpa da contratada:</w:t>
      </w:r>
    </w:p>
    <w:p w14:paraId="408E763F"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Fonts w:ascii="Century Gothic" w:hAnsi="Century Gothic"/>
          <w:sz w:val="20"/>
          <w:szCs w:val="20"/>
        </w:rPr>
        <w:t>a) ficará caracterizada a mora, sujeitando-a às sanções administrativas cabíveis; e</w:t>
      </w:r>
    </w:p>
    <w:p w14:paraId="345B1D0A"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Fonts w:ascii="Century Gothic" w:hAnsi="Century Gothic"/>
          <w:sz w:val="20"/>
          <w:szCs w:val="20"/>
        </w:rPr>
        <w:t>b) a Administração poderá promover a extinção do contrato e adotar as medidas legalmente cabíveis para assegurar a continuidade da execução do objeto.</w:t>
      </w:r>
    </w:p>
    <w:p w14:paraId="2675CD6B"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7.4.4.</w:t>
      </w:r>
      <w:r w:rsidRPr="006758A7">
        <w:rPr>
          <w:rFonts w:ascii="Century Gothic" w:hAnsi="Century Gothic"/>
          <w:sz w:val="20"/>
          <w:szCs w:val="20"/>
        </w:rPr>
        <w:t xml:space="preserve"> O contrato poderá ser extinto antes do cumprimento integral das obrigações ou do término de sua vigência, nas hipóteses previstas no art. 137 da Lei Federal nº 14.133/2021, bem como por acordo entre as partes, observados os requisitos legais e assegurados o contraditório e a ampla defesa, quando exigíveis.</w:t>
      </w:r>
    </w:p>
    <w:p w14:paraId="105651F9"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7.4.4.1.</w:t>
      </w:r>
      <w:r w:rsidRPr="006758A7">
        <w:rPr>
          <w:rFonts w:ascii="Century Gothic" w:hAnsi="Century Gothic"/>
          <w:sz w:val="20"/>
          <w:szCs w:val="20"/>
        </w:rPr>
        <w:t xml:space="preserve"> Na hipótese de extinção contratual, aplicam-se, no que couber, as disposições dos arts. 138 e 139 da Lei Federal nº 14.133/2021.</w:t>
      </w:r>
    </w:p>
    <w:p w14:paraId="5A93779A"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7.4.4.2.</w:t>
      </w:r>
      <w:r w:rsidRPr="006758A7">
        <w:rPr>
          <w:rFonts w:ascii="Century Gothic" w:hAnsi="Century Gothic"/>
          <w:sz w:val="20"/>
          <w:szCs w:val="20"/>
        </w:rPr>
        <w:t xml:space="preserve"> A alteração da razão social, da finalidade ou da estrutura da empresa contratada não ensejará, por si só, a extinção do contrato, desde que não comprometa sua capacidade de executar integralmente o objeto contratado.</w:t>
      </w:r>
    </w:p>
    <w:p w14:paraId="666026FC"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7.4.4.3.</w:t>
      </w:r>
      <w:r w:rsidRPr="006758A7">
        <w:rPr>
          <w:rFonts w:ascii="Century Gothic" w:hAnsi="Century Gothic"/>
          <w:sz w:val="20"/>
          <w:szCs w:val="20"/>
        </w:rPr>
        <w:t xml:space="preserve"> Caso a alteração implique modificação da pessoa jurídica contratada, deverá ser formalizado o respectivo termo aditivo para promover a alteração subjetiva do contrato, observada a legislação aplicável.</w:t>
      </w:r>
    </w:p>
    <w:p w14:paraId="11C47BCC"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7.4.5.</w:t>
      </w:r>
      <w:r w:rsidRPr="006758A7">
        <w:rPr>
          <w:rFonts w:ascii="Century Gothic" w:hAnsi="Century Gothic"/>
          <w:sz w:val="20"/>
          <w:szCs w:val="20"/>
        </w:rPr>
        <w:t xml:space="preserve"> Sempre que possível, o termo de extinção será precedido de:</w:t>
      </w:r>
    </w:p>
    <w:p w14:paraId="39CE0A51"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Fonts w:ascii="Century Gothic" w:hAnsi="Century Gothic"/>
          <w:sz w:val="20"/>
          <w:szCs w:val="20"/>
        </w:rPr>
        <w:t>I – balanço dos eventos contratuais executados e daqueles eventualmente pendentes;</w:t>
      </w:r>
    </w:p>
    <w:p w14:paraId="306E8AA9"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Fonts w:ascii="Century Gothic" w:hAnsi="Century Gothic"/>
          <w:sz w:val="20"/>
          <w:szCs w:val="20"/>
        </w:rPr>
        <w:t>II – relação dos pagamentos efetuados e dos valores ainda devidos; e</w:t>
      </w:r>
    </w:p>
    <w:p w14:paraId="1BCA48F1"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Fonts w:ascii="Century Gothic" w:hAnsi="Century Gothic"/>
          <w:sz w:val="20"/>
          <w:szCs w:val="20"/>
        </w:rPr>
        <w:t>III – apuração das multas, indenizações e demais obrigações pendentes.</w:t>
      </w:r>
    </w:p>
    <w:p w14:paraId="3A5D0D55"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7.4.6.</w:t>
      </w:r>
      <w:r w:rsidRPr="006758A7">
        <w:rPr>
          <w:rFonts w:ascii="Century Gothic" w:hAnsi="Century Gothic"/>
          <w:sz w:val="20"/>
          <w:szCs w:val="20"/>
        </w:rPr>
        <w:t xml:space="preserve"> A extinção do contrato não impede o reconhecimento de eventual direito ao reequilíbrio econômico-financeiro, quando comprovados os pressupostos legais, hipótese em que eventual indenização será formalizada por meio de termo indenizatório, nos termos do art. 131 da Lei Federal nº 14.133/2021.</w:t>
      </w:r>
    </w:p>
    <w:p w14:paraId="1ED5502B" w14:textId="77777777" w:rsidR="00363A41" w:rsidRPr="006758A7" w:rsidRDefault="00363A41" w:rsidP="00363A41">
      <w:pPr>
        <w:pStyle w:val="NormalWeb"/>
        <w:spacing w:before="0" w:beforeAutospacing="0" w:after="0" w:afterAutospacing="0"/>
        <w:rPr>
          <w:rFonts w:ascii="Century Gothic" w:hAnsi="Century Gothic"/>
          <w:sz w:val="20"/>
          <w:szCs w:val="20"/>
        </w:rPr>
      </w:pPr>
      <w:r w:rsidRPr="006758A7">
        <w:rPr>
          <w:rStyle w:val="Forte"/>
          <w:rFonts w:ascii="Century Gothic" w:hAnsi="Century Gothic"/>
          <w:sz w:val="20"/>
          <w:szCs w:val="20"/>
        </w:rPr>
        <w:t>7.4.7.</w:t>
      </w:r>
      <w:r w:rsidRPr="006758A7">
        <w:rPr>
          <w:rFonts w:ascii="Century Gothic" w:hAnsi="Century Gothic"/>
          <w:sz w:val="20"/>
          <w:szCs w:val="20"/>
        </w:rPr>
        <w:t xml:space="preserve"> O contrato poderá ser extinto caso seja constatado que a contratada mantém vínculo de natureza técnica, comercial, econômica, financeira, trabalhista ou civil com dirigente do órgão ou entidade contratante ou com agente público que tenha participado da licitação ou </w:t>
      </w:r>
      <w:r w:rsidRPr="006758A7">
        <w:rPr>
          <w:rFonts w:ascii="Century Gothic" w:hAnsi="Century Gothic"/>
          <w:sz w:val="20"/>
          <w:szCs w:val="20"/>
        </w:rPr>
        <w:lastRenderedPageBreak/>
        <w:t>atue na gestão ou fiscalização do contrato, bem como com seu cônjuge, companheiro ou parente, consanguíneo ou por afinidade, até o terceiro grau, nas hipóteses vedadas pelo art. 14, inciso IV, da Lei Federal nº 14.133/2021.</w:t>
      </w:r>
    </w:p>
    <w:p w14:paraId="42436619" w14:textId="37096D4E" w:rsidR="0026675D" w:rsidRPr="001573D2" w:rsidRDefault="0026675D" w:rsidP="00363A41">
      <w:pPr>
        <w:pStyle w:val="FirstParagraph"/>
        <w:spacing w:before="0" w:after="0"/>
        <w:jc w:val="both"/>
        <w:rPr>
          <w:rFonts w:ascii="Century Gothic" w:hAnsi="Century Gothic" w:cs="Arial"/>
          <w:b/>
          <w:sz w:val="20"/>
          <w:szCs w:val="20"/>
        </w:rPr>
      </w:pPr>
    </w:p>
    <w:p w14:paraId="2EB09E28" w14:textId="77777777" w:rsidR="0026675D" w:rsidRPr="00937ECE" w:rsidRDefault="0026675D" w:rsidP="007C170A">
      <w:pPr>
        <w:pBdr>
          <w:top w:val="single" w:sz="4" w:space="1" w:color="auto"/>
          <w:left w:val="single" w:sz="4" w:space="4" w:color="auto"/>
          <w:bottom w:val="single" w:sz="4" w:space="1" w:color="auto"/>
          <w:right w:val="single" w:sz="4" w:space="4" w:color="auto"/>
        </w:pBdr>
        <w:shd w:val="clear" w:color="auto" w:fill="E6E6E6"/>
        <w:rPr>
          <w:rFonts w:ascii="Century Gothic" w:hAnsi="Century Gothic" w:cs="Arial"/>
          <w:b/>
          <w:sz w:val="20"/>
          <w:szCs w:val="20"/>
        </w:rPr>
      </w:pPr>
      <w:r>
        <w:rPr>
          <w:rFonts w:ascii="Century Gothic" w:hAnsi="Century Gothic" w:cs="Arial"/>
          <w:b/>
          <w:sz w:val="20"/>
          <w:szCs w:val="20"/>
        </w:rPr>
        <w:t>8</w:t>
      </w:r>
      <w:r w:rsidRPr="00937ECE">
        <w:rPr>
          <w:rFonts w:ascii="Century Gothic" w:hAnsi="Century Gothic" w:cs="Arial"/>
          <w:b/>
          <w:sz w:val="20"/>
          <w:szCs w:val="20"/>
        </w:rPr>
        <w:t xml:space="preserve">. CRITÉRIOS DE MEDIÇÃO E </w:t>
      </w:r>
      <w:r>
        <w:rPr>
          <w:rFonts w:ascii="Century Gothic" w:hAnsi="Century Gothic" w:cs="Arial"/>
          <w:b/>
          <w:sz w:val="20"/>
          <w:szCs w:val="20"/>
        </w:rPr>
        <w:t xml:space="preserve">DE </w:t>
      </w:r>
      <w:r w:rsidRPr="00937ECE">
        <w:rPr>
          <w:rFonts w:ascii="Century Gothic" w:hAnsi="Century Gothic" w:cs="Arial"/>
          <w:b/>
          <w:sz w:val="20"/>
          <w:szCs w:val="20"/>
        </w:rPr>
        <w:t>PAGAMENTO</w:t>
      </w:r>
      <w:r>
        <w:rPr>
          <w:rFonts w:ascii="Century Gothic" w:hAnsi="Century Gothic" w:cs="Arial"/>
          <w:b/>
          <w:sz w:val="20"/>
          <w:szCs w:val="20"/>
        </w:rPr>
        <w:t>.</w:t>
      </w:r>
    </w:p>
    <w:p w14:paraId="6E5CCDFE" w14:textId="77777777" w:rsidR="001A56E1" w:rsidRPr="005B0866" w:rsidRDefault="001A56E1" w:rsidP="001A56E1">
      <w:pPr>
        <w:pStyle w:val="Ttulo3"/>
        <w:spacing w:before="0" w:after="0"/>
        <w:rPr>
          <w:rFonts w:ascii="Century Gothic" w:hAnsi="Century Gothic"/>
          <w:sz w:val="20"/>
          <w:szCs w:val="20"/>
        </w:rPr>
      </w:pPr>
      <w:r w:rsidRPr="005B0866">
        <w:rPr>
          <w:rFonts w:ascii="Century Gothic" w:hAnsi="Century Gothic"/>
          <w:sz w:val="20"/>
          <w:szCs w:val="20"/>
        </w:rPr>
        <w:t>8.1. Do Recebimento do Objeto</w:t>
      </w:r>
    </w:p>
    <w:p w14:paraId="795777F0"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8.1.1.</w:t>
      </w:r>
      <w:r w:rsidRPr="005B0866">
        <w:rPr>
          <w:rFonts w:ascii="Century Gothic" w:hAnsi="Century Gothic"/>
          <w:sz w:val="20"/>
          <w:szCs w:val="20"/>
        </w:rPr>
        <w:t xml:space="preserve"> O recebimento do objeto ocorrerá mediante fiscalização da execução contratual, compreendendo a verificação do cumprimento das obrigações assumidas pela contratada, da observância do cronograma de execução, da qualidade dos serviços prestados e da conformidade das estruturas, equipamentos, materiais, instalações e demais itens previstos no Termo de Referência, no projeto executivo e na proposta vencedora.</w:t>
      </w:r>
    </w:p>
    <w:p w14:paraId="2BA13D55"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8.1.2.</w:t>
      </w:r>
      <w:r w:rsidRPr="005B0866">
        <w:rPr>
          <w:rFonts w:ascii="Century Gothic" w:hAnsi="Century Gothic"/>
          <w:sz w:val="20"/>
          <w:szCs w:val="20"/>
        </w:rPr>
        <w:t xml:space="preserve"> Concluída a execução do objeto, o fiscal e/ou gestor do contrato emitirá o respectivo Termo de Recebimento ou documento equivalente, desde que constatado o cumprimento integral das obrigações contratuais.</w:t>
      </w:r>
    </w:p>
    <w:p w14:paraId="63BAA531"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8.1.3.</w:t>
      </w:r>
      <w:r w:rsidRPr="005B0866">
        <w:rPr>
          <w:rFonts w:ascii="Century Gothic" w:hAnsi="Century Gothic"/>
          <w:sz w:val="20"/>
          <w:szCs w:val="20"/>
        </w:rPr>
        <w:t xml:space="preserve"> Caso sejam constatadas inconformidades quanto à qualidade, quantidade ou especificações dos serviços executados, a contratada será formalmente notificada para promover as correções necessárias, sem prejuízo da aplicação das sanções cabíveis.</w:t>
      </w:r>
    </w:p>
    <w:p w14:paraId="0A60354D"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8.1.4.</w:t>
      </w:r>
      <w:r w:rsidRPr="005B0866">
        <w:rPr>
          <w:rFonts w:ascii="Century Gothic" w:hAnsi="Century Gothic"/>
          <w:sz w:val="20"/>
          <w:szCs w:val="20"/>
        </w:rPr>
        <w:t xml:space="preserve"> Na hipótese de controvérsia quanto à execução do objeto, observar-se-á o disposto no art. 143 da Lei Federal nº 14.133/2021, facultando-se o recebimento e o pagamento da parcela incontroversa, desde que devidamente executada e aceita pela Administração.</w:t>
      </w:r>
    </w:p>
    <w:p w14:paraId="27E97F0D"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8.1.5.</w:t>
      </w:r>
      <w:r w:rsidRPr="005B0866">
        <w:rPr>
          <w:rFonts w:ascii="Century Gothic" w:hAnsi="Century Gothic"/>
          <w:sz w:val="20"/>
          <w:szCs w:val="20"/>
        </w:rPr>
        <w:t xml:space="preserve"> O prazo destinado à correção de inconsistências na execução do objeto ou ao saneamento da documentação fiscal apresentada não será computado para fins de liquidação da despesa e pagamento.</w:t>
      </w:r>
    </w:p>
    <w:p w14:paraId="43BBD26A" w14:textId="77777777" w:rsidR="001A56E1" w:rsidRPr="005B0866" w:rsidRDefault="001A56E1" w:rsidP="001A56E1">
      <w:pPr>
        <w:pStyle w:val="Ttulo3"/>
        <w:spacing w:before="0" w:after="0"/>
        <w:rPr>
          <w:rFonts w:ascii="Century Gothic" w:hAnsi="Century Gothic"/>
          <w:sz w:val="20"/>
          <w:szCs w:val="20"/>
        </w:rPr>
      </w:pPr>
      <w:r w:rsidRPr="005B0866">
        <w:rPr>
          <w:rFonts w:ascii="Century Gothic" w:hAnsi="Century Gothic"/>
          <w:sz w:val="20"/>
          <w:szCs w:val="20"/>
        </w:rPr>
        <w:t>8.2. Do Pagamento</w:t>
      </w:r>
    </w:p>
    <w:p w14:paraId="17840B4B"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8.2.1.</w:t>
      </w:r>
      <w:r w:rsidRPr="005B0866">
        <w:rPr>
          <w:rFonts w:ascii="Century Gothic" w:hAnsi="Century Gothic"/>
          <w:sz w:val="20"/>
          <w:szCs w:val="20"/>
        </w:rPr>
        <w:t xml:space="preserve"> O pagamento será efetuado em parcela única, no prazo de até 30 (trinta) dias, contado da liquidação da despesa, mediante apresentação da Nota Fiscal/Fatura devidamente atestada pelo fiscal do contrato, acompanhada da comprovação da manutenção das condições de habilitação e regularidade fiscal, trabalhista e previdenciária da contratada.</w:t>
      </w:r>
    </w:p>
    <w:p w14:paraId="3FB20D78"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8.2.2.</w:t>
      </w:r>
      <w:r w:rsidRPr="005B0866">
        <w:rPr>
          <w:rFonts w:ascii="Century Gothic" w:hAnsi="Century Gothic"/>
          <w:sz w:val="20"/>
          <w:szCs w:val="20"/>
        </w:rPr>
        <w:t xml:space="preserve"> </w:t>
      </w:r>
      <w:r w:rsidRPr="005B0866">
        <w:rPr>
          <w:rFonts w:ascii="Century Gothic" w:hAnsi="Century Gothic"/>
          <w:sz w:val="20"/>
          <w:szCs w:val="20"/>
          <w:highlight w:val="green"/>
        </w:rPr>
        <w:t>Considerando que a execução do objeto será custeada com recursos provenientes da Secretaria de Estado do Turismo – SETU, por meio do Termo de Convênio nº 0437/2026, o pagamento ficará condicionado à efetiva liberação dos respectivos recursos financeiros pelo órgão concedente, observadas, quando aplicáveis, as restrições decorrentes do período eleitoral previstas no art. 73, inciso VI, alínea "a", da Lei Federal nº 9.504/1997.</w:t>
      </w:r>
    </w:p>
    <w:p w14:paraId="2CBB8A8A"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8.2.3.</w:t>
      </w:r>
      <w:r w:rsidRPr="005B0866">
        <w:rPr>
          <w:rFonts w:ascii="Century Gothic" w:hAnsi="Century Gothic"/>
          <w:sz w:val="20"/>
          <w:szCs w:val="20"/>
        </w:rPr>
        <w:t xml:space="preserve"> A Nota Fiscal/Fatura deverá conter, obrigatoriamente, o número do Processo Administrativo, da Licitação, do Contrato e do Termo de Convênio, bem como a discriminação dos serviços executados e dos respectivos valores.</w:t>
      </w:r>
    </w:p>
    <w:p w14:paraId="31BE90B9"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8.2.4.</w:t>
      </w:r>
      <w:r w:rsidRPr="005B0866">
        <w:rPr>
          <w:rFonts w:ascii="Century Gothic" w:hAnsi="Century Gothic"/>
          <w:sz w:val="20"/>
          <w:szCs w:val="20"/>
        </w:rPr>
        <w:t xml:space="preserve"> Havendo erro na apresentação da Nota Fiscal/Fatura, irregularidade na documentação exigida ou qualquer circunstância que impeça a liquidação da despesa, o pagamento permanecerá suspenso até que a contratada promova a regularização das pendências.</w:t>
      </w:r>
    </w:p>
    <w:p w14:paraId="76C2D2B5"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8.2.5.</w:t>
      </w:r>
      <w:r w:rsidRPr="005B0866">
        <w:rPr>
          <w:rFonts w:ascii="Century Gothic" w:hAnsi="Century Gothic"/>
          <w:sz w:val="20"/>
          <w:szCs w:val="20"/>
        </w:rPr>
        <w:t xml:space="preserve"> Na hipótese prevista no item anterior, o prazo para pagamento será reiniciado após a comprovação da regularização da pendência, não acarretando qualquer ônus financeiro à Administração.</w:t>
      </w:r>
    </w:p>
    <w:p w14:paraId="2B1A713A" w14:textId="77777777" w:rsidR="001A56E1" w:rsidRPr="005B0866" w:rsidRDefault="001A56E1" w:rsidP="001A56E1">
      <w:pPr>
        <w:pStyle w:val="NormalWeb"/>
        <w:spacing w:before="0" w:beforeAutospacing="0" w:after="0" w:afterAutospacing="0"/>
        <w:rPr>
          <w:rFonts w:ascii="Century Gothic" w:hAnsi="Century Gothic"/>
          <w:sz w:val="20"/>
          <w:szCs w:val="20"/>
        </w:rPr>
      </w:pPr>
      <w:r w:rsidRPr="005B0866">
        <w:rPr>
          <w:rStyle w:val="Forte"/>
          <w:rFonts w:ascii="Century Gothic" w:hAnsi="Century Gothic"/>
          <w:sz w:val="20"/>
          <w:szCs w:val="20"/>
        </w:rPr>
        <w:t>8.2.6.</w:t>
      </w:r>
      <w:r w:rsidRPr="005B0866">
        <w:rPr>
          <w:rFonts w:ascii="Century Gothic" w:hAnsi="Century Gothic"/>
          <w:sz w:val="20"/>
          <w:szCs w:val="20"/>
        </w:rPr>
        <w:t xml:space="preserve"> Os pagamentos efetuados pela Administração não isentam a contratada de suas responsabilidades contratuais, nem implicam aceitação definitiva dos serviços executados.</w:t>
      </w:r>
    </w:p>
    <w:p w14:paraId="30768122" w14:textId="77777777" w:rsidR="001A56E1" w:rsidRPr="00937ECE" w:rsidRDefault="001A56E1" w:rsidP="001A56E1">
      <w:pPr>
        <w:pStyle w:val="PargrafodaLista"/>
        <w:ind w:left="1004"/>
        <w:rPr>
          <w:rFonts w:ascii="Century Gothic" w:hAnsi="Century Gothic" w:cs="Arial"/>
          <w:sz w:val="20"/>
        </w:rPr>
      </w:pPr>
    </w:p>
    <w:p w14:paraId="4D44BEA2" w14:textId="77777777" w:rsidR="001A56E1" w:rsidRPr="00C461E5" w:rsidRDefault="001A56E1" w:rsidP="001A56E1">
      <w:pPr>
        <w:pStyle w:val="PargrafodaLista"/>
        <w:pBdr>
          <w:top w:val="single" w:sz="4" w:space="0" w:color="auto"/>
          <w:left w:val="single" w:sz="4" w:space="0" w:color="auto"/>
          <w:bottom w:val="single" w:sz="4" w:space="1" w:color="auto"/>
          <w:right w:val="single" w:sz="4" w:space="4" w:color="auto"/>
        </w:pBdr>
        <w:shd w:val="clear" w:color="auto" w:fill="E6E6E6"/>
        <w:ind w:left="0"/>
        <w:rPr>
          <w:rFonts w:ascii="Century Gothic" w:hAnsi="Century Gothic" w:cs="Arial"/>
          <w:b/>
          <w:sz w:val="20"/>
        </w:rPr>
      </w:pPr>
      <w:r>
        <w:rPr>
          <w:rFonts w:ascii="Century Gothic" w:hAnsi="Century Gothic" w:cs="Arial"/>
          <w:b/>
          <w:sz w:val="20"/>
        </w:rPr>
        <w:t>9. FORMA</w:t>
      </w:r>
      <w:r w:rsidRPr="00937ECE">
        <w:rPr>
          <w:rFonts w:ascii="Century Gothic" w:hAnsi="Century Gothic" w:cs="Arial"/>
          <w:b/>
          <w:sz w:val="20"/>
        </w:rPr>
        <w:t xml:space="preserve"> E CRITÉRIOS DE SELEÇÃO DO FORNECEDOR</w:t>
      </w:r>
      <w:r>
        <w:rPr>
          <w:rFonts w:ascii="Century Gothic" w:hAnsi="Century Gothic" w:cs="Arial"/>
          <w:b/>
          <w:sz w:val="20"/>
        </w:rPr>
        <w:t>.</w:t>
      </w:r>
    </w:p>
    <w:p w14:paraId="6152190D" w14:textId="77777777" w:rsidR="001A56E1" w:rsidRDefault="001A56E1" w:rsidP="001A56E1">
      <w:pPr>
        <w:rPr>
          <w:rFonts w:ascii="Century Gothic" w:hAnsi="Century Gothic" w:cs="Arial"/>
          <w:sz w:val="20"/>
          <w:szCs w:val="20"/>
        </w:rPr>
      </w:pPr>
      <w:r>
        <w:rPr>
          <w:rFonts w:ascii="Century Gothic" w:hAnsi="Century Gothic" w:cs="Arial"/>
          <w:b/>
          <w:bCs/>
          <w:sz w:val="20"/>
          <w:szCs w:val="20"/>
        </w:rPr>
        <w:t>9</w:t>
      </w:r>
      <w:r w:rsidRPr="000D0F13">
        <w:rPr>
          <w:rFonts w:ascii="Century Gothic" w:hAnsi="Century Gothic" w:cs="Arial"/>
          <w:b/>
          <w:bCs/>
          <w:sz w:val="20"/>
          <w:szCs w:val="20"/>
        </w:rPr>
        <w:t>.1.</w:t>
      </w:r>
      <w:r>
        <w:rPr>
          <w:rFonts w:ascii="Century Gothic" w:hAnsi="Century Gothic" w:cs="Arial"/>
          <w:sz w:val="20"/>
          <w:szCs w:val="20"/>
        </w:rPr>
        <w:t xml:space="preserve"> A forma</w:t>
      </w:r>
      <w:r w:rsidRPr="00937ECE">
        <w:rPr>
          <w:rFonts w:ascii="Century Gothic" w:hAnsi="Century Gothic" w:cs="Arial"/>
          <w:sz w:val="20"/>
          <w:szCs w:val="20"/>
        </w:rPr>
        <w:t xml:space="preserve"> e critérios de seleção do fornecedor serão</w:t>
      </w:r>
      <w:r>
        <w:rPr>
          <w:rFonts w:ascii="Century Gothic" w:hAnsi="Century Gothic" w:cs="Arial"/>
          <w:sz w:val="20"/>
          <w:szCs w:val="20"/>
        </w:rPr>
        <w:t>:</w:t>
      </w:r>
    </w:p>
    <w:p w14:paraId="2597FD83" w14:textId="77777777" w:rsidR="001A56E1" w:rsidRDefault="001A56E1" w:rsidP="001A56E1">
      <w:pPr>
        <w:rPr>
          <w:rFonts w:ascii="Century Gothic" w:hAnsi="Century Gothic" w:cs="Arial"/>
          <w:sz w:val="20"/>
          <w:szCs w:val="20"/>
        </w:rPr>
      </w:pPr>
      <w:r>
        <w:rPr>
          <w:rFonts w:ascii="Century Gothic" w:hAnsi="Century Gothic" w:cs="Arial"/>
          <w:sz w:val="20"/>
          <w:szCs w:val="20"/>
        </w:rPr>
        <w:lastRenderedPageBreak/>
        <w:t xml:space="preserve">a) </w:t>
      </w:r>
      <w:r w:rsidRPr="00821587">
        <w:rPr>
          <w:rFonts w:ascii="Century Gothic" w:hAnsi="Century Gothic" w:cs="Arial"/>
          <w:sz w:val="20"/>
          <w:szCs w:val="20"/>
        </w:rPr>
        <w:t>A seleção do fornecedor será realizada pelo critério de julgamento de menor preço global, observado o atendimento integral das exigências de habilitação e das especificações técnicas constantes deste Termo de Referência e do Edital.</w:t>
      </w:r>
    </w:p>
    <w:p w14:paraId="52E552BF" w14:textId="77777777" w:rsidR="001A56E1" w:rsidRDefault="001A56E1" w:rsidP="001A56E1">
      <w:r w:rsidRPr="00BE1024">
        <w:rPr>
          <w:rFonts w:ascii="Century Gothic" w:hAnsi="Century Gothic" w:cs="Arial"/>
          <w:sz w:val="20"/>
          <w:szCs w:val="20"/>
        </w:rPr>
        <w:t>b)</w:t>
      </w:r>
      <w:r>
        <w:rPr>
          <w:rFonts w:ascii="Century Gothic" w:hAnsi="Century Gothic" w:cs="Arial"/>
          <w:b/>
          <w:sz w:val="20"/>
          <w:szCs w:val="20"/>
        </w:rPr>
        <w:t xml:space="preserve"> </w:t>
      </w:r>
      <w:r>
        <w:rPr>
          <w:rFonts w:ascii="Century Gothic" w:hAnsi="Century Gothic" w:cs="Arial"/>
          <w:sz w:val="20"/>
          <w:szCs w:val="20"/>
        </w:rPr>
        <w:t xml:space="preserve">O modo de disputa adotado para este certame será </w:t>
      </w:r>
      <w:r w:rsidRPr="00C86B97">
        <w:rPr>
          <w:rFonts w:ascii="Century Gothic" w:hAnsi="Century Gothic" w:cs="Arial"/>
          <w:b/>
          <w:sz w:val="20"/>
          <w:szCs w:val="20"/>
        </w:rPr>
        <w:t>Aberto</w:t>
      </w:r>
      <w:r w:rsidRPr="001C4722">
        <w:rPr>
          <w:rFonts w:ascii="Century Gothic" w:hAnsi="Century Gothic" w:cs="Arial"/>
          <w:sz w:val="20"/>
          <w:szCs w:val="20"/>
        </w:rPr>
        <w:t xml:space="preserve">, onde os licitantes apresentarão </w:t>
      </w:r>
      <w:r w:rsidRPr="00821587">
        <w:rPr>
          <w:rFonts w:ascii="Century Gothic" w:hAnsi="Century Gothic" w:cs="Arial"/>
          <w:sz w:val="20"/>
          <w:szCs w:val="20"/>
        </w:rPr>
        <w:t>lances públicos e sucessivos</w:t>
      </w:r>
      <w:r>
        <w:t>.</w:t>
      </w:r>
    </w:p>
    <w:p w14:paraId="42A44027" w14:textId="77777777" w:rsidR="001A56E1" w:rsidRDefault="001A56E1" w:rsidP="001A56E1">
      <w:pPr>
        <w:rPr>
          <w:rFonts w:ascii="Century Gothic" w:hAnsi="Century Gothic" w:cs="Arial"/>
          <w:sz w:val="20"/>
          <w:szCs w:val="20"/>
        </w:rPr>
      </w:pPr>
      <w:r w:rsidRPr="00BE1024">
        <w:rPr>
          <w:rFonts w:ascii="Century Gothic" w:hAnsi="Century Gothic" w:cs="Arial"/>
          <w:sz w:val="20"/>
          <w:szCs w:val="20"/>
        </w:rPr>
        <w:t xml:space="preserve">c) </w:t>
      </w:r>
      <w:r w:rsidRPr="00821587">
        <w:rPr>
          <w:rFonts w:ascii="Century Gothic" w:hAnsi="Century Gothic" w:cs="Arial"/>
          <w:sz w:val="20"/>
          <w:szCs w:val="20"/>
        </w:rPr>
        <w:t>A contratação será realizada mediante Pregão Eletrônico, nos termos da Lei Federal nº 14.133/202</w:t>
      </w:r>
      <w:r>
        <w:rPr>
          <w:rFonts w:ascii="Century Gothic" w:hAnsi="Century Gothic" w:cs="Arial"/>
          <w:sz w:val="20"/>
          <w:szCs w:val="20"/>
        </w:rPr>
        <w:t>1.</w:t>
      </w:r>
    </w:p>
    <w:p w14:paraId="323DFF0C" w14:textId="77777777" w:rsidR="001A56E1" w:rsidRDefault="001A56E1" w:rsidP="001A56E1">
      <w:pPr>
        <w:rPr>
          <w:rFonts w:ascii="Century Gothic" w:hAnsi="Century Gothic" w:cs="Arial"/>
          <w:sz w:val="20"/>
          <w:szCs w:val="20"/>
        </w:rPr>
      </w:pPr>
      <w:r>
        <w:rPr>
          <w:rFonts w:ascii="Century Gothic" w:hAnsi="Century Gothic" w:cs="Arial"/>
          <w:b/>
          <w:sz w:val="20"/>
          <w:szCs w:val="20"/>
        </w:rPr>
        <w:t>9</w:t>
      </w:r>
      <w:r w:rsidRPr="00BE1024">
        <w:rPr>
          <w:rFonts w:ascii="Century Gothic" w:hAnsi="Century Gothic" w:cs="Arial"/>
          <w:b/>
          <w:sz w:val="20"/>
          <w:szCs w:val="20"/>
        </w:rPr>
        <w:t>.2.</w:t>
      </w:r>
      <w:r>
        <w:rPr>
          <w:rFonts w:ascii="Century Gothic" w:hAnsi="Century Gothic" w:cs="Arial"/>
          <w:sz w:val="20"/>
          <w:szCs w:val="20"/>
        </w:rPr>
        <w:t xml:space="preserve"> </w:t>
      </w:r>
      <w:r w:rsidRPr="00BE1024">
        <w:rPr>
          <w:rFonts w:ascii="Century Gothic" w:hAnsi="Century Gothic" w:cs="Arial"/>
          <w:sz w:val="20"/>
          <w:szCs w:val="20"/>
        </w:rPr>
        <w:t xml:space="preserve">Para avaliar os licitantes, </w:t>
      </w:r>
      <w:r>
        <w:rPr>
          <w:rFonts w:ascii="Century Gothic" w:hAnsi="Century Gothic" w:cs="Arial"/>
          <w:sz w:val="20"/>
          <w:szCs w:val="20"/>
        </w:rPr>
        <w:t>deverão ser</w:t>
      </w:r>
      <w:r w:rsidRPr="00BE1024">
        <w:rPr>
          <w:rFonts w:ascii="Century Gothic" w:hAnsi="Century Gothic" w:cs="Arial"/>
          <w:sz w:val="20"/>
          <w:szCs w:val="20"/>
        </w:rPr>
        <w:t xml:space="preserve"> utilizados os critérios de habilitação, que consideram a capacidade jurídica, técnica e econômico-financeira, a regularidade fiscal</w:t>
      </w:r>
      <w:r>
        <w:rPr>
          <w:rFonts w:ascii="Century Gothic" w:hAnsi="Century Gothic" w:cs="Arial"/>
          <w:sz w:val="20"/>
          <w:szCs w:val="20"/>
        </w:rPr>
        <w:t>, social</w:t>
      </w:r>
      <w:r w:rsidRPr="00BE1024">
        <w:rPr>
          <w:rFonts w:ascii="Century Gothic" w:hAnsi="Century Gothic" w:cs="Arial"/>
          <w:sz w:val="20"/>
          <w:szCs w:val="20"/>
        </w:rPr>
        <w:t xml:space="preserve"> e </w:t>
      </w:r>
      <w:r>
        <w:rPr>
          <w:rFonts w:ascii="Century Gothic" w:hAnsi="Century Gothic" w:cs="Arial"/>
          <w:sz w:val="20"/>
          <w:szCs w:val="20"/>
        </w:rPr>
        <w:t>trabalhista.</w:t>
      </w:r>
    </w:p>
    <w:p w14:paraId="0F6E31E6" w14:textId="77777777" w:rsidR="001A56E1" w:rsidRDefault="001A56E1" w:rsidP="001A56E1">
      <w:pPr>
        <w:rPr>
          <w:rFonts w:ascii="Century Gothic" w:hAnsi="Century Gothic" w:cs="Arial"/>
          <w:b/>
          <w:bCs/>
          <w:sz w:val="20"/>
          <w:szCs w:val="20"/>
        </w:rPr>
      </w:pPr>
      <w:r>
        <w:rPr>
          <w:rFonts w:ascii="Century Gothic" w:hAnsi="Century Gothic" w:cs="Arial"/>
          <w:b/>
          <w:bCs/>
          <w:sz w:val="20"/>
          <w:szCs w:val="20"/>
        </w:rPr>
        <w:t>9.3</w:t>
      </w:r>
      <w:r w:rsidRPr="00C62457">
        <w:rPr>
          <w:rFonts w:ascii="Century Gothic" w:hAnsi="Century Gothic" w:cs="Arial"/>
          <w:b/>
          <w:bCs/>
          <w:sz w:val="20"/>
          <w:szCs w:val="20"/>
        </w:rPr>
        <w:t xml:space="preserve">. </w:t>
      </w:r>
      <w:r>
        <w:rPr>
          <w:rFonts w:ascii="Century Gothic" w:hAnsi="Century Gothic" w:cs="Arial"/>
          <w:bCs/>
          <w:sz w:val="20"/>
          <w:szCs w:val="20"/>
        </w:rPr>
        <w:t>Como</w:t>
      </w:r>
      <w:r w:rsidRPr="00C62457">
        <w:rPr>
          <w:rFonts w:ascii="Century Gothic" w:hAnsi="Century Gothic" w:cs="Arial"/>
          <w:bCs/>
          <w:sz w:val="20"/>
          <w:szCs w:val="20"/>
        </w:rPr>
        <w:t xml:space="preserve"> </w:t>
      </w:r>
      <w:r w:rsidRPr="00C62457">
        <w:rPr>
          <w:rFonts w:ascii="Century Gothic" w:hAnsi="Century Gothic" w:cs="Arial"/>
          <w:b/>
          <w:bCs/>
          <w:sz w:val="20"/>
          <w:szCs w:val="20"/>
        </w:rPr>
        <w:t>CONDIÇÃO PRÉVIA</w:t>
      </w:r>
      <w:r w:rsidRPr="00C62457">
        <w:rPr>
          <w:rFonts w:ascii="Century Gothic" w:hAnsi="Century Gothic" w:cs="Arial"/>
          <w:bCs/>
          <w:sz w:val="20"/>
          <w:szCs w:val="20"/>
        </w:rPr>
        <w:t xml:space="preserve"> ao exame da habilitação e proposta do licitante o(a) Pregoeiro(a) verificará o eventual descumprimento das condições de participação, especialmente quanto à existência de sanção que impeça a participação no certame ou a futura contratação, mediante a consulta aos seguintes cadastros:</w:t>
      </w:r>
    </w:p>
    <w:p w14:paraId="117D036C" w14:textId="77777777" w:rsidR="001A56E1" w:rsidRPr="00465595" w:rsidRDefault="001A56E1" w:rsidP="001A56E1">
      <w:pPr>
        <w:rPr>
          <w:rFonts w:ascii="Century Gothic" w:hAnsi="Century Gothic"/>
          <w:sz w:val="20"/>
          <w:szCs w:val="20"/>
        </w:rPr>
      </w:pPr>
      <w:r w:rsidRPr="00C70C98">
        <w:rPr>
          <w:rFonts w:ascii="Century Gothic" w:hAnsi="Century Gothic" w:cs="Arial"/>
          <w:b/>
          <w:bCs/>
          <w:sz w:val="20"/>
          <w:szCs w:val="20"/>
        </w:rPr>
        <w:t>a) Consulta Consolidada de Pessoa Jurídica do Tribunal de Contas da União</w:t>
      </w:r>
      <w:r w:rsidRPr="00C70C98">
        <w:rPr>
          <w:rFonts w:ascii="Century Gothic" w:hAnsi="Century Gothic" w:cs="Arial"/>
          <w:sz w:val="20"/>
          <w:szCs w:val="20"/>
        </w:rPr>
        <w:t xml:space="preserve"> </w:t>
      </w:r>
      <w:hyperlink r:id="rId16" w:history="1">
        <w:r w:rsidRPr="00C70C98">
          <w:rPr>
            <w:rStyle w:val="Hyperlink"/>
            <w:rFonts w:ascii="Century Gothic" w:hAnsi="Century Gothic" w:cs="Arial"/>
            <w:sz w:val="20"/>
            <w:szCs w:val="20"/>
          </w:rPr>
          <w:t>https://certidoes-apf.apps.tcu.gov.br/</w:t>
        </w:r>
      </w:hyperlink>
      <w:r w:rsidRPr="00C70C98">
        <w:rPr>
          <w:rFonts w:ascii="Century Gothic" w:hAnsi="Century Gothic" w:cs="Arial"/>
          <w:sz w:val="20"/>
          <w:szCs w:val="20"/>
        </w:rPr>
        <w:t xml:space="preserve">. </w:t>
      </w:r>
      <w:r w:rsidRPr="00C70C98">
        <w:rPr>
          <w:rFonts w:ascii="Century Gothic" w:hAnsi="Century Gothic"/>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w:t>
      </w:r>
      <w:r>
        <w:rPr>
          <w:rFonts w:ascii="Century Gothic" w:hAnsi="Century Gothic"/>
          <w:sz w:val="20"/>
          <w:szCs w:val="20"/>
        </w:rPr>
        <w:t xml:space="preserve">a qual seja sócio majoritário. </w:t>
      </w:r>
    </w:p>
    <w:p w14:paraId="03F908ED" w14:textId="77777777" w:rsidR="001A56E1" w:rsidRPr="00C70C98" w:rsidRDefault="001A56E1" w:rsidP="001A56E1">
      <w:pPr>
        <w:pStyle w:val="PargrafodaLista"/>
        <w:ind w:left="0"/>
        <w:rPr>
          <w:rFonts w:ascii="Century Gothic" w:hAnsi="Century Gothic" w:cs="Calibri"/>
          <w:sz w:val="20"/>
        </w:rPr>
      </w:pPr>
      <w:r w:rsidRPr="00C70C98">
        <w:rPr>
          <w:rFonts w:ascii="Century Gothic" w:hAnsi="Century Gothic" w:cs="Calibri"/>
          <w:b/>
          <w:sz w:val="20"/>
        </w:rPr>
        <w:t>b) Sistema de Certidões da Controladoria-Geral da União</w:t>
      </w:r>
    </w:p>
    <w:p w14:paraId="03D8128A" w14:textId="77777777" w:rsidR="001A56E1" w:rsidRPr="00465595" w:rsidRDefault="001A56E1" w:rsidP="001A56E1">
      <w:pPr>
        <w:pStyle w:val="PargrafodaLista"/>
        <w:tabs>
          <w:tab w:val="left" w:pos="993"/>
        </w:tabs>
        <w:ind w:left="0"/>
        <w:rPr>
          <w:rFonts w:ascii="Century Gothic" w:hAnsi="Century Gothic" w:cs="Calibri"/>
          <w:color w:val="0000FF"/>
          <w:sz w:val="20"/>
          <w:u w:val="single"/>
        </w:rPr>
      </w:pPr>
      <w:r w:rsidRPr="00C70C98">
        <w:rPr>
          <w:rFonts w:ascii="Century Gothic" w:hAnsi="Century Gothic" w:cs="Calibri"/>
          <w:sz w:val="20"/>
        </w:rPr>
        <w:t>Serviço automatizado para emitir ou validar certidões negativas referentes a punições vigentes contidas no sistema CGU-PAD (no caso de servidores e empregados públicos federais do Poder Executivo Federal) e nos Sistemas, CGU-PJ, CEIS, CNEP e CEPIM (no caso de pessoas jurídicas)</w:t>
      </w:r>
      <w:hyperlink r:id="rId17" w:history="1">
        <w:r w:rsidRPr="00C70C98">
          <w:rPr>
            <w:rStyle w:val="Hyperlink"/>
            <w:rFonts w:ascii="Century Gothic" w:hAnsi="Century Gothic" w:cs="Calibri"/>
            <w:sz w:val="20"/>
          </w:rPr>
          <w:t>https://certidoes.cgu.gov.br/</w:t>
        </w:r>
      </w:hyperlink>
    </w:p>
    <w:p w14:paraId="134BF294" w14:textId="77777777" w:rsidR="001A56E1" w:rsidRPr="00D04BA5" w:rsidRDefault="001A56E1" w:rsidP="001A56E1">
      <w:pPr>
        <w:pStyle w:val="PargrafodaLista"/>
        <w:tabs>
          <w:tab w:val="left" w:pos="993"/>
        </w:tabs>
        <w:ind w:left="0"/>
        <w:rPr>
          <w:rFonts w:ascii="Century Gothic" w:eastAsia="SimSun" w:hAnsi="Century Gothic" w:cs="F"/>
          <w:sz w:val="20"/>
          <w:lang w:eastAsia="en-US"/>
        </w:rPr>
      </w:pPr>
      <w:r>
        <w:rPr>
          <w:rFonts w:ascii="Century Gothic" w:eastAsia="SimSun" w:hAnsi="Century Gothic" w:cs="F"/>
          <w:b/>
          <w:sz w:val="20"/>
          <w:lang w:eastAsia="en-US"/>
        </w:rPr>
        <w:t xml:space="preserve">9.3.1. </w:t>
      </w:r>
      <w:r w:rsidRPr="00D04BA5">
        <w:rPr>
          <w:rFonts w:ascii="Century Gothic" w:eastAsia="SimSun" w:hAnsi="Century Gothic" w:cs="F"/>
          <w:sz w:val="20"/>
          <w:lang w:eastAsia="en-US"/>
        </w:rPr>
        <w:t>A consulta aos cadastros na fase de habilitação constitui verificação da própria condição de participação na licitação, nos termos do Acórdão n° 1.793/2011 (Plenário- TCU).</w:t>
      </w:r>
    </w:p>
    <w:p w14:paraId="63A5E551" w14:textId="77777777" w:rsidR="001A56E1" w:rsidRPr="00D04BA5" w:rsidRDefault="001A56E1" w:rsidP="001A56E1">
      <w:pPr>
        <w:pStyle w:val="PargrafodaLista"/>
        <w:tabs>
          <w:tab w:val="left" w:pos="993"/>
        </w:tabs>
        <w:ind w:left="0"/>
        <w:rPr>
          <w:rFonts w:ascii="Century Gothic" w:eastAsia="SimSun" w:hAnsi="Century Gothic" w:cs="F"/>
          <w:sz w:val="20"/>
          <w:lang w:eastAsia="en-US"/>
        </w:rPr>
      </w:pPr>
      <w:r>
        <w:rPr>
          <w:rFonts w:ascii="Century Gothic" w:eastAsia="SimSun" w:hAnsi="Century Gothic" w:cs="F"/>
          <w:b/>
          <w:sz w:val="20"/>
          <w:lang w:eastAsia="en-US"/>
        </w:rPr>
        <w:t xml:space="preserve">9.3.2. </w:t>
      </w:r>
      <w:r w:rsidRPr="00D04BA5">
        <w:rPr>
          <w:rFonts w:ascii="Century Gothic" w:eastAsia="SimSun" w:hAnsi="Century Gothic" w:cs="F"/>
          <w:sz w:val="20"/>
          <w:lang w:eastAsia="en-US"/>
        </w:rPr>
        <w:t>Constatada a existência de sanção, que impeça a participação no certame, a Pregoeira e equipe de apoio reputarão o licitante inabilitado, por falta de condição de participação.</w:t>
      </w:r>
    </w:p>
    <w:p w14:paraId="6E5B2E30" w14:textId="77777777" w:rsidR="001A56E1" w:rsidRPr="00787136" w:rsidRDefault="001A56E1" w:rsidP="001A56E1">
      <w:pPr>
        <w:pStyle w:val="PargrafodaLista"/>
        <w:widowControl w:val="0"/>
        <w:ind w:left="0"/>
        <w:rPr>
          <w:sz w:val="20"/>
        </w:rPr>
      </w:pPr>
      <w:r>
        <w:rPr>
          <w:rFonts w:ascii="Century Gothic" w:hAnsi="Century Gothic"/>
          <w:b/>
          <w:bCs/>
          <w:sz w:val="20"/>
        </w:rPr>
        <w:t>9.4</w:t>
      </w:r>
      <w:r w:rsidRPr="00701DB9">
        <w:rPr>
          <w:rFonts w:ascii="Century Gothic" w:hAnsi="Century Gothic"/>
          <w:b/>
          <w:bCs/>
          <w:sz w:val="20"/>
        </w:rPr>
        <w:t>.</w:t>
      </w:r>
      <w:r>
        <w:rPr>
          <w:rFonts w:ascii="Century Gothic" w:hAnsi="Century Gothic"/>
          <w:sz w:val="20"/>
        </w:rPr>
        <w:t xml:space="preserve"> </w:t>
      </w:r>
      <w:r w:rsidRPr="00787136">
        <w:rPr>
          <w:rFonts w:ascii="Century Gothic" w:hAnsi="Century Gothic"/>
          <w:sz w:val="20"/>
        </w:rPr>
        <w:t xml:space="preserve">Havendo a necessidade de envio de documentos de habilitação complementares, necessários à confirmação daqueles exigidos no Edital e já apresentados, o licitante será convocado a encaminhá-los, </w:t>
      </w:r>
      <w:r w:rsidRPr="00821587">
        <w:rPr>
          <w:rFonts w:ascii="Century Gothic" w:hAnsi="Century Gothic"/>
          <w:sz w:val="20"/>
        </w:rPr>
        <w:t>exclusivamente pelo sistema eletrônico</w:t>
      </w:r>
      <w:r w:rsidRPr="00787136">
        <w:rPr>
          <w:rFonts w:ascii="Century Gothic" w:hAnsi="Century Gothic"/>
          <w:sz w:val="20"/>
        </w:rPr>
        <w:t>, no prazo de</w:t>
      </w:r>
      <w:r>
        <w:rPr>
          <w:rFonts w:ascii="Century Gothic" w:hAnsi="Century Gothic"/>
          <w:sz w:val="20"/>
        </w:rPr>
        <w:t xml:space="preserve"> no </w:t>
      </w:r>
      <w:r w:rsidRPr="00821587">
        <w:rPr>
          <w:rFonts w:ascii="Century Gothic" w:hAnsi="Century Gothic"/>
          <w:sz w:val="20"/>
        </w:rPr>
        <w:t>mínimo 02 (duas) horas, a contar da solicitação da Agente de Contratação e notificação do sistema, sendo que o prazo máximo será informado no sistema, através da plataforma da BNC</w:t>
      </w:r>
      <w:r>
        <w:rPr>
          <w:rFonts w:ascii="Century Gothic" w:hAnsi="Century Gothic"/>
          <w:sz w:val="20"/>
        </w:rPr>
        <w:t>.</w:t>
      </w:r>
    </w:p>
    <w:p w14:paraId="3B07D881" w14:textId="77777777" w:rsidR="001A56E1" w:rsidRPr="00F46F29" w:rsidRDefault="001A56E1" w:rsidP="001A56E1">
      <w:pPr>
        <w:rPr>
          <w:sz w:val="20"/>
          <w:szCs w:val="20"/>
        </w:rPr>
      </w:pPr>
      <w:r>
        <w:rPr>
          <w:rFonts w:ascii="Century Gothic" w:hAnsi="Century Gothic"/>
          <w:b/>
          <w:bCs/>
          <w:sz w:val="20"/>
          <w:szCs w:val="20"/>
        </w:rPr>
        <w:t>9.5</w:t>
      </w:r>
      <w:r w:rsidRPr="00701DB9">
        <w:rPr>
          <w:rFonts w:ascii="Century Gothic" w:hAnsi="Century Gothic"/>
          <w:b/>
          <w:bCs/>
          <w:sz w:val="20"/>
          <w:szCs w:val="20"/>
        </w:rPr>
        <w:t>.</w:t>
      </w:r>
      <w:r>
        <w:rPr>
          <w:rFonts w:ascii="Century Gothic" w:hAnsi="Century Gothic"/>
          <w:sz w:val="20"/>
          <w:szCs w:val="20"/>
        </w:rPr>
        <w:t xml:space="preserve"> </w:t>
      </w:r>
      <w:r w:rsidRPr="00F46F29">
        <w:rPr>
          <w:rFonts w:ascii="Century Gothic" w:hAnsi="Century Gothic"/>
          <w:sz w:val="20"/>
          <w:szCs w:val="20"/>
        </w:rPr>
        <w:t xml:space="preserve">Não serão aceitos documentos de habilitação com indicação de CNPJ/CPF diferentes, salvo aqueles legalmente permitidos. </w:t>
      </w:r>
    </w:p>
    <w:p w14:paraId="3709AA73" w14:textId="77777777" w:rsidR="001A56E1" w:rsidRPr="00F46F29" w:rsidRDefault="001A56E1" w:rsidP="001A56E1">
      <w:pPr>
        <w:rPr>
          <w:sz w:val="20"/>
          <w:szCs w:val="20"/>
        </w:rPr>
      </w:pPr>
      <w:r>
        <w:rPr>
          <w:rFonts w:ascii="Century Gothic" w:hAnsi="Century Gothic"/>
          <w:b/>
          <w:bCs/>
          <w:sz w:val="20"/>
          <w:szCs w:val="20"/>
        </w:rPr>
        <w:t>9.6</w:t>
      </w:r>
      <w:r w:rsidRPr="00701DB9">
        <w:rPr>
          <w:rFonts w:ascii="Century Gothic" w:hAnsi="Century Gothic"/>
          <w:b/>
          <w:bCs/>
          <w:sz w:val="20"/>
          <w:szCs w:val="20"/>
        </w:rPr>
        <w:t>.</w:t>
      </w:r>
      <w:r>
        <w:rPr>
          <w:rFonts w:ascii="Century Gothic" w:hAnsi="Century Gothic"/>
          <w:sz w:val="20"/>
          <w:szCs w:val="20"/>
        </w:rPr>
        <w:t xml:space="preserve"> </w:t>
      </w:r>
      <w:r w:rsidRPr="00F46F29">
        <w:rPr>
          <w:rFonts w:ascii="Century Gothic" w:hAnsi="Century Gothic"/>
          <w:sz w:val="20"/>
          <w:szCs w:val="20"/>
        </w:rPr>
        <w:t>Se o licitante for a matriz, todos os documentos deverão estar em nome da matriz.</w:t>
      </w:r>
      <w:r w:rsidRPr="00F46F29">
        <w:rPr>
          <w:sz w:val="20"/>
          <w:szCs w:val="20"/>
        </w:rPr>
        <w:t xml:space="preserve"> </w:t>
      </w:r>
      <w:r w:rsidRPr="00F46F29">
        <w:rPr>
          <w:rFonts w:ascii="Century Gothic" w:hAnsi="Century Gothic"/>
          <w:sz w:val="20"/>
          <w:szCs w:val="20"/>
        </w:rPr>
        <w:t xml:space="preserve">Se o licitante for a filial, todos os documentos deverão estar em nome da filial, exceto aqueles documentos que, pela própria natureza, comprovadamente, forem emitidos somente em nome da matriz. </w:t>
      </w:r>
    </w:p>
    <w:p w14:paraId="08DCD29A" w14:textId="77777777" w:rsidR="001A56E1" w:rsidRDefault="001A56E1" w:rsidP="001A56E1">
      <w:pPr>
        <w:rPr>
          <w:rFonts w:ascii="Century Gothic" w:hAnsi="Century Gothic"/>
          <w:sz w:val="20"/>
          <w:szCs w:val="20"/>
        </w:rPr>
      </w:pPr>
      <w:r>
        <w:rPr>
          <w:rFonts w:ascii="Century Gothic" w:hAnsi="Century Gothic"/>
          <w:b/>
          <w:bCs/>
          <w:sz w:val="20"/>
          <w:szCs w:val="20"/>
        </w:rPr>
        <w:t>9.7</w:t>
      </w:r>
      <w:r w:rsidRPr="00701DB9">
        <w:rPr>
          <w:rFonts w:ascii="Century Gothic" w:hAnsi="Century Gothic"/>
          <w:b/>
          <w:bCs/>
          <w:sz w:val="20"/>
          <w:szCs w:val="20"/>
        </w:rPr>
        <w:t>.</w:t>
      </w:r>
      <w:r>
        <w:rPr>
          <w:rFonts w:ascii="Century Gothic" w:hAnsi="Century Gothic"/>
          <w:sz w:val="20"/>
          <w:szCs w:val="20"/>
        </w:rPr>
        <w:t xml:space="preserve"> </w:t>
      </w:r>
      <w:r w:rsidRPr="00F46F29">
        <w:rPr>
          <w:rFonts w:ascii="Century Gothic" w:hAnsi="Century Gothic"/>
          <w:sz w:val="20"/>
          <w:szCs w:val="20"/>
        </w:rPr>
        <w:t>Serão aceitos registros de CNPJ de licitante matriz e filial com diferenças de números de documentos pertinentes ao CND e ao CRF/FGTS, quando for comprovada a centralização do recolhimento dessas contribuições.</w:t>
      </w:r>
    </w:p>
    <w:p w14:paraId="1A8802BD" w14:textId="77777777" w:rsidR="001A56E1" w:rsidRPr="005E259A" w:rsidRDefault="001A56E1" w:rsidP="001A56E1">
      <w:pPr>
        <w:rPr>
          <w:rFonts w:ascii="Century Gothic" w:hAnsi="Century Gothic" w:cs="Arial"/>
          <w:sz w:val="20"/>
          <w:szCs w:val="20"/>
        </w:rPr>
      </w:pPr>
      <w:r>
        <w:rPr>
          <w:rFonts w:ascii="Century Gothic" w:hAnsi="Century Gothic" w:cs="Arial"/>
          <w:b/>
          <w:sz w:val="20"/>
          <w:szCs w:val="20"/>
        </w:rPr>
        <w:t>9.8</w:t>
      </w:r>
      <w:r w:rsidRPr="00025DB8">
        <w:rPr>
          <w:rFonts w:ascii="Century Gothic" w:hAnsi="Century Gothic" w:cs="Arial"/>
          <w:b/>
          <w:sz w:val="20"/>
          <w:szCs w:val="20"/>
        </w:rPr>
        <w:t>.</w:t>
      </w:r>
      <w:r w:rsidRPr="00761FB9">
        <w:rPr>
          <w:rFonts w:ascii="Century Gothic" w:hAnsi="Century Gothic" w:cs="Arial"/>
          <w:sz w:val="20"/>
          <w:szCs w:val="20"/>
        </w:rPr>
        <w:t xml:space="preserve"> Com base na descrição dos produtos e no atendimento adequado às necessidades desta entidade, f</w:t>
      </w:r>
      <w:r>
        <w:rPr>
          <w:rFonts w:ascii="Century Gothic" w:hAnsi="Century Gothic" w:cs="Arial"/>
          <w:sz w:val="20"/>
          <w:szCs w:val="20"/>
        </w:rPr>
        <w:t xml:space="preserve">icam fixados como requisitos </w:t>
      </w:r>
      <w:r w:rsidRPr="00761FB9">
        <w:rPr>
          <w:rFonts w:ascii="Century Gothic" w:hAnsi="Century Gothic" w:cs="Arial"/>
          <w:sz w:val="20"/>
          <w:szCs w:val="20"/>
        </w:rPr>
        <w:t>de habilitação e qualificação mínima necessária, nos termos do art. 62 da Lei Federal nº</w:t>
      </w:r>
      <w:r>
        <w:rPr>
          <w:rFonts w:ascii="Century Gothic" w:hAnsi="Century Gothic" w:cs="Arial"/>
          <w:sz w:val="20"/>
          <w:szCs w:val="20"/>
        </w:rPr>
        <w:t xml:space="preserve"> 14.133, de 2021, os seguintes:</w:t>
      </w:r>
    </w:p>
    <w:p w14:paraId="6EDDC740" w14:textId="77777777" w:rsidR="001A56E1" w:rsidRPr="00154132" w:rsidRDefault="001A56E1" w:rsidP="001A56E1">
      <w:pPr>
        <w:rPr>
          <w:rFonts w:ascii="Century Gothic" w:hAnsi="Century Gothic"/>
          <w:color w:val="FF0000"/>
          <w:sz w:val="20"/>
          <w:szCs w:val="20"/>
        </w:rPr>
      </w:pPr>
      <w:r w:rsidRPr="00154132">
        <w:rPr>
          <w:rFonts w:ascii="Century Gothic" w:hAnsi="Century Gothic"/>
          <w:b/>
          <w:bCs/>
          <w:color w:val="FF0000"/>
          <w:sz w:val="20"/>
          <w:szCs w:val="20"/>
        </w:rPr>
        <w:t>9.8.1. DA HABILITAÇÃO</w:t>
      </w:r>
    </w:p>
    <w:p w14:paraId="4D31E41A" w14:textId="77777777" w:rsidR="001A56E1" w:rsidRPr="00154132" w:rsidRDefault="001A56E1" w:rsidP="001A56E1">
      <w:pPr>
        <w:rPr>
          <w:rFonts w:ascii="Century Gothic" w:hAnsi="Century Gothic"/>
          <w:color w:val="FF0000"/>
          <w:sz w:val="20"/>
        </w:rPr>
      </w:pPr>
      <w:r w:rsidRPr="00154132">
        <w:rPr>
          <w:rFonts w:ascii="Century Gothic" w:hAnsi="Century Gothic"/>
          <w:b/>
          <w:color w:val="FF0000"/>
          <w:sz w:val="20"/>
        </w:rPr>
        <w:t xml:space="preserve">9.8.1.1. PARA FINS DE </w:t>
      </w:r>
      <w:r w:rsidRPr="00154132">
        <w:rPr>
          <w:rFonts w:ascii="Century Gothic" w:hAnsi="Century Gothic"/>
          <w:b/>
          <w:bCs/>
          <w:color w:val="FF0000"/>
          <w:sz w:val="20"/>
        </w:rPr>
        <w:t>HABILITAÇÃO JURÍDICA</w:t>
      </w:r>
      <w:r w:rsidRPr="00154132">
        <w:rPr>
          <w:rFonts w:ascii="Century Gothic" w:hAnsi="Century Gothic"/>
          <w:b/>
          <w:color w:val="FF0000"/>
          <w:sz w:val="20"/>
        </w:rPr>
        <w:t>, SE FAZ NECESSÁRIO</w:t>
      </w:r>
      <w:r w:rsidRPr="00154132">
        <w:rPr>
          <w:rFonts w:ascii="Century Gothic" w:hAnsi="Century Gothic"/>
          <w:color w:val="FF0000"/>
          <w:sz w:val="20"/>
        </w:rPr>
        <w:t>:</w:t>
      </w:r>
    </w:p>
    <w:p w14:paraId="0E088B0C" w14:textId="77777777" w:rsidR="001A56E1" w:rsidRPr="0051570E" w:rsidRDefault="001A56E1" w:rsidP="001A56E1">
      <w:pPr>
        <w:pStyle w:val="PargrafodaLista"/>
        <w:numPr>
          <w:ilvl w:val="0"/>
          <w:numId w:val="4"/>
        </w:numPr>
        <w:ind w:left="0" w:firstLine="0"/>
        <w:rPr>
          <w:rFonts w:ascii="Century Gothic" w:hAnsi="Century Gothic"/>
          <w:sz w:val="20"/>
        </w:rPr>
      </w:pPr>
      <w:r w:rsidRPr="0051570E">
        <w:rPr>
          <w:rFonts w:ascii="Century Gothic" w:hAnsi="Century Gothic"/>
          <w:sz w:val="20"/>
        </w:rPr>
        <w:t xml:space="preserve">Prova de inscrição no </w:t>
      </w:r>
      <w:r w:rsidRPr="009737A7">
        <w:rPr>
          <w:rFonts w:ascii="Century Gothic" w:hAnsi="Century Gothic"/>
          <w:b/>
          <w:bCs/>
          <w:sz w:val="20"/>
          <w:u w:val="single"/>
        </w:rPr>
        <w:t>Cadastro Nacional de Pessoa Jurídica (CNPJ)</w:t>
      </w:r>
      <w:r w:rsidRPr="0051570E">
        <w:rPr>
          <w:rFonts w:ascii="Century Gothic" w:hAnsi="Century Gothic"/>
          <w:sz w:val="20"/>
        </w:rPr>
        <w:t xml:space="preserve">, emitido no ano em curso. </w:t>
      </w:r>
    </w:p>
    <w:p w14:paraId="78CAF76A" w14:textId="77777777" w:rsidR="001A56E1" w:rsidRPr="0051570E" w:rsidRDefault="001A56E1" w:rsidP="001A56E1">
      <w:pPr>
        <w:pStyle w:val="PargrafodaLista"/>
        <w:numPr>
          <w:ilvl w:val="0"/>
          <w:numId w:val="4"/>
        </w:numPr>
        <w:ind w:left="0" w:firstLine="0"/>
        <w:rPr>
          <w:rFonts w:ascii="Century Gothic" w:hAnsi="Century Gothic"/>
          <w:sz w:val="20"/>
        </w:rPr>
      </w:pPr>
      <w:r w:rsidRPr="0051570E">
        <w:rPr>
          <w:rFonts w:ascii="Century Gothic" w:hAnsi="Century Gothic"/>
          <w:sz w:val="20"/>
        </w:rPr>
        <w:lastRenderedPageBreak/>
        <w:t xml:space="preserve">Em se tratando de microempreendedor individual – MEI: </w:t>
      </w:r>
      <w:r w:rsidRPr="009737A7">
        <w:rPr>
          <w:rFonts w:ascii="Century Gothic" w:hAnsi="Century Gothic"/>
          <w:b/>
          <w:bCs/>
          <w:sz w:val="20"/>
          <w:u w:val="single"/>
        </w:rPr>
        <w:t>Certificado da Condição de Microempreendedor Individual – CCMEI</w:t>
      </w:r>
      <w:r w:rsidRPr="0051570E">
        <w:rPr>
          <w:rFonts w:ascii="Century Gothic" w:hAnsi="Century Gothic"/>
          <w:sz w:val="20"/>
        </w:rPr>
        <w:t xml:space="preserve">, cuja aceitação ficará condicionada à verificação da autenticidade no sítio www.portaldoempreendedor.gov.br; </w:t>
      </w:r>
      <w:r w:rsidRPr="009737A7">
        <w:rPr>
          <w:rFonts w:ascii="Century Gothic" w:hAnsi="Century Gothic"/>
          <w:b/>
          <w:bCs/>
          <w:sz w:val="20"/>
          <w:u w:val="single"/>
        </w:rPr>
        <w:t>Ato Constitutivo, Estatuto ou Contrato Social em vigor</w:t>
      </w:r>
      <w:r w:rsidRPr="0051570E">
        <w:rPr>
          <w:rFonts w:ascii="Century Gothic" w:hAnsi="Century Gothic"/>
          <w:sz w:val="20"/>
        </w:rPr>
        <w:t xml:space="preserve">, devidamente registrado, em se tratando de sociedade comercial, no caso de sociedade por ações, acompanhado de documentos de eleição dos seus administradores, ou </w:t>
      </w:r>
      <w:r w:rsidRPr="009737A7">
        <w:rPr>
          <w:rFonts w:ascii="Century Gothic" w:hAnsi="Century Gothic"/>
          <w:b/>
          <w:bCs/>
          <w:sz w:val="20"/>
          <w:u w:val="single"/>
        </w:rPr>
        <w:t>Registro Comercial</w:t>
      </w:r>
      <w:r w:rsidRPr="0051570E">
        <w:rPr>
          <w:rFonts w:ascii="Century Gothic" w:hAnsi="Century Gothic"/>
          <w:sz w:val="20"/>
        </w:rPr>
        <w:t xml:space="preserve"> no caso de empresa individual; </w:t>
      </w:r>
      <w:r w:rsidRPr="009737A7">
        <w:rPr>
          <w:rFonts w:ascii="Century Gothic" w:hAnsi="Century Gothic"/>
          <w:b/>
          <w:bCs/>
          <w:sz w:val="20"/>
          <w:u w:val="single"/>
        </w:rPr>
        <w:t>Decreto de autorização</w:t>
      </w:r>
      <w:r w:rsidRPr="0051570E">
        <w:rPr>
          <w:rFonts w:ascii="Century Gothic" w:hAnsi="Century Gothic"/>
          <w:sz w:val="20"/>
        </w:rPr>
        <w:t xml:space="preserve">, em se tratando de empresa ou sociedade estrangeira em funcionamento no País, e </w:t>
      </w:r>
      <w:r w:rsidRPr="009737A7">
        <w:rPr>
          <w:rFonts w:ascii="Century Gothic" w:hAnsi="Century Gothic"/>
          <w:b/>
          <w:bCs/>
          <w:sz w:val="20"/>
          <w:u w:val="single"/>
        </w:rPr>
        <w:t>ato de registro ou autorização para funcionamento expedido pelo órgão competente</w:t>
      </w:r>
      <w:r w:rsidRPr="0051570E">
        <w:rPr>
          <w:rFonts w:ascii="Century Gothic" w:hAnsi="Century Gothic"/>
          <w:sz w:val="20"/>
        </w:rPr>
        <w:t xml:space="preserve">, quando a atividade assim o exigir; </w:t>
      </w:r>
      <w:r w:rsidRPr="009737A7">
        <w:rPr>
          <w:rFonts w:ascii="Century Gothic" w:hAnsi="Century Gothic"/>
          <w:b/>
          <w:bCs/>
          <w:sz w:val="20"/>
          <w:u w:val="single"/>
        </w:rPr>
        <w:t>Inscrição do ato constitutivo</w:t>
      </w:r>
      <w:r w:rsidRPr="0051570E">
        <w:rPr>
          <w:rFonts w:ascii="Century Gothic" w:hAnsi="Century Gothic"/>
          <w:sz w:val="20"/>
        </w:rPr>
        <w:t xml:space="preserve">, no caso de sociedade civil, acompanhada de prova de diretoria em exercício; No caso de sociedade simples: </w:t>
      </w:r>
      <w:r w:rsidRPr="009737A7">
        <w:rPr>
          <w:rFonts w:ascii="Century Gothic" w:hAnsi="Century Gothic"/>
          <w:b/>
          <w:bCs/>
          <w:sz w:val="20"/>
          <w:u w:val="single"/>
        </w:rPr>
        <w:t>inscrição do ato constitutivo no Registro Civil das Pessoas Jurídicas</w:t>
      </w:r>
      <w:r>
        <w:rPr>
          <w:rFonts w:ascii="Century Gothic" w:hAnsi="Century Gothic"/>
          <w:sz w:val="20"/>
        </w:rPr>
        <w:t xml:space="preserve"> </w:t>
      </w:r>
      <w:r w:rsidRPr="009737A7">
        <w:rPr>
          <w:rFonts w:ascii="Century Gothic" w:hAnsi="Century Gothic"/>
          <w:sz w:val="20"/>
        </w:rPr>
        <w:t>do</w:t>
      </w:r>
      <w:r w:rsidRPr="0051570E">
        <w:rPr>
          <w:rFonts w:ascii="Century Gothic" w:hAnsi="Century Gothic"/>
          <w:sz w:val="20"/>
        </w:rPr>
        <w:t xml:space="preserve"> local de sua sede, acompanhada de prova da indicação dos seus administradores; No caso de cooperativa: </w:t>
      </w:r>
      <w:r w:rsidRPr="009737A7">
        <w:rPr>
          <w:rFonts w:ascii="Century Gothic" w:hAnsi="Century Gothic"/>
          <w:b/>
          <w:bCs/>
          <w:sz w:val="20"/>
          <w:u w:val="single"/>
        </w:rPr>
        <w:t>ata de fundação e estatuto social em vigor</w:t>
      </w:r>
      <w:r w:rsidRPr="0051570E">
        <w:rPr>
          <w:rFonts w:ascii="Century Gothic" w:hAnsi="Century Gothic"/>
          <w:sz w:val="20"/>
        </w:rPr>
        <w:t xml:space="preserve">, com a ata da assembleia que o aprovou, devidamente arquivado na Junta Comercial ou inscrito no Registro Civil das Pessoas Jurídicas da respectiva sede, bem como o registro de que trata o art. 107 da Lei nº 5.764, de 1971; No caso de produtor rural: </w:t>
      </w:r>
      <w:r w:rsidRPr="009737A7">
        <w:rPr>
          <w:rFonts w:ascii="Century Gothic" w:hAnsi="Century Gothic"/>
          <w:b/>
          <w:bCs/>
          <w:sz w:val="20"/>
          <w:u w:val="single"/>
        </w:rPr>
        <w:t>matrícula no Cadastro Específico do INSS – CEI</w:t>
      </w:r>
      <w:r w:rsidRPr="0051570E">
        <w:rPr>
          <w:rFonts w:ascii="Century Gothic" w:hAnsi="Century Gothic"/>
          <w:sz w:val="20"/>
        </w:rPr>
        <w:t xml:space="preserve">, que comprove a qualificação como produtor rural pessoa física, nos termos da Instrução Normativa RFB n. 971, de 2009 (arts. 17 a 19 e 165); Todos os documentos deverão estar acompanhados de todas as alterações ou da consolidação respectiva; </w:t>
      </w:r>
    </w:p>
    <w:p w14:paraId="1D829638" w14:textId="77777777" w:rsidR="001A56E1" w:rsidRPr="00C70C98" w:rsidRDefault="001A56E1" w:rsidP="001A56E1">
      <w:pPr>
        <w:pStyle w:val="PargrafodaLista"/>
        <w:ind w:left="851"/>
        <w:rPr>
          <w:rFonts w:ascii="Century Gothic" w:hAnsi="Century Gothic"/>
          <w:sz w:val="20"/>
        </w:rPr>
      </w:pPr>
    </w:p>
    <w:p w14:paraId="35C9ADCC" w14:textId="77777777" w:rsidR="001A56E1" w:rsidRPr="00154132" w:rsidRDefault="001A56E1" w:rsidP="001A56E1">
      <w:pPr>
        <w:rPr>
          <w:rFonts w:ascii="Century Gothic" w:hAnsi="Century Gothic"/>
          <w:color w:val="FF0000"/>
          <w:sz w:val="20"/>
        </w:rPr>
      </w:pPr>
      <w:r w:rsidRPr="00154132">
        <w:rPr>
          <w:rFonts w:ascii="Century Gothic" w:hAnsi="Century Gothic"/>
          <w:b/>
          <w:color w:val="FF0000"/>
          <w:sz w:val="20"/>
        </w:rPr>
        <w:t>9.8.1.2. PARA FINS DE COMPROVAÇÃO DE</w:t>
      </w:r>
      <w:r w:rsidRPr="00154132">
        <w:rPr>
          <w:rFonts w:ascii="Century Gothic" w:hAnsi="Century Gothic"/>
          <w:color w:val="FF0000"/>
          <w:sz w:val="20"/>
        </w:rPr>
        <w:t xml:space="preserve"> </w:t>
      </w:r>
      <w:r w:rsidRPr="00154132">
        <w:rPr>
          <w:rFonts w:ascii="Century Gothic" w:hAnsi="Century Gothic"/>
          <w:b/>
          <w:bCs/>
          <w:color w:val="FF0000"/>
          <w:sz w:val="20"/>
        </w:rPr>
        <w:t>REGULARIDADE FISCAL, SOCIAL E TRABALHISTA</w:t>
      </w:r>
      <w:r w:rsidRPr="00154132">
        <w:rPr>
          <w:rFonts w:ascii="Century Gothic" w:hAnsi="Century Gothic"/>
          <w:color w:val="FF0000"/>
          <w:sz w:val="20"/>
        </w:rPr>
        <w:t>:</w:t>
      </w:r>
    </w:p>
    <w:p w14:paraId="151D4194" w14:textId="77777777" w:rsidR="001A56E1" w:rsidRPr="0051570E" w:rsidRDefault="001A56E1" w:rsidP="001A56E1">
      <w:pPr>
        <w:pStyle w:val="PargrafodaLista"/>
        <w:numPr>
          <w:ilvl w:val="0"/>
          <w:numId w:val="5"/>
        </w:numPr>
        <w:ind w:left="0" w:firstLine="0"/>
        <w:rPr>
          <w:rFonts w:ascii="Century Gothic" w:eastAsia="Arial Unicode MS" w:hAnsi="Century Gothic"/>
          <w:sz w:val="20"/>
        </w:rPr>
      </w:pPr>
      <w:r w:rsidRPr="0051570E">
        <w:rPr>
          <w:rFonts w:ascii="Century Gothic" w:hAnsi="Century Gothic"/>
          <w:b/>
          <w:bCs/>
          <w:sz w:val="20"/>
        </w:rPr>
        <w:t>Prova de regularidade fiscal perante a Fazenda Nacional</w:t>
      </w:r>
      <w:r w:rsidRPr="0051570E">
        <w:rPr>
          <w:rFonts w:ascii="Century Gothic" w:hAnsi="Century Gothic"/>
          <w:sz w:val="20"/>
        </w:rPr>
        <w:t>, mediante apresentação de certidão expedida conjuntamente pela Secretaria da Receita Federal do Brasil (RFB) e pela Procuradoria-Geral da Fazenda Nacional (PGFN), referente a todos os créditos tributários federais e à Dívida Ativa da União (DAU), por ela administrados, inclusive aqueles relativos à Seguridade Social, nos termos da Portaria Conjunta n° 1.751, de 02/10/2014, do Secretário da Receita Federal do Brasil e da Procuradoria Geral da Fazenda Nacional.</w:t>
      </w:r>
    </w:p>
    <w:p w14:paraId="1E6995C5" w14:textId="77777777" w:rsidR="001A56E1" w:rsidRPr="006A5DD6" w:rsidRDefault="001A56E1" w:rsidP="001A56E1">
      <w:pPr>
        <w:pStyle w:val="PargrafodaLista"/>
        <w:numPr>
          <w:ilvl w:val="0"/>
          <w:numId w:val="5"/>
        </w:numPr>
        <w:ind w:left="0" w:firstLine="0"/>
        <w:rPr>
          <w:rFonts w:ascii="Century Gothic" w:eastAsia="Arial Unicode MS" w:hAnsi="Century Gothic"/>
          <w:sz w:val="20"/>
        </w:rPr>
      </w:pPr>
      <w:r w:rsidRPr="0051570E">
        <w:rPr>
          <w:rFonts w:ascii="Century Gothic" w:hAnsi="Century Gothic"/>
          <w:b/>
          <w:bCs/>
          <w:sz w:val="20"/>
        </w:rPr>
        <w:t>Prova de regularidade para com a Fazenda Estadual</w:t>
      </w:r>
      <w:r w:rsidRPr="0051570E">
        <w:rPr>
          <w:rFonts w:ascii="Century Gothic" w:hAnsi="Century Gothic"/>
          <w:sz w:val="20"/>
        </w:rPr>
        <w:t>, mediante apresentação de Certidão Negativa de Tributos Estaduais, expedida pela Secretaria de Estado da Fazenda, do domicílio ou sede da proponente ou outra equivalente na forma da lei;</w:t>
      </w:r>
    </w:p>
    <w:p w14:paraId="53A37996" w14:textId="77777777" w:rsidR="001A56E1" w:rsidRPr="006A5DD6" w:rsidRDefault="001A56E1" w:rsidP="001A56E1">
      <w:pPr>
        <w:pStyle w:val="PargrafodaLista"/>
        <w:numPr>
          <w:ilvl w:val="0"/>
          <w:numId w:val="5"/>
        </w:numPr>
        <w:ind w:left="0" w:firstLine="0"/>
        <w:rPr>
          <w:rFonts w:ascii="Century Gothic" w:eastAsia="Arial Unicode MS" w:hAnsi="Century Gothic"/>
          <w:sz w:val="20"/>
        </w:rPr>
      </w:pPr>
      <w:r w:rsidRPr="0051570E">
        <w:rPr>
          <w:rFonts w:ascii="Century Gothic" w:eastAsia="Arial Unicode MS" w:hAnsi="Century Gothic"/>
          <w:b/>
          <w:bCs/>
          <w:sz w:val="20"/>
        </w:rPr>
        <w:t>Prova de regularidade para com a Fazenda Municipal</w:t>
      </w:r>
      <w:r w:rsidRPr="0051570E">
        <w:rPr>
          <w:rFonts w:ascii="Century Gothic" w:eastAsia="Arial Unicode MS" w:hAnsi="Century Gothic"/>
          <w:sz w:val="20"/>
        </w:rPr>
        <w:t>, mediante a apresentação de Certidão Negativa de Débitos Municipais, expedida pela Secretaria Municipal da Fazenda, do domicílio ou sede da proponente ou outra equivalente na forma da lei;</w:t>
      </w:r>
    </w:p>
    <w:p w14:paraId="417C5339" w14:textId="77777777" w:rsidR="001A56E1" w:rsidRPr="0051570E" w:rsidRDefault="001A56E1" w:rsidP="001A56E1">
      <w:pPr>
        <w:pStyle w:val="PargrafodaLista"/>
        <w:numPr>
          <w:ilvl w:val="0"/>
          <w:numId w:val="5"/>
        </w:numPr>
        <w:ind w:left="0" w:firstLine="0"/>
        <w:rPr>
          <w:rFonts w:ascii="Century Gothic" w:eastAsia="Arial Unicode MS" w:hAnsi="Century Gothic"/>
          <w:sz w:val="20"/>
        </w:rPr>
      </w:pPr>
      <w:r w:rsidRPr="0051570E">
        <w:rPr>
          <w:rFonts w:ascii="Century Gothic" w:hAnsi="Century Gothic"/>
          <w:b/>
          <w:bCs/>
          <w:sz w:val="20"/>
        </w:rPr>
        <w:t>Prova de Regularidade com o Fundo de Garantia do Tempo de Serviços</w:t>
      </w:r>
      <w:r w:rsidRPr="0051570E">
        <w:rPr>
          <w:rFonts w:ascii="Century Gothic" w:hAnsi="Century Gothic"/>
          <w:sz w:val="20"/>
        </w:rPr>
        <w:t xml:space="preserve"> (FGTS) – Certidão de Regularidade Fiscal (CRF).</w:t>
      </w:r>
    </w:p>
    <w:p w14:paraId="5991827A" w14:textId="77777777" w:rsidR="001A56E1" w:rsidRDefault="001A56E1" w:rsidP="001A56E1">
      <w:pPr>
        <w:pStyle w:val="PargrafodaLista"/>
        <w:ind w:left="0"/>
        <w:rPr>
          <w:rFonts w:ascii="Century Gothic" w:hAnsi="Century Gothic"/>
          <w:b/>
          <w:bCs/>
          <w:sz w:val="20"/>
        </w:rPr>
      </w:pPr>
      <w:r>
        <w:rPr>
          <w:rFonts w:ascii="Century Gothic" w:hAnsi="Century Gothic"/>
          <w:b/>
          <w:bCs/>
          <w:sz w:val="20"/>
        </w:rPr>
        <w:t xml:space="preserve">e) </w:t>
      </w:r>
      <w:r w:rsidRPr="00821587">
        <w:rPr>
          <w:rFonts w:ascii="Century Gothic" w:hAnsi="Century Gothic"/>
          <w:b/>
          <w:bCs/>
          <w:sz w:val="20"/>
        </w:rPr>
        <w:t>Certidão Negativa de Débitos Trabalhistas – CNDT, expedida pelo Tribunal Superior do Trabalho</w:t>
      </w:r>
      <w:r>
        <w:rPr>
          <w:rFonts w:ascii="Century Gothic" w:hAnsi="Century Gothic"/>
          <w:b/>
          <w:bCs/>
          <w:sz w:val="20"/>
        </w:rPr>
        <w:t>.</w:t>
      </w:r>
    </w:p>
    <w:p w14:paraId="3E477B2E" w14:textId="77777777" w:rsidR="001A56E1" w:rsidRPr="00C70C98" w:rsidRDefault="001A56E1" w:rsidP="001A56E1">
      <w:pPr>
        <w:pStyle w:val="PargrafodaLista"/>
        <w:ind w:left="0"/>
        <w:rPr>
          <w:rFonts w:ascii="Century Gothic" w:eastAsia="Arial Unicode MS" w:hAnsi="Century Gothic"/>
          <w:sz w:val="20"/>
        </w:rPr>
      </w:pPr>
    </w:p>
    <w:p w14:paraId="574D6D06" w14:textId="77777777" w:rsidR="001A56E1" w:rsidRPr="00154132" w:rsidRDefault="001A56E1" w:rsidP="001A56E1">
      <w:pPr>
        <w:rPr>
          <w:rFonts w:ascii="Century Gothic" w:hAnsi="Century Gothic"/>
          <w:b/>
          <w:bCs/>
          <w:color w:val="FF0000"/>
          <w:sz w:val="20"/>
        </w:rPr>
      </w:pPr>
      <w:r w:rsidRPr="00154132">
        <w:rPr>
          <w:rFonts w:ascii="Century Gothic" w:hAnsi="Century Gothic"/>
          <w:b/>
          <w:bCs/>
          <w:color w:val="FF0000"/>
          <w:sz w:val="20"/>
        </w:rPr>
        <w:t>9.8.1.3. PARA FINS DE COMPROVAÇÃO ECONÔMICO-FINANCEIRA:</w:t>
      </w:r>
    </w:p>
    <w:p w14:paraId="505C6CCD" w14:textId="77777777" w:rsidR="001A56E1" w:rsidRDefault="001A56E1" w:rsidP="001A56E1">
      <w:pPr>
        <w:rPr>
          <w:rFonts w:ascii="Century Gothic" w:hAnsi="Century Gothic"/>
          <w:sz w:val="20"/>
        </w:rPr>
      </w:pPr>
      <w:bookmarkStart w:id="15" w:name="_Hlk158284892"/>
      <w:bookmarkStart w:id="16" w:name="_Hlk158284856"/>
      <w:r>
        <w:rPr>
          <w:rFonts w:ascii="Century Gothic" w:hAnsi="Century Gothic"/>
          <w:b/>
          <w:bCs/>
          <w:sz w:val="20"/>
        </w:rPr>
        <w:t>a) B</w:t>
      </w:r>
      <w:r w:rsidRPr="00674A5B">
        <w:rPr>
          <w:rFonts w:ascii="Century Gothic" w:hAnsi="Century Gothic"/>
          <w:b/>
          <w:bCs/>
          <w:sz w:val="20"/>
        </w:rPr>
        <w:t xml:space="preserve">alanço patrimonial, demonstração de resultado de exercício e demais demonstrações contábeis </w:t>
      </w:r>
      <w:r w:rsidRPr="00440DD9">
        <w:rPr>
          <w:rFonts w:ascii="Century Gothic" w:hAnsi="Century Gothic" w:cs="Calibri"/>
          <w:b/>
          <w:color w:val="66FF33"/>
          <w:sz w:val="20"/>
          <w:highlight w:val="black"/>
        </w:rPr>
        <w:t xml:space="preserve">dos 2 (dois) </w:t>
      </w:r>
      <w:r>
        <w:rPr>
          <w:rFonts w:ascii="Century Gothic" w:hAnsi="Century Gothic" w:cs="Calibri"/>
          <w:b/>
          <w:color w:val="66FF33"/>
          <w:sz w:val="20"/>
          <w:highlight w:val="black"/>
        </w:rPr>
        <w:t>últimos exercícios sociais (2024 e 2025</w:t>
      </w:r>
      <w:r w:rsidRPr="00440DD9">
        <w:rPr>
          <w:rFonts w:ascii="Century Gothic" w:hAnsi="Century Gothic" w:cs="Calibri"/>
          <w:b/>
          <w:color w:val="66FF33"/>
          <w:sz w:val="20"/>
          <w:highlight w:val="black"/>
        </w:rPr>
        <w:t>)</w:t>
      </w:r>
      <w:bookmarkEnd w:id="15"/>
      <w:r>
        <w:rPr>
          <w:rFonts w:ascii="Century Gothic" w:hAnsi="Century Gothic"/>
          <w:sz w:val="20"/>
        </w:rPr>
        <w:t xml:space="preserve">, </w:t>
      </w:r>
      <w:r w:rsidRPr="00A47E51">
        <w:rPr>
          <w:rFonts w:ascii="Century Gothic" w:hAnsi="Century Gothic"/>
          <w:sz w:val="20"/>
        </w:rPr>
        <w:t>não sendo admitidos balancetes ou bal</w:t>
      </w:r>
      <w:r>
        <w:rPr>
          <w:rFonts w:ascii="Century Gothic" w:hAnsi="Century Gothic"/>
          <w:sz w:val="20"/>
        </w:rPr>
        <w:t>anços provisórios</w:t>
      </w:r>
      <w:r w:rsidRPr="00A47E51">
        <w:rPr>
          <w:rFonts w:ascii="Century Gothic" w:hAnsi="Century Gothic"/>
          <w:sz w:val="20"/>
        </w:rPr>
        <w:t>. Admitem-se balanços intermediários. As demonstrações devem ser assinadas por contador habilitado e</w:t>
      </w:r>
      <w:r>
        <w:rPr>
          <w:rFonts w:ascii="Century Gothic" w:hAnsi="Century Gothic"/>
          <w:sz w:val="20"/>
        </w:rPr>
        <w:t xml:space="preserve"> pelo proprietário da empresa, conforme </w:t>
      </w:r>
      <w:r w:rsidRPr="00A47E51">
        <w:rPr>
          <w:rFonts w:ascii="Century Gothic" w:hAnsi="Century Gothic"/>
          <w:sz w:val="20"/>
        </w:rPr>
        <w:t xml:space="preserve">Lei 10.406/2002 (Código Civil), art. 1.184, § 2º. Empresa constituída há menos de dois anos apresentarão as demonstrações relativas ao último exercício, já as empresas recém-criadas </w:t>
      </w:r>
      <w:r>
        <w:rPr>
          <w:rFonts w:ascii="Century Gothic" w:hAnsi="Century Gothic"/>
          <w:sz w:val="20"/>
        </w:rPr>
        <w:t>deverão</w:t>
      </w:r>
      <w:r w:rsidRPr="00A47E51">
        <w:rPr>
          <w:rFonts w:ascii="Century Gothic" w:hAnsi="Century Gothic"/>
          <w:sz w:val="20"/>
        </w:rPr>
        <w:t xml:space="preserve"> substituir os demonstrativos contábeis pelo balanço de abertura</w:t>
      </w:r>
      <w:r>
        <w:rPr>
          <w:rFonts w:ascii="Century Gothic" w:hAnsi="Century Gothic"/>
          <w:sz w:val="20"/>
        </w:rPr>
        <w:t xml:space="preserve"> (</w:t>
      </w:r>
      <w:r w:rsidRPr="00835890">
        <w:rPr>
          <w:rFonts w:ascii="Century Gothic" w:hAnsi="Century Gothic"/>
          <w:sz w:val="20"/>
        </w:rPr>
        <w:t>Lei 14.133/2021, art. 69, inciso I e § 6º, art. 65, § 1º</w:t>
      </w:r>
      <w:r>
        <w:rPr>
          <w:rFonts w:ascii="Century Gothic" w:hAnsi="Century Gothic"/>
          <w:sz w:val="20"/>
        </w:rPr>
        <w:t>).</w:t>
      </w:r>
    </w:p>
    <w:p w14:paraId="04C6C45A" w14:textId="77777777" w:rsidR="001A56E1" w:rsidRPr="0003332E" w:rsidRDefault="001A56E1" w:rsidP="001A56E1">
      <w:pPr>
        <w:rPr>
          <w:rFonts w:ascii="Century Gothic" w:hAnsi="Century Gothic" w:cs="Times New Roman"/>
          <w:b/>
          <w:bCs/>
          <w:color w:val="00FF00"/>
          <w:sz w:val="20"/>
          <w:szCs w:val="20"/>
          <w:highlight w:val="black"/>
        </w:rPr>
      </w:pPr>
      <w:r w:rsidRPr="0003332E">
        <w:rPr>
          <w:rFonts w:ascii="Century Gothic" w:hAnsi="Century Gothic" w:cs="Times New Roman"/>
          <w:b/>
          <w:bCs/>
          <w:color w:val="00FF00"/>
          <w:sz w:val="20"/>
          <w:szCs w:val="20"/>
          <w:highlight w:val="black"/>
        </w:rPr>
        <w:t xml:space="preserve">a.1) Serão considerados aceitos como na forma da lei o Balanço Patrimonial (inclusive o de abertura) e demonstrações contábeis assim apresentados: </w:t>
      </w:r>
    </w:p>
    <w:p w14:paraId="586755EF" w14:textId="77777777" w:rsidR="001A56E1" w:rsidRPr="0003332E" w:rsidRDefault="001A56E1" w:rsidP="001A56E1">
      <w:pPr>
        <w:pStyle w:val="PargrafodaLista"/>
        <w:numPr>
          <w:ilvl w:val="0"/>
          <w:numId w:val="22"/>
        </w:numPr>
        <w:ind w:left="0" w:firstLine="709"/>
        <w:rPr>
          <w:rFonts w:ascii="Century Gothic" w:hAnsi="Century Gothic"/>
          <w:b/>
          <w:color w:val="00FF00"/>
          <w:sz w:val="20"/>
          <w:highlight w:val="black"/>
        </w:rPr>
      </w:pPr>
      <w:r w:rsidRPr="0003332E">
        <w:rPr>
          <w:rFonts w:ascii="Century Gothic" w:hAnsi="Century Gothic"/>
          <w:b/>
          <w:color w:val="00FF00"/>
          <w:sz w:val="20"/>
          <w:highlight w:val="black"/>
        </w:rPr>
        <w:t xml:space="preserve">Publicados em Diário Oficial; ou </w:t>
      </w:r>
    </w:p>
    <w:p w14:paraId="0F58963B" w14:textId="77777777" w:rsidR="001A56E1" w:rsidRPr="0003332E" w:rsidRDefault="001A56E1" w:rsidP="001A56E1">
      <w:pPr>
        <w:pStyle w:val="PargrafodaLista"/>
        <w:numPr>
          <w:ilvl w:val="0"/>
          <w:numId w:val="22"/>
        </w:numPr>
        <w:ind w:left="0" w:firstLine="709"/>
        <w:rPr>
          <w:rFonts w:ascii="Century Gothic" w:hAnsi="Century Gothic"/>
          <w:b/>
          <w:color w:val="00FF00"/>
          <w:sz w:val="20"/>
          <w:highlight w:val="black"/>
        </w:rPr>
      </w:pPr>
      <w:r w:rsidRPr="0003332E">
        <w:rPr>
          <w:rFonts w:ascii="Century Gothic" w:hAnsi="Century Gothic"/>
          <w:b/>
          <w:color w:val="00FF00"/>
          <w:sz w:val="20"/>
          <w:highlight w:val="black"/>
        </w:rPr>
        <w:lastRenderedPageBreak/>
        <w:t xml:space="preserve">Publicados em Jornal; ou </w:t>
      </w:r>
    </w:p>
    <w:p w14:paraId="54881832" w14:textId="77777777" w:rsidR="001A56E1" w:rsidRPr="0003332E" w:rsidRDefault="001A56E1" w:rsidP="001A56E1">
      <w:pPr>
        <w:pStyle w:val="PargrafodaLista"/>
        <w:numPr>
          <w:ilvl w:val="0"/>
          <w:numId w:val="22"/>
        </w:numPr>
        <w:ind w:left="0" w:firstLine="709"/>
        <w:rPr>
          <w:rFonts w:ascii="Century Gothic" w:hAnsi="Century Gothic"/>
          <w:b/>
          <w:color w:val="00FF00"/>
          <w:sz w:val="20"/>
          <w:highlight w:val="black"/>
        </w:rPr>
      </w:pPr>
      <w:r w:rsidRPr="0003332E">
        <w:rPr>
          <w:rFonts w:ascii="Century Gothic" w:hAnsi="Century Gothic"/>
          <w:b/>
          <w:color w:val="00FF00"/>
          <w:sz w:val="20"/>
          <w:highlight w:val="black"/>
        </w:rPr>
        <w:t xml:space="preserve">Por cópia ou fotocópia registrada ou autenticada na Junta Comercial da sede ou domicílio da proponente; ou </w:t>
      </w:r>
    </w:p>
    <w:p w14:paraId="041509F0" w14:textId="77777777" w:rsidR="001A56E1" w:rsidRPr="0003332E" w:rsidRDefault="001A56E1" w:rsidP="001A56E1">
      <w:pPr>
        <w:pStyle w:val="PargrafodaLista"/>
        <w:numPr>
          <w:ilvl w:val="0"/>
          <w:numId w:val="22"/>
        </w:numPr>
        <w:ind w:left="0" w:firstLine="709"/>
        <w:rPr>
          <w:rFonts w:ascii="Century Gothic" w:hAnsi="Century Gothic"/>
          <w:b/>
          <w:color w:val="00FF00"/>
          <w:sz w:val="20"/>
          <w:highlight w:val="black"/>
          <w:u w:val="single"/>
        </w:rPr>
      </w:pPr>
      <w:r w:rsidRPr="0003332E">
        <w:rPr>
          <w:rFonts w:ascii="Century Gothic" w:hAnsi="Century Gothic"/>
          <w:b/>
          <w:color w:val="00FF00"/>
          <w:sz w:val="20"/>
          <w:highlight w:val="black"/>
        </w:rPr>
        <w:t xml:space="preserve">Por cópia ou fotocópia do livro Diário, </w:t>
      </w:r>
      <w:r w:rsidRPr="0003332E">
        <w:rPr>
          <w:rFonts w:ascii="Century Gothic" w:hAnsi="Century Gothic"/>
          <w:b/>
          <w:color w:val="00FF00"/>
          <w:sz w:val="20"/>
          <w:highlight w:val="black"/>
          <w:u w:val="single"/>
        </w:rPr>
        <w:t xml:space="preserve">devidamente autenticado na Junta Comercial da sede ou domicílio da proponente ou em outro órgão equivalente, inclusive com os </w:t>
      </w:r>
      <w:r w:rsidRPr="0003332E">
        <w:rPr>
          <w:rFonts w:ascii="Century Gothic" w:hAnsi="Century Gothic"/>
          <w:b/>
          <w:bCs/>
          <w:color w:val="00FF00"/>
          <w:sz w:val="20"/>
          <w:highlight w:val="black"/>
          <w:u w:val="single"/>
        </w:rPr>
        <w:t>Termos de Abertura e de Encerramento</w:t>
      </w:r>
      <w:r w:rsidRPr="0003332E">
        <w:rPr>
          <w:rFonts w:ascii="Century Gothic" w:hAnsi="Century Gothic"/>
          <w:b/>
          <w:color w:val="00FF00"/>
          <w:sz w:val="20"/>
          <w:highlight w:val="black"/>
          <w:u w:val="single"/>
        </w:rPr>
        <w:t>.</w:t>
      </w:r>
    </w:p>
    <w:p w14:paraId="362AF283" w14:textId="77777777" w:rsidR="001A56E1" w:rsidRPr="0003332E" w:rsidRDefault="001A56E1" w:rsidP="001A56E1">
      <w:pPr>
        <w:pStyle w:val="PargrafodaLista"/>
        <w:ind w:left="709"/>
        <w:rPr>
          <w:rFonts w:ascii="Century Gothic" w:hAnsi="Century Gothic"/>
          <w:color w:val="00FF00"/>
          <w:sz w:val="20"/>
        </w:rPr>
      </w:pPr>
    </w:p>
    <w:p w14:paraId="28A65984" w14:textId="77777777" w:rsidR="001A56E1" w:rsidRPr="00C70C98" w:rsidRDefault="001A56E1" w:rsidP="001A56E1">
      <w:pPr>
        <w:pStyle w:val="PargrafodaLista"/>
        <w:ind w:left="0"/>
        <w:rPr>
          <w:rFonts w:ascii="Century Gothic" w:hAnsi="Century Gothic"/>
          <w:sz w:val="20"/>
        </w:rPr>
      </w:pPr>
      <w:r w:rsidRPr="0003332E">
        <w:rPr>
          <w:rFonts w:ascii="Century Gothic" w:hAnsi="Century Gothic"/>
          <w:b/>
          <w:sz w:val="20"/>
        </w:rPr>
        <w:t>a.2)</w:t>
      </w:r>
      <w:r>
        <w:rPr>
          <w:rFonts w:ascii="Century Gothic" w:hAnsi="Century Gothic"/>
          <w:sz w:val="20"/>
        </w:rPr>
        <w:t xml:space="preserve"> </w:t>
      </w:r>
      <w:r w:rsidRPr="00C70C98">
        <w:rPr>
          <w:rFonts w:ascii="Century Gothic" w:hAnsi="Century Gothic"/>
          <w:sz w:val="20"/>
        </w:rPr>
        <w:t xml:space="preserve">As empresas sujeitas à apresentação de Escrituração Contábil Digital (ECD) nos termos do art. 2º do Decreto Federal nº 6.022/2007, com a utilização do Sistema Público de Escrituração Digital (SPED), poderão apresentar em documentos impressos extraídos do livro digital o Balanço Patrimonial, as Demonstrações, os Termos de Abertura e Encerramento do Livro Digital e o Termo de Autenticação na Junta Comercial, poderá também ser comprovada a autenticação pelo recibo de entrega emitido pelo Sped, conforme Decreto nº 8.683 de 25 de fevereiro de 2016, e ainda deverá atender as prerrogativas do Conselho Federal de Contabilidade no que se refere às demonstrações contábeis. </w:t>
      </w:r>
    </w:p>
    <w:p w14:paraId="10C4F333" w14:textId="77777777" w:rsidR="001A56E1" w:rsidRDefault="001A56E1" w:rsidP="001A56E1">
      <w:pPr>
        <w:rPr>
          <w:rFonts w:ascii="Century Gothic" w:hAnsi="Century Gothic"/>
          <w:sz w:val="20"/>
        </w:rPr>
      </w:pPr>
    </w:p>
    <w:p w14:paraId="6EB2A1A0" w14:textId="77777777" w:rsidR="001A56E1" w:rsidRPr="00440DD9" w:rsidRDefault="001A56E1" w:rsidP="001A56E1">
      <w:pPr>
        <w:rPr>
          <w:rFonts w:ascii="Century Gothic" w:hAnsi="Century Gothic"/>
          <w:sz w:val="20"/>
        </w:rPr>
      </w:pPr>
      <w:r>
        <w:rPr>
          <w:rFonts w:ascii="Century Gothic" w:hAnsi="Century Gothic"/>
          <w:b/>
          <w:sz w:val="20"/>
        </w:rPr>
        <w:t>a.3</w:t>
      </w:r>
      <w:r w:rsidRPr="00674A5B">
        <w:rPr>
          <w:rFonts w:ascii="Century Gothic" w:hAnsi="Century Gothic"/>
          <w:b/>
          <w:sz w:val="20"/>
        </w:rPr>
        <w:t>)</w:t>
      </w:r>
      <w:r>
        <w:rPr>
          <w:rFonts w:ascii="Century Gothic" w:hAnsi="Century Gothic"/>
          <w:b/>
          <w:sz w:val="20"/>
        </w:rPr>
        <w:t xml:space="preserve"> </w:t>
      </w:r>
      <w:r w:rsidRPr="00440DD9">
        <w:rPr>
          <w:rFonts w:ascii="Century Gothic" w:hAnsi="Century Gothic"/>
          <w:sz w:val="20"/>
        </w:rPr>
        <w:t xml:space="preserve">Microempreendedores Individuais estão dispensados de apresentar balanço patrimonial, </w:t>
      </w:r>
      <w:r w:rsidRPr="00A47E51">
        <w:rPr>
          <w:rFonts w:ascii="Century Gothic" w:hAnsi="Century Gothic"/>
          <w:b/>
          <w:color w:val="FF0000"/>
          <w:sz w:val="20"/>
          <w:u w:val="single"/>
        </w:rPr>
        <w:t>desde que</w:t>
      </w:r>
      <w:r w:rsidRPr="00440DD9">
        <w:rPr>
          <w:rFonts w:ascii="Century Gothic" w:hAnsi="Century Gothic"/>
          <w:sz w:val="20"/>
        </w:rPr>
        <w:t xml:space="preserve">, apresentem Declaração Anual do Simples Nacional, </w:t>
      </w:r>
      <w:r w:rsidRPr="00440DD9">
        <w:rPr>
          <w:rFonts w:ascii="Century Gothic" w:hAnsi="Century Gothic" w:cs="Calibri"/>
          <w:b/>
          <w:color w:val="66FF33"/>
          <w:sz w:val="20"/>
          <w:highlight w:val="black"/>
        </w:rPr>
        <w:t xml:space="preserve">dos 2 (dois) </w:t>
      </w:r>
      <w:r>
        <w:rPr>
          <w:rFonts w:ascii="Century Gothic" w:hAnsi="Century Gothic" w:cs="Calibri"/>
          <w:b/>
          <w:color w:val="66FF33"/>
          <w:sz w:val="20"/>
          <w:highlight w:val="black"/>
        </w:rPr>
        <w:t>últimos exercícios sociais (2024 e 2025</w:t>
      </w:r>
      <w:r w:rsidRPr="00440DD9">
        <w:rPr>
          <w:rFonts w:ascii="Century Gothic" w:hAnsi="Century Gothic" w:cs="Calibri"/>
          <w:b/>
          <w:color w:val="66FF33"/>
          <w:sz w:val="20"/>
          <w:highlight w:val="black"/>
        </w:rPr>
        <w:t>)</w:t>
      </w:r>
      <w:r w:rsidRPr="00440DD9">
        <w:rPr>
          <w:rFonts w:ascii="Century Gothic" w:hAnsi="Century Gothic" w:cs="Calibri"/>
          <w:b/>
          <w:sz w:val="20"/>
        </w:rPr>
        <w:t>.</w:t>
      </w:r>
      <w:r w:rsidRPr="00440DD9">
        <w:rPr>
          <w:rFonts w:ascii="Century Gothic" w:hAnsi="Century Gothic" w:cs="Calibri"/>
          <w:b/>
          <w:color w:val="66FF33"/>
          <w:sz w:val="20"/>
        </w:rPr>
        <w:t xml:space="preserve"> </w:t>
      </w:r>
      <w:r w:rsidRPr="00440DD9">
        <w:rPr>
          <w:rFonts w:ascii="Century Gothic" w:hAnsi="Century Gothic"/>
          <w:sz w:val="20"/>
        </w:rPr>
        <w:t xml:space="preserve">No caso de Microempreendedor Individual constituído no exercício social vigente deste certame, ou com menos de 01 (um) ano, estará dispensado de apresentar a Declaração Anual do Simples Nacional. </w:t>
      </w:r>
    </w:p>
    <w:p w14:paraId="55EF5682" w14:textId="77777777" w:rsidR="001A56E1" w:rsidRDefault="001A56E1" w:rsidP="001A56E1">
      <w:pPr>
        <w:pStyle w:val="PargrafodaLista"/>
        <w:ind w:firstLine="709"/>
        <w:rPr>
          <w:rFonts w:ascii="Century Gothic" w:hAnsi="Century Gothic"/>
          <w:sz w:val="20"/>
        </w:rPr>
      </w:pPr>
    </w:p>
    <w:p w14:paraId="59D69BE8" w14:textId="77777777" w:rsidR="001A56E1" w:rsidRDefault="001A56E1" w:rsidP="001A56E1">
      <w:pPr>
        <w:pStyle w:val="PargrafodaLista"/>
        <w:ind w:firstLine="709"/>
        <w:rPr>
          <w:rFonts w:ascii="Century Gothic" w:hAnsi="Century Gothic"/>
          <w:sz w:val="20"/>
        </w:rPr>
      </w:pPr>
      <w:r>
        <w:rPr>
          <w:rFonts w:ascii="Century Gothic" w:hAnsi="Century Gothic"/>
          <w:sz w:val="20"/>
        </w:rPr>
        <w:t xml:space="preserve">Considerando a </w:t>
      </w:r>
      <w:r w:rsidRPr="0025678E">
        <w:rPr>
          <w:rFonts w:ascii="Century Gothic" w:hAnsi="Century Gothic"/>
          <w:sz w:val="20"/>
        </w:rPr>
        <w:t>LEI Nº 10.406, DE 10 DE JANEIRO DE 2002</w:t>
      </w:r>
      <w:r>
        <w:rPr>
          <w:rFonts w:ascii="Century Gothic" w:hAnsi="Century Gothic"/>
          <w:sz w:val="20"/>
        </w:rPr>
        <w:t xml:space="preserve"> e o disposto nos artigos 1.078 I e 1.179, do Código Civil:</w:t>
      </w:r>
    </w:p>
    <w:p w14:paraId="1927F597" w14:textId="77777777" w:rsidR="001A56E1" w:rsidRPr="0055685E" w:rsidRDefault="001A56E1" w:rsidP="001A56E1">
      <w:pPr>
        <w:pStyle w:val="PargrafodaLista"/>
        <w:ind w:firstLine="709"/>
        <w:rPr>
          <w:rFonts w:ascii="Century Gothic" w:eastAsiaTheme="minorHAnsi" w:hAnsi="Century Gothic" w:cs="Calibri"/>
          <w:b/>
          <w:color w:val="66FF33"/>
          <w:sz w:val="20"/>
          <w:szCs w:val="22"/>
          <w:highlight w:val="black"/>
          <w:lang w:eastAsia="en-US"/>
        </w:rPr>
      </w:pPr>
      <w:r w:rsidRPr="0055685E">
        <w:rPr>
          <w:rFonts w:ascii="Century Gothic" w:eastAsiaTheme="minorHAnsi" w:hAnsi="Century Gothic" w:cs="Calibri"/>
          <w:b/>
          <w:color w:val="66FF33"/>
          <w:sz w:val="20"/>
          <w:szCs w:val="22"/>
          <w:highlight w:val="black"/>
          <w:lang w:eastAsia="en-US"/>
        </w:rPr>
        <w:t>Art. 1.078. A assembleia dos sócios deve realizar-se ao menos uma vez por ano, nos quatro meses seguintes à ao término do exercício social, com o objetivo de:</w:t>
      </w:r>
    </w:p>
    <w:p w14:paraId="2D056152" w14:textId="77777777" w:rsidR="001A56E1" w:rsidRDefault="001A56E1" w:rsidP="001A56E1">
      <w:pPr>
        <w:pStyle w:val="PargrafodaLista"/>
        <w:ind w:firstLine="709"/>
        <w:rPr>
          <w:rFonts w:ascii="Century Gothic" w:eastAsiaTheme="minorHAnsi" w:hAnsi="Century Gothic" w:cs="Calibri"/>
          <w:b/>
          <w:color w:val="66FF33"/>
          <w:sz w:val="20"/>
          <w:szCs w:val="22"/>
          <w:highlight w:val="black"/>
          <w:lang w:eastAsia="en-US"/>
        </w:rPr>
      </w:pPr>
      <w:r w:rsidRPr="0055685E">
        <w:rPr>
          <w:rFonts w:ascii="Century Gothic" w:eastAsiaTheme="minorHAnsi" w:hAnsi="Century Gothic" w:cs="Calibri"/>
          <w:b/>
          <w:color w:val="66FF33"/>
          <w:sz w:val="20"/>
          <w:szCs w:val="22"/>
          <w:highlight w:val="black"/>
          <w:lang w:eastAsia="en-US"/>
        </w:rPr>
        <w:t>I - tomar as contas dos administradores e deliberar sobre o balanço patrimonial e o de resultado econômico;</w:t>
      </w:r>
    </w:p>
    <w:p w14:paraId="42735ADC" w14:textId="77777777" w:rsidR="001A56E1" w:rsidRPr="0055685E" w:rsidRDefault="001A56E1" w:rsidP="001A56E1">
      <w:pPr>
        <w:pStyle w:val="PargrafodaLista"/>
        <w:ind w:firstLine="709"/>
        <w:rPr>
          <w:rFonts w:ascii="Century Gothic" w:eastAsiaTheme="minorHAnsi" w:hAnsi="Century Gothic" w:cs="Calibri"/>
          <w:b/>
          <w:color w:val="66FF33"/>
          <w:sz w:val="20"/>
          <w:szCs w:val="22"/>
          <w:highlight w:val="black"/>
          <w:lang w:eastAsia="en-US"/>
        </w:rPr>
      </w:pPr>
    </w:p>
    <w:p w14:paraId="5E717C1E" w14:textId="77777777" w:rsidR="001A56E1" w:rsidRPr="00C363D0" w:rsidRDefault="001A56E1" w:rsidP="001A56E1">
      <w:pPr>
        <w:pStyle w:val="PargrafodaLista"/>
        <w:ind w:firstLine="709"/>
        <w:rPr>
          <w:rFonts w:ascii="Century Gothic" w:eastAsiaTheme="minorHAnsi" w:hAnsi="Century Gothic" w:cs="Calibri"/>
          <w:b/>
          <w:color w:val="66FF33"/>
          <w:sz w:val="20"/>
          <w:szCs w:val="22"/>
          <w:highlight w:val="black"/>
          <w:lang w:eastAsia="en-US"/>
        </w:rPr>
      </w:pPr>
      <w:r w:rsidRPr="00C363D0">
        <w:rPr>
          <w:rFonts w:ascii="Century Gothic" w:eastAsiaTheme="minorHAnsi" w:hAnsi="Century Gothic" w:cs="Calibri"/>
          <w:b/>
          <w:color w:val="66FF33"/>
          <w:sz w:val="20"/>
          <w:szCs w:val="22"/>
          <w:highlight w:val="black"/>
          <w:lang w:eastAsia="en-US"/>
        </w:rPr>
        <w:t>Art. 1.179. O empresário e a sociedade empresária são obrigados a seguir um sistema de contabilidade, mecanizado ou não, com base na escrituração uniforme de seus livros, em correspondência com a documentação respectiva, e a levantar anualmente o balanço patrimonial e o de resultado econômico.</w:t>
      </w:r>
    </w:p>
    <w:p w14:paraId="42B36EB4" w14:textId="77777777" w:rsidR="001A56E1" w:rsidRDefault="001A56E1" w:rsidP="001A56E1">
      <w:pPr>
        <w:pStyle w:val="PargrafodaLista"/>
        <w:ind w:firstLine="709"/>
        <w:rPr>
          <w:rFonts w:ascii="Century Gothic" w:hAnsi="Century Gothic"/>
          <w:sz w:val="20"/>
        </w:rPr>
      </w:pPr>
    </w:p>
    <w:p w14:paraId="78AAC721" w14:textId="77777777" w:rsidR="001A56E1" w:rsidRPr="00440DD9" w:rsidRDefault="001A56E1" w:rsidP="001A56E1">
      <w:pPr>
        <w:rPr>
          <w:rFonts w:ascii="Century Gothic" w:hAnsi="Century Gothic"/>
          <w:sz w:val="20"/>
        </w:rPr>
      </w:pPr>
      <w:r>
        <w:rPr>
          <w:rFonts w:ascii="Century Gothic" w:hAnsi="Century Gothic"/>
          <w:b/>
          <w:bCs/>
          <w:sz w:val="20"/>
        </w:rPr>
        <w:t>b) C</w:t>
      </w:r>
      <w:r w:rsidRPr="00674A5B">
        <w:rPr>
          <w:rFonts w:ascii="Century Gothic" w:hAnsi="Century Gothic"/>
          <w:b/>
          <w:bCs/>
          <w:sz w:val="20"/>
        </w:rPr>
        <w:t>ertidão negativa de feitos sobre falência expedida pelo distribuidor da sede do licitante</w:t>
      </w:r>
      <w:r w:rsidRPr="00440DD9">
        <w:rPr>
          <w:rFonts w:ascii="Century Gothic" w:hAnsi="Century Gothic"/>
          <w:sz w:val="20"/>
        </w:rPr>
        <w:t xml:space="preserve">, expedida </w:t>
      </w:r>
      <w:r>
        <w:rPr>
          <w:rFonts w:ascii="Century Gothic" w:hAnsi="Century Gothic"/>
          <w:sz w:val="20"/>
        </w:rPr>
        <w:t xml:space="preserve">em </w:t>
      </w:r>
      <w:r w:rsidRPr="00440DD9">
        <w:rPr>
          <w:rFonts w:ascii="Century Gothic" w:hAnsi="Century Gothic"/>
          <w:sz w:val="20"/>
        </w:rPr>
        <w:t>até</w:t>
      </w:r>
      <w:r>
        <w:rPr>
          <w:rFonts w:ascii="Century Gothic" w:hAnsi="Century Gothic"/>
          <w:sz w:val="20"/>
        </w:rPr>
        <w:t xml:space="preserve"> no máximo</w:t>
      </w:r>
      <w:r w:rsidRPr="00440DD9">
        <w:rPr>
          <w:rFonts w:ascii="Century Gothic" w:hAnsi="Century Gothic"/>
          <w:sz w:val="20"/>
        </w:rPr>
        <w:t xml:space="preserve"> 180 (cento e oitenta) dias da abertura </w:t>
      </w:r>
      <w:r>
        <w:rPr>
          <w:rFonts w:ascii="Century Gothic" w:hAnsi="Century Gothic"/>
          <w:sz w:val="20"/>
        </w:rPr>
        <w:t>da sessão pública virtual.</w:t>
      </w:r>
    </w:p>
    <w:bookmarkEnd w:id="16"/>
    <w:p w14:paraId="4AA631BA" w14:textId="77777777" w:rsidR="001A56E1" w:rsidRPr="00C70C98" w:rsidRDefault="001A56E1" w:rsidP="001A56E1">
      <w:pPr>
        <w:pStyle w:val="PargrafodaLista"/>
        <w:ind w:left="851"/>
        <w:rPr>
          <w:rFonts w:ascii="Century Gothic" w:eastAsia="Arial Unicode MS" w:hAnsi="Century Gothic"/>
          <w:sz w:val="20"/>
        </w:rPr>
      </w:pPr>
    </w:p>
    <w:p w14:paraId="64CE8668" w14:textId="77777777" w:rsidR="001A56E1" w:rsidRPr="00B2539D" w:rsidRDefault="001A56E1" w:rsidP="001A56E1">
      <w:pPr>
        <w:rPr>
          <w:rFonts w:ascii="Century Gothic" w:hAnsi="Century Gothic"/>
          <w:b/>
          <w:color w:val="FF0000"/>
          <w:sz w:val="20"/>
          <w:szCs w:val="20"/>
        </w:rPr>
      </w:pPr>
      <w:r w:rsidRPr="00B2539D">
        <w:rPr>
          <w:rFonts w:ascii="Century Gothic" w:hAnsi="Century Gothic"/>
          <w:b/>
          <w:color w:val="FF0000"/>
          <w:sz w:val="20"/>
          <w:szCs w:val="20"/>
        </w:rPr>
        <w:t>9.8.1.4. DOCUMENTAÇÃO RELATIVA À QUALIFICAÇÃO TÉCNICO-PROFISSIONAL E TÉCNICO-OPERACIONAL</w:t>
      </w:r>
    </w:p>
    <w:p w14:paraId="62073BD1" w14:textId="77777777" w:rsidR="001A56E1" w:rsidRPr="00CB3D5B" w:rsidRDefault="001A56E1" w:rsidP="001A56E1">
      <w:pPr>
        <w:rPr>
          <w:rFonts w:ascii="Century Gothic" w:hAnsi="Century Gothic" w:cs="Calibri"/>
          <w:sz w:val="20"/>
          <w:szCs w:val="20"/>
        </w:rPr>
      </w:pPr>
      <w:r w:rsidRPr="00432827">
        <w:rPr>
          <w:rFonts w:ascii="Century Gothic" w:hAnsi="Century Gothic" w:cs="Calibri"/>
          <w:b/>
          <w:color w:val="FF0000"/>
          <w:sz w:val="20"/>
          <w:szCs w:val="20"/>
        </w:rPr>
        <w:t xml:space="preserve">9.8.4.1.1. DOCUMENTAÇÃO RELATIVA À QUALIFICAÇÃO TÉCNICO-PROFISSIONAL </w:t>
      </w:r>
      <w:r w:rsidRPr="00DC23AC">
        <w:rPr>
          <w:rFonts w:ascii="Century Gothic" w:hAnsi="Century Gothic" w:cs="Calibri"/>
          <w:b/>
          <w:color w:val="FF0000"/>
          <w:sz w:val="20"/>
          <w:szCs w:val="20"/>
        </w:rPr>
        <w:t>(RESPONSÁVEL TÉCNICO/PESSOA FÍSICA)</w:t>
      </w:r>
      <w:r>
        <w:rPr>
          <w:rFonts w:ascii="Century Gothic" w:hAnsi="Century Gothic" w:cs="Calibri"/>
          <w:b/>
          <w:sz w:val="20"/>
          <w:szCs w:val="20"/>
        </w:rPr>
        <w:t xml:space="preserve">, </w:t>
      </w:r>
      <w:r w:rsidRPr="00DB454C">
        <w:rPr>
          <w:rFonts w:ascii="Century Gothic" w:hAnsi="Century Gothic" w:cs="Calibri"/>
          <w:b/>
          <w:sz w:val="20"/>
          <w:szCs w:val="20"/>
        </w:rPr>
        <w:t>em conformidade com o disposto no art. 6</w:t>
      </w:r>
      <w:r>
        <w:rPr>
          <w:rFonts w:ascii="Century Gothic" w:hAnsi="Century Gothic" w:cs="Calibri"/>
          <w:b/>
          <w:sz w:val="20"/>
          <w:szCs w:val="20"/>
        </w:rPr>
        <w:t xml:space="preserve">7, inciso I, da Lei Federal nº 14.133/2021: </w:t>
      </w:r>
    </w:p>
    <w:p w14:paraId="4A8E9A51" w14:textId="77777777" w:rsidR="001A56E1" w:rsidRPr="00421E36" w:rsidRDefault="001A56E1" w:rsidP="001A56E1">
      <w:pPr>
        <w:autoSpaceDE w:val="0"/>
        <w:adjustRightInd w:val="0"/>
        <w:rPr>
          <w:rFonts w:ascii="Century Gothic" w:hAnsi="Century Gothic" w:cs="Calibri"/>
          <w:sz w:val="20"/>
          <w:szCs w:val="20"/>
        </w:rPr>
      </w:pPr>
      <w:r>
        <w:rPr>
          <w:rFonts w:ascii="Century Gothic" w:hAnsi="Century Gothic" w:cs="Calibri"/>
          <w:b/>
          <w:sz w:val="20"/>
          <w:szCs w:val="20"/>
        </w:rPr>
        <w:t xml:space="preserve">a) </w:t>
      </w:r>
      <w:r w:rsidRPr="00DB0A43">
        <w:rPr>
          <w:rFonts w:ascii="Century Gothic" w:hAnsi="Century Gothic" w:cs="Calibri"/>
          <w:sz w:val="20"/>
          <w:szCs w:val="20"/>
        </w:rPr>
        <w:t xml:space="preserve">Certidão de Registro no Conselho Profissional Competente </w:t>
      </w:r>
      <w:r w:rsidRPr="00DB0A43">
        <w:rPr>
          <w:rFonts w:ascii="Century Gothic" w:hAnsi="Century Gothic" w:cs="Calibri"/>
          <w:b/>
          <w:sz w:val="20"/>
          <w:szCs w:val="20"/>
        </w:rPr>
        <w:t>em nome</w:t>
      </w:r>
      <w:r w:rsidRPr="00DB0A43">
        <w:rPr>
          <w:rFonts w:ascii="Century Gothic" w:hAnsi="Century Gothic" w:cs="Calibri"/>
          <w:sz w:val="20"/>
          <w:szCs w:val="20"/>
        </w:rPr>
        <w:t xml:space="preserve"> </w:t>
      </w:r>
      <w:r w:rsidRPr="00DB0A43">
        <w:rPr>
          <w:rFonts w:ascii="Century Gothic" w:hAnsi="Century Gothic" w:cs="Calibri"/>
          <w:b/>
          <w:sz w:val="20"/>
          <w:szCs w:val="20"/>
        </w:rPr>
        <w:t xml:space="preserve">do(s) responsável(eis) técnico(s) indicado(s) </w:t>
      </w:r>
      <w:r>
        <w:rPr>
          <w:rFonts w:ascii="Century Gothic" w:hAnsi="Century Gothic" w:cs="Calibri"/>
          <w:b/>
          <w:sz w:val="20"/>
          <w:szCs w:val="20"/>
        </w:rPr>
        <w:t>no (anexo 04</w:t>
      </w:r>
      <w:r w:rsidRPr="003F5662">
        <w:rPr>
          <w:rFonts w:ascii="Century Gothic" w:hAnsi="Century Gothic" w:cs="Calibri"/>
          <w:b/>
          <w:sz w:val="20"/>
          <w:szCs w:val="20"/>
        </w:rPr>
        <w:t>)</w:t>
      </w:r>
      <w:r w:rsidRPr="00DB0A43">
        <w:rPr>
          <w:rFonts w:ascii="Century Gothic" w:hAnsi="Century Gothic" w:cs="Calibri"/>
          <w:sz w:val="20"/>
          <w:szCs w:val="20"/>
        </w:rPr>
        <w:t xml:space="preserve"> </w:t>
      </w:r>
      <w:r w:rsidRPr="003F5662">
        <w:rPr>
          <w:rFonts w:ascii="Century Gothic" w:hAnsi="Century Gothic" w:cs="Calibri"/>
          <w:b/>
          <w:sz w:val="20"/>
          <w:szCs w:val="20"/>
        </w:rPr>
        <w:t xml:space="preserve"> </w:t>
      </w:r>
      <w:r w:rsidRPr="00DB0A43">
        <w:rPr>
          <w:rFonts w:ascii="Century Gothic" w:hAnsi="Century Gothic" w:cs="Calibri"/>
          <w:b/>
          <w:sz w:val="20"/>
          <w:szCs w:val="20"/>
        </w:rPr>
        <w:t>(</w:t>
      </w:r>
      <w:r w:rsidRPr="00DB0A43">
        <w:rPr>
          <w:rFonts w:ascii="Century Gothic" w:hAnsi="Century Gothic" w:cs="Calibri"/>
          <w:b/>
          <w:color w:val="FF0000"/>
          <w:sz w:val="20"/>
          <w:szCs w:val="20"/>
        </w:rPr>
        <w:t>Pessoa Física</w:t>
      </w:r>
      <w:r w:rsidRPr="00DB0A43">
        <w:rPr>
          <w:rFonts w:ascii="Century Gothic" w:hAnsi="Century Gothic" w:cs="Calibri"/>
          <w:b/>
          <w:sz w:val="20"/>
          <w:szCs w:val="20"/>
        </w:rPr>
        <w:t>)</w:t>
      </w:r>
      <w:r w:rsidRPr="00DB0A43">
        <w:rPr>
          <w:rFonts w:ascii="Century Gothic" w:hAnsi="Century Gothic" w:cs="Calibri"/>
          <w:sz w:val="20"/>
          <w:szCs w:val="20"/>
        </w:rPr>
        <w:t>, em plena valid</w:t>
      </w:r>
      <w:r>
        <w:rPr>
          <w:rFonts w:ascii="Century Gothic" w:hAnsi="Century Gothic" w:cs="Calibri"/>
          <w:sz w:val="20"/>
          <w:szCs w:val="20"/>
        </w:rPr>
        <w:t xml:space="preserve">ade, para fins de contratação; </w:t>
      </w:r>
      <w:r w:rsidRPr="00DB0A43">
        <w:rPr>
          <w:rFonts w:ascii="Century Gothic" w:hAnsi="Century Gothic" w:cs="Calibri"/>
          <w:b/>
          <w:sz w:val="20"/>
          <w:szCs w:val="20"/>
        </w:rPr>
        <w:tab/>
      </w:r>
    </w:p>
    <w:p w14:paraId="5BC2E3A6" w14:textId="77777777" w:rsidR="001A56E1" w:rsidRPr="00DB454C" w:rsidRDefault="001A56E1" w:rsidP="001A56E1">
      <w:pPr>
        <w:tabs>
          <w:tab w:val="left" w:pos="938"/>
        </w:tabs>
        <w:rPr>
          <w:rFonts w:ascii="Century Gothic" w:hAnsi="Century Gothic" w:cs="Calibri"/>
          <w:sz w:val="20"/>
          <w:szCs w:val="20"/>
        </w:rPr>
      </w:pPr>
      <w:r>
        <w:rPr>
          <w:rFonts w:ascii="Century Gothic" w:hAnsi="Century Gothic" w:cs="Calibri"/>
          <w:b/>
          <w:sz w:val="20"/>
          <w:szCs w:val="20"/>
        </w:rPr>
        <w:t xml:space="preserve">b) </w:t>
      </w:r>
      <w:r w:rsidRPr="00DB454C">
        <w:rPr>
          <w:rFonts w:ascii="Century Gothic" w:hAnsi="Century Gothic" w:cs="Calibri"/>
          <w:sz w:val="20"/>
          <w:szCs w:val="20"/>
        </w:rPr>
        <w:t>Deverá ser comprovado vínculo entre o(s) responsável(is) técnico(s) e a empresa. A comprovação far-se-á mediante a apresentação de um dos seguintes documentos:</w:t>
      </w:r>
    </w:p>
    <w:p w14:paraId="5EA4496B" w14:textId="77777777" w:rsidR="001A56E1" w:rsidRPr="00CB3D5B" w:rsidRDefault="001A56E1" w:rsidP="001A56E1">
      <w:pPr>
        <w:pStyle w:val="PargrafodaLista"/>
        <w:numPr>
          <w:ilvl w:val="0"/>
          <w:numId w:val="39"/>
        </w:numPr>
        <w:tabs>
          <w:tab w:val="left" w:pos="938"/>
        </w:tabs>
        <w:rPr>
          <w:rFonts w:ascii="Century Gothic" w:hAnsi="Century Gothic" w:cs="Calibri"/>
          <w:sz w:val="20"/>
        </w:rPr>
      </w:pPr>
      <w:r w:rsidRPr="00CB3D5B">
        <w:rPr>
          <w:rFonts w:ascii="Century Gothic" w:hAnsi="Century Gothic" w:cs="Calibri"/>
          <w:sz w:val="20"/>
        </w:rPr>
        <w:t>No caso do profissional ser funcionário da licitante: Cópia autenticada da Carteira de Trabalho e Previdência Social – CTPS e da Ficha de Registro de Empregados (FRE) (páginas da Identificação profissional e do Contrato de Trabalho);</w:t>
      </w:r>
    </w:p>
    <w:p w14:paraId="5FA18036" w14:textId="77777777" w:rsidR="001A56E1" w:rsidRPr="00CB3D5B" w:rsidRDefault="001A56E1" w:rsidP="001A56E1">
      <w:pPr>
        <w:pStyle w:val="PargrafodaLista"/>
        <w:numPr>
          <w:ilvl w:val="0"/>
          <w:numId w:val="39"/>
        </w:numPr>
        <w:tabs>
          <w:tab w:val="left" w:pos="938"/>
        </w:tabs>
        <w:rPr>
          <w:rFonts w:ascii="Century Gothic" w:hAnsi="Century Gothic" w:cs="Calibri"/>
          <w:sz w:val="20"/>
        </w:rPr>
      </w:pPr>
      <w:r w:rsidRPr="00CB3D5B">
        <w:rPr>
          <w:rFonts w:ascii="Century Gothic" w:hAnsi="Century Gothic" w:cs="Calibri"/>
          <w:sz w:val="20"/>
        </w:rPr>
        <w:lastRenderedPageBreak/>
        <w:t>No caso de profissional autônomo contratado: Cópia autenticada do Contrato de Prestação de Serviços (com vigência durante o prazo de contratação dos serviços);</w:t>
      </w:r>
    </w:p>
    <w:p w14:paraId="51C07880" w14:textId="77777777" w:rsidR="001A56E1" w:rsidRPr="00CB3D5B" w:rsidRDefault="001A56E1" w:rsidP="001A56E1">
      <w:pPr>
        <w:pStyle w:val="PargrafodaLista"/>
        <w:numPr>
          <w:ilvl w:val="0"/>
          <w:numId w:val="39"/>
        </w:numPr>
        <w:tabs>
          <w:tab w:val="left" w:pos="938"/>
        </w:tabs>
        <w:rPr>
          <w:rFonts w:ascii="Century Gothic" w:hAnsi="Century Gothic" w:cs="Calibri"/>
          <w:sz w:val="20"/>
        </w:rPr>
      </w:pPr>
      <w:r w:rsidRPr="00CB3D5B">
        <w:rPr>
          <w:rFonts w:ascii="Century Gothic" w:hAnsi="Century Gothic" w:cs="Calibri"/>
          <w:sz w:val="20"/>
        </w:rPr>
        <w:t>Caso o profissional em questão comprovar ser proprietário/sócio da empresa, quando da abertura deste certame licitatório, mediante apresentação de atos constitutivos (estatuto social, contrato social, certidão simplificada da junta comercial, etc), o mesmo fica liberado do acima exigido.</w:t>
      </w:r>
    </w:p>
    <w:p w14:paraId="5FDB9B04" w14:textId="77777777" w:rsidR="001A56E1" w:rsidRPr="00CB3D5B" w:rsidRDefault="001A56E1" w:rsidP="001A56E1">
      <w:pPr>
        <w:pStyle w:val="PargrafodaLista"/>
        <w:numPr>
          <w:ilvl w:val="0"/>
          <w:numId w:val="39"/>
        </w:numPr>
        <w:tabs>
          <w:tab w:val="left" w:pos="938"/>
        </w:tabs>
        <w:rPr>
          <w:rFonts w:ascii="Century Gothic" w:hAnsi="Century Gothic" w:cs="Calibri"/>
          <w:sz w:val="20"/>
        </w:rPr>
      </w:pPr>
      <w:r w:rsidRPr="00CB3D5B">
        <w:rPr>
          <w:rFonts w:ascii="Century Gothic" w:hAnsi="Century Gothic" w:cs="Calibri"/>
          <w:sz w:val="20"/>
        </w:rPr>
        <w:t>O(s) profissional(is) deverá(ão) ser mantido(s) no quadro permanente da contratada durante a execução do contrato e, em caso de substituição, deverá(ão) ser apresentado(s) outro(s) profissional(is) de mesma qualificação ou superior, apresentando-se os mesmos documentos de habilitação do profissional para análise.</w:t>
      </w:r>
    </w:p>
    <w:p w14:paraId="06D6E477" w14:textId="77777777" w:rsidR="001A56E1" w:rsidRPr="00CB3D5B" w:rsidRDefault="001A56E1" w:rsidP="001A56E1">
      <w:pPr>
        <w:pStyle w:val="PargrafodaLista"/>
        <w:numPr>
          <w:ilvl w:val="0"/>
          <w:numId w:val="39"/>
        </w:numPr>
        <w:tabs>
          <w:tab w:val="left" w:pos="938"/>
        </w:tabs>
        <w:rPr>
          <w:rFonts w:ascii="Century Gothic" w:hAnsi="Century Gothic" w:cs="Calibri"/>
          <w:sz w:val="20"/>
        </w:rPr>
      </w:pPr>
      <w:r w:rsidRPr="00CB3D5B">
        <w:rPr>
          <w:rFonts w:ascii="Century Gothic" w:hAnsi="Century Gothic" w:cs="Calibri"/>
          <w:sz w:val="20"/>
        </w:rPr>
        <w:t>No decorrer da execução do objeto, os profissionais responsáveis técnicos poderão ser substituídos, nos termos do artigo 67, §6, da Lei n° 14.133/2021, por profissionais de experiência equivalente ou superior, desde que a substituição seja aprovada pela Administração.</w:t>
      </w:r>
    </w:p>
    <w:p w14:paraId="7D074DF1" w14:textId="77777777" w:rsidR="001A56E1" w:rsidRPr="00CB3D5B" w:rsidRDefault="001A56E1" w:rsidP="001A56E1">
      <w:pPr>
        <w:pStyle w:val="PargrafodaLista"/>
        <w:numPr>
          <w:ilvl w:val="0"/>
          <w:numId w:val="39"/>
        </w:numPr>
        <w:tabs>
          <w:tab w:val="left" w:pos="938"/>
        </w:tabs>
        <w:rPr>
          <w:rFonts w:ascii="Century Gothic" w:hAnsi="Century Gothic" w:cs="Calibri"/>
          <w:sz w:val="20"/>
        </w:rPr>
      </w:pPr>
      <w:r w:rsidRPr="00CB3D5B">
        <w:rPr>
          <w:rFonts w:ascii="Century Gothic" w:hAnsi="Century Gothic" w:cs="Calibri"/>
          <w:sz w:val="20"/>
        </w:rPr>
        <w:t>A solicitação de substituição deverá ser protocolada formalmente anexando a documentação comprobatória, sendo obrigatória a manutenção do Responsável Técnico vigente até a homologação e emissão de Anotação de Responsabilidade Técnica (ART) ou Registro de Responsabilidade Técnica (RRT) ou outro documento emitido por um conselho regional ao qual a empresa esteja vinculada do novo profissional.</w:t>
      </w:r>
    </w:p>
    <w:p w14:paraId="1C4616E8" w14:textId="77777777" w:rsidR="001A56E1" w:rsidRDefault="001A56E1" w:rsidP="001A56E1">
      <w:pPr>
        <w:ind w:firstLine="60"/>
        <w:rPr>
          <w:rFonts w:ascii="Century Gothic" w:hAnsi="Century Gothic" w:cs="Arial"/>
          <w:sz w:val="20"/>
          <w:szCs w:val="20"/>
        </w:rPr>
      </w:pPr>
    </w:p>
    <w:p w14:paraId="47E97B9A" w14:textId="77777777" w:rsidR="001A56E1" w:rsidRPr="00B2539D" w:rsidRDefault="001A56E1" w:rsidP="001A56E1">
      <w:pPr>
        <w:rPr>
          <w:rFonts w:ascii="Century Gothic" w:eastAsia="Arial Unicode MS" w:hAnsi="Century Gothic"/>
          <w:sz w:val="20"/>
          <w:szCs w:val="20"/>
        </w:rPr>
      </w:pPr>
      <w:r w:rsidRPr="00432827">
        <w:rPr>
          <w:rFonts w:ascii="Century Gothic" w:hAnsi="Century Gothic" w:cs="Calibri"/>
          <w:b/>
          <w:color w:val="FF0000"/>
          <w:sz w:val="20"/>
          <w:szCs w:val="20"/>
        </w:rPr>
        <w:t xml:space="preserve">9.8.4.1.2. </w:t>
      </w:r>
      <w:r w:rsidRPr="00432827">
        <w:rPr>
          <w:rFonts w:ascii="Century Gothic" w:hAnsi="Century Gothic"/>
          <w:b/>
          <w:color w:val="FF0000"/>
          <w:sz w:val="20"/>
          <w:szCs w:val="20"/>
        </w:rPr>
        <w:t>PARA FINS DE</w:t>
      </w:r>
      <w:r w:rsidRPr="00432827">
        <w:rPr>
          <w:rFonts w:ascii="Century Gothic" w:hAnsi="Century Gothic"/>
          <w:color w:val="FF0000"/>
          <w:sz w:val="20"/>
          <w:szCs w:val="20"/>
        </w:rPr>
        <w:t xml:space="preserve"> </w:t>
      </w:r>
      <w:r w:rsidRPr="00432827">
        <w:rPr>
          <w:rFonts w:ascii="Century Gothic" w:hAnsi="Century Gothic"/>
          <w:b/>
          <w:bCs/>
          <w:color w:val="FF0000"/>
          <w:sz w:val="20"/>
          <w:szCs w:val="20"/>
        </w:rPr>
        <w:t xml:space="preserve">HABILITAÇÃO TÉCNICO-OPERACIONAL: </w:t>
      </w:r>
      <w:r w:rsidRPr="00BA39D8">
        <w:rPr>
          <w:rFonts w:ascii="Century Gothic" w:hAnsi="Century Gothic"/>
          <w:b/>
          <w:bCs/>
          <w:color w:val="FF0000"/>
          <w:sz w:val="20"/>
          <w:szCs w:val="20"/>
        </w:rPr>
        <w:t>(PESSOA JURÍDICA)</w:t>
      </w:r>
      <w:r>
        <w:rPr>
          <w:rFonts w:ascii="Century Gothic" w:hAnsi="Century Gothic" w:cs="Calibri"/>
          <w:b/>
          <w:sz w:val="20"/>
          <w:szCs w:val="20"/>
        </w:rPr>
        <w:t xml:space="preserve"> - </w:t>
      </w:r>
      <w:r w:rsidRPr="00BA39D8">
        <w:rPr>
          <w:rFonts w:ascii="Century Gothic" w:hAnsi="Century Gothic" w:cs="Calibri"/>
          <w:b/>
          <w:sz w:val="20"/>
          <w:szCs w:val="20"/>
        </w:rPr>
        <w:t>Capacidade Técnica Operacional, em conformidade com o disposto no art. 67, inciso II e V da Lei Federal nº 14.133/2021:</w:t>
      </w:r>
    </w:p>
    <w:p w14:paraId="63379B0F" w14:textId="77777777" w:rsidR="001A56E1" w:rsidRPr="00432827" w:rsidRDefault="001A56E1" w:rsidP="001A56E1">
      <w:pPr>
        <w:pStyle w:val="PargrafodaLista"/>
        <w:widowControl w:val="0"/>
        <w:numPr>
          <w:ilvl w:val="0"/>
          <w:numId w:val="40"/>
        </w:numPr>
        <w:suppressAutoHyphens/>
        <w:autoSpaceDN w:val="0"/>
        <w:ind w:left="0" w:firstLine="0"/>
        <w:textAlignment w:val="baseline"/>
        <w:rPr>
          <w:sz w:val="20"/>
        </w:rPr>
      </w:pPr>
      <w:r w:rsidRPr="00432827">
        <w:rPr>
          <w:rFonts w:ascii="Century Gothic" w:eastAsia="Arial" w:hAnsi="Century Gothic"/>
          <w:b/>
          <w:bCs/>
          <w:sz w:val="20"/>
        </w:rPr>
        <w:t xml:space="preserve">Apresentação de no mínimo 01 (uma) certidão ou 01 (um) atestado </w:t>
      </w:r>
      <w:r w:rsidRPr="00432827">
        <w:rPr>
          <w:rFonts w:ascii="Century Gothic" w:eastAsia="Arial Unicode MS" w:hAnsi="Century Gothic" w:cs="Arial"/>
          <w:b/>
          <w:bCs/>
          <w:sz w:val="20"/>
        </w:rPr>
        <w:t>de capacidade técnica</w:t>
      </w:r>
      <w:r w:rsidRPr="00432827">
        <w:rPr>
          <w:rFonts w:ascii="Century Gothic" w:eastAsia="Arial Unicode MS" w:hAnsi="Century Gothic" w:cs="Arial"/>
          <w:sz w:val="20"/>
        </w:rPr>
        <w:t xml:space="preserve"> expedido por órgão de administração pública direta ou indireta, e/ou por instituições/empresas privadas comprovando a execução de eventos semelhantes.</w:t>
      </w:r>
    </w:p>
    <w:p w14:paraId="67447FAA" w14:textId="77777777" w:rsidR="001A56E1" w:rsidRPr="00432827" w:rsidRDefault="001A56E1" w:rsidP="001A56E1">
      <w:pPr>
        <w:pStyle w:val="PargrafodaLista"/>
        <w:numPr>
          <w:ilvl w:val="0"/>
          <w:numId w:val="40"/>
        </w:numPr>
        <w:tabs>
          <w:tab w:val="left" w:pos="892"/>
        </w:tabs>
        <w:ind w:left="0" w:firstLine="0"/>
        <w:rPr>
          <w:rFonts w:ascii="Century Gothic" w:eastAsia="Arial" w:hAnsi="Century Gothic" w:cstheme="minorBidi"/>
          <w:b/>
          <w:bCs/>
          <w:sz w:val="20"/>
        </w:rPr>
      </w:pPr>
      <w:r w:rsidRPr="00432827">
        <w:rPr>
          <w:rFonts w:ascii="Century Gothic" w:hAnsi="Century Gothic" w:cs="Calibri"/>
          <w:b/>
          <w:sz w:val="20"/>
        </w:rPr>
        <w:t>Registro ou inscrição de</w:t>
      </w:r>
      <w:r w:rsidRPr="00432827">
        <w:rPr>
          <w:rFonts w:ascii="Century Gothic" w:hAnsi="Century Gothic" w:cs="Calibri"/>
          <w:sz w:val="20"/>
        </w:rPr>
        <w:t xml:space="preserve"> </w:t>
      </w:r>
      <w:r w:rsidRPr="00432827">
        <w:rPr>
          <w:rFonts w:ascii="Century Gothic" w:hAnsi="Century Gothic" w:cs="Calibri"/>
          <w:b/>
          <w:sz w:val="20"/>
        </w:rPr>
        <w:t>Pessoa Jurídica</w:t>
      </w:r>
      <w:r w:rsidRPr="00432827">
        <w:rPr>
          <w:rFonts w:ascii="Century Gothic" w:hAnsi="Century Gothic" w:cs="Calibri"/>
          <w:sz w:val="20"/>
        </w:rPr>
        <w:t xml:space="preserve"> </w:t>
      </w:r>
      <w:r w:rsidRPr="00432827">
        <w:rPr>
          <w:rFonts w:ascii="Century Gothic" w:hAnsi="Century Gothic" w:cs="Calibri"/>
          <w:b/>
          <w:sz w:val="20"/>
        </w:rPr>
        <w:t xml:space="preserve">na entidade profissional competente, </w:t>
      </w:r>
      <w:r w:rsidRPr="00432827">
        <w:rPr>
          <w:rFonts w:ascii="Century Gothic" w:hAnsi="Century Gothic" w:cs="Calibri"/>
          <w:sz w:val="20"/>
        </w:rPr>
        <w:t>em plena vigência.</w:t>
      </w:r>
      <w:r w:rsidRPr="00432827">
        <w:rPr>
          <w:rFonts w:ascii="Century Gothic" w:eastAsia="Arial" w:hAnsi="Century Gothic"/>
          <w:b/>
          <w:bCs/>
          <w:sz w:val="20"/>
        </w:rPr>
        <w:t xml:space="preserve"> </w:t>
      </w:r>
    </w:p>
    <w:p w14:paraId="49E28834" w14:textId="77777777" w:rsidR="001A56E1" w:rsidRPr="00261C81" w:rsidRDefault="001A56E1" w:rsidP="001A56E1">
      <w:pPr>
        <w:rPr>
          <w:rFonts w:ascii="Century Gothic" w:hAnsi="Century Gothic" w:cs="Arial"/>
          <w:lang w:val="pt-PT"/>
        </w:rPr>
      </w:pPr>
    </w:p>
    <w:p w14:paraId="12901EDE" w14:textId="77777777" w:rsidR="001A56E1" w:rsidRPr="00261C81" w:rsidRDefault="001A56E1" w:rsidP="001A56E1">
      <w:pPr>
        <w:rPr>
          <w:rFonts w:ascii="Century Gothic" w:hAnsi="Century Gothic" w:cs="Arial"/>
          <w:b/>
          <w:color w:val="FF0000"/>
          <w:sz w:val="20"/>
          <w:szCs w:val="20"/>
          <w:lang w:val="pt-PT"/>
        </w:rPr>
      </w:pPr>
      <w:r w:rsidRPr="00261C81">
        <w:rPr>
          <w:rFonts w:ascii="Century Gothic" w:hAnsi="Century Gothic" w:cs="Arial"/>
          <w:b/>
          <w:color w:val="FF0000"/>
          <w:sz w:val="20"/>
          <w:szCs w:val="20"/>
          <w:lang w:val="pt-PT"/>
        </w:rPr>
        <w:t>9.8.1.4.3. Prova do atendimento de requisitos previstos em lei especial (art. 67, IV, da Lei nº 14.133/2021):</w:t>
      </w:r>
    </w:p>
    <w:p w14:paraId="3DFCD44F" w14:textId="77777777" w:rsidR="001A56E1" w:rsidRPr="00261C81" w:rsidRDefault="001A56E1" w:rsidP="001A56E1">
      <w:pPr>
        <w:rPr>
          <w:rFonts w:ascii="Century Gothic" w:hAnsi="Century Gothic" w:cs="Arial"/>
          <w:sz w:val="20"/>
          <w:szCs w:val="20"/>
          <w:lang w:val="pt-PT"/>
        </w:rPr>
      </w:pPr>
      <w:r w:rsidRPr="00261C81">
        <w:rPr>
          <w:rFonts w:ascii="Century Gothic" w:hAnsi="Century Gothic" w:cs="Arial"/>
          <w:sz w:val="20"/>
          <w:szCs w:val="20"/>
          <w:lang w:val="pt-PT"/>
        </w:rPr>
        <w:t>a) Alvará de Funcionamento expedido pelo órgão competente do Município da sede da licitante, válido na data da sessão pública, quando exigido pela legislação aplicável.</w:t>
      </w:r>
    </w:p>
    <w:p w14:paraId="2769B43E" w14:textId="77777777" w:rsidR="001A56E1" w:rsidRPr="00066E4D" w:rsidRDefault="001A56E1" w:rsidP="001A56E1">
      <w:pPr>
        <w:ind w:right="-2"/>
        <w:rPr>
          <w:rFonts w:ascii="Century Gothic" w:hAnsi="Century Gothic"/>
          <w:sz w:val="20"/>
        </w:rPr>
      </w:pPr>
      <w:r>
        <w:rPr>
          <w:rFonts w:ascii="Century Gothic" w:hAnsi="Century Gothic" w:cs="Arial"/>
          <w:lang w:val="pt-PT"/>
        </w:rPr>
        <w:t xml:space="preserve">b) </w:t>
      </w:r>
      <w:r w:rsidRPr="00066E4D">
        <w:rPr>
          <w:rFonts w:ascii="Century Gothic" w:hAnsi="Century Gothic"/>
          <w:sz w:val="20"/>
        </w:rPr>
        <w:t>Licença de Descarte de Resíduos, expedida pelo órgão competente, com prazo de validade vigente, em nome da empresa licitante ou da empresa que prestará o serviço em caso de subcontratação, neste caso deve ser apresentado o contrato de prestação de serviços</w:t>
      </w:r>
      <w:r>
        <w:rPr>
          <w:rFonts w:ascii="Century Gothic" w:hAnsi="Century Gothic"/>
          <w:sz w:val="20"/>
        </w:rPr>
        <w:t>, em plena validade,</w:t>
      </w:r>
      <w:r w:rsidRPr="00066E4D">
        <w:rPr>
          <w:rFonts w:ascii="Century Gothic" w:hAnsi="Century Gothic"/>
          <w:sz w:val="20"/>
        </w:rPr>
        <w:t xml:space="preserve"> entre as empresas.</w:t>
      </w:r>
    </w:p>
    <w:p w14:paraId="1D346453" w14:textId="77777777" w:rsidR="001A56E1" w:rsidRDefault="001A56E1" w:rsidP="001A56E1">
      <w:pPr>
        <w:rPr>
          <w:rFonts w:ascii="Century Gothic" w:hAnsi="Century Gothic" w:cs="Arial"/>
          <w:lang w:val="pt-PT"/>
        </w:rPr>
      </w:pPr>
    </w:p>
    <w:p w14:paraId="7DF987A9" w14:textId="77777777" w:rsidR="001A56E1" w:rsidRPr="00154132" w:rsidRDefault="001A56E1" w:rsidP="001A56E1">
      <w:pPr>
        <w:pStyle w:val="Corpodetexto"/>
        <w:rPr>
          <w:rFonts w:ascii="Century Gothic" w:eastAsia="Arial Unicode MS" w:hAnsi="Century Gothic"/>
          <w:b/>
          <w:color w:val="FF0000"/>
          <w:sz w:val="20"/>
        </w:rPr>
      </w:pPr>
      <w:r w:rsidRPr="00154132">
        <w:rPr>
          <w:rFonts w:ascii="Century Gothic" w:hAnsi="Century Gothic" w:cs="Calibri"/>
          <w:b/>
          <w:color w:val="FF0000"/>
          <w:sz w:val="20"/>
        </w:rPr>
        <w:t>9.9.</w:t>
      </w:r>
      <w:r w:rsidRPr="00154132">
        <w:rPr>
          <w:rFonts w:ascii="Century Gothic" w:hAnsi="Century Gothic" w:cs="Arial"/>
          <w:color w:val="FF0000"/>
          <w:lang w:val="pt-PT"/>
        </w:rPr>
        <w:t xml:space="preserve"> </w:t>
      </w:r>
      <w:r w:rsidRPr="00154132">
        <w:rPr>
          <w:rFonts w:ascii="Century Gothic" w:eastAsia="Arial Unicode MS" w:hAnsi="Century Gothic"/>
          <w:b/>
          <w:color w:val="FF0000"/>
          <w:sz w:val="20"/>
        </w:rPr>
        <w:t xml:space="preserve">OUTROS DOCUMENTOS: </w:t>
      </w:r>
    </w:p>
    <w:p w14:paraId="68D6517B" w14:textId="77777777" w:rsidR="001A56E1" w:rsidRPr="00116096" w:rsidRDefault="001A56E1" w:rsidP="001A56E1">
      <w:pPr>
        <w:widowControl w:val="0"/>
        <w:suppressAutoHyphens/>
        <w:autoSpaceDN w:val="0"/>
        <w:spacing w:line="276" w:lineRule="auto"/>
        <w:textAlignment w:val="baseline"/>
        <w:rPr>
          <w:rFonts w:ascii="Century Gothic" w:hAnsi="Century Gothic" w:cs="Calibri"/>
          <w:b/>
          <w:color w:val="66FF33"/>
          <w:sz w:val="24"/>
          <w:szCs w:val="24"/>
          <w:highlight w:val="black"/>
        </w:rPr>
      </w:pPr>
      <w:r w:rsidRPr="00116096">
        <w:rPr>
          <w:rFonts w:ascii="Century Gothic" w:eastAsia="Arial Unicode MS" w:hAnsi="Century Gothic" w:cs="Arial"/>
          <w:sz w:val="20"/>
          <w:szCs w:val="20"/>
        </w:rPr>
        <w:t xml:space="preserve">a) </w:t>
      </w:r>
      <w:r w:rsidRPr="00116096">
        <w:rPr>
          <w:rFonts w:ascii="Century Gothic" w:hAnsi="Century Gothic" w:cs="Times New Roman"/>
          <w:sz w:val="20"/>
          <w:szCs w:val="20"/>
          <w:lang w:eastAsia="pt-BR"/>
        </w:rPr>
        <w:t xml:space="preserve">Carta Proposta Comercial </w:t>
      </w:r>
      <w:r w:rsidRPr="00116096">
        <w:rPr>
          <w:rFonts w:ascii="Century Gothic" w:hAnsi="Century Gothic" w:cs="Calibri"/>
          <w:b/>
          <w:color w:val="66FF33"/>
          <w:sz w:val="24"/>
          <w:szCs w:val="24"/>
          <w:highlight w:val="black"/>
        </w:rPr>
        <w:t>(Obrigatório utilizar o Modelo anexo 02);</w:t>
      </w:r>
    </w:p>
    <w:p w14:paraId="0100DBE4" w14:textId="77777777" w:rsidR="001A56E1" w:rsidRPr="00116096" w:rsidRDefault="001A56E1" w:rsidP="001A56E1">
      <w:pPr>
        <w:widowControl w:val="0"/>
        <w:suppressAutoHyphens/>
        <w:autoSpaceDN w:val="0"/>
        <w:spacing w:line="276" w:lineRule="auto"/>
        <w:textAlignment w:val="baseline"/>
        <w:rPr>
          <w:rFonts w:ascii="Century Gothic" w:hAnsi="Century Gothic" w:cs="Calibri"/>
          <w:b/>
          <w:color w:val="66FF33"/>
          <w:sz w:val="24"/>
          <w:szCs w:val="24"/>
          <w:highlight w:val="black"/>
        </w:rPr>
      </w:pPr>
      <w:r w:rsidRPr="00116096">
        <w:rPr>
          <w:rFonts w:ascii="Century Gothic" w:hAnsi="Century Gothic" w:cs="Times New Roman"/>
          <w:sz w:val="20"/>
          <w:szCs w:val="20"/>
          <w:lang w:eastAsia="pt-BR"/>
        </w:rPr>
        <w:t xml:space="preserve">b) </w:t>
      </w:r>
      <w:r w:rsidRPr="00116096">
        <w:rPr>
          <w:rFonts w:ascii="Century Gothic" w:eastAsia="Arial Unicode MS" w:hAnsi="Century Gothic" w:cs="Arial"/>
          <w:sz w:val="20"/>
          <w:szCs w:val="20"/>
        </w:rPr>
        <w:t xml:space="preserve">Declaração unificada </w:t>
      </w:r>
      <w:r w:rsidRPr="00116096">
        <w:rPr>
          <w:rFonts w:ascii="Century Gothic" w:hAnsi="Century Gothic" w:cs="Calibri"/>
          <w:b/>
          <w:color w:val="66FF33"/>
          <w:sz w:val="24"/>
          <w:szCs w:val="24"/>
          <w:highlight w:val="black"/>
        </w:rPr>
        <w:t>(Obrigató</w:t>
      </w:r>
      <w:r>
        <w:rPr>
          <w:rFonts w:ascii="Century Gothic" w:hAnsi="Century Gothic" w:cs="Calibri"/>
          <w:b/>
          <w:color w:val="66FF33"/>
          <w:sz w:val="24"/>
          <w:szCs w:val="24"/>
          <w:highlight w:val="black"/>
        </w:rPr>
        <w:t>rio utilizar o Modelo anexo 03);</w:t>
      </w:r>
    </w:p>
    <w:p w14:paraId="19006524" w14:textId="77777777" w:rsidR="001A56E1" w:rsidRPr="0021151C" w:rsidRDefault="001A56E1" w:rsidP="001A56E1">
      <w:pPr>
        <w:widowControl w:val="0"/>
        <w:suppressAutoHyphens/>
        <w:autoSpaceDN w:val="0"/>
        <w:spacing w:line="276" w:lineRule="auto"/>
        <w:textAlignment w:val="baseline"/>
        <w:rPr>
          <w:rFonts w:ascii="Century Gothic" w:hAnsi="Century Gothic" w:cs="Calibri"/>
          <w:b/>
          <w:color w:val="66FF33"/>
          <w:sz w:val="24"/>
          <w:szCs w:val="24"/>
          <w:highlight w:val="black"/>
        </w:rPr>
      </w:pPr>
      <w:r w:rsidRPr="00116096">
        <w:rPr>
          <w:rFonts w:ascii="Century Gothic" w:eastAsia="Arial Unicode MS" w:hAnsi="Century Gothic" w:cs="Arial"/>
          <w:bCs/>
          <w:sz w:val="20"/>
          <w:szCs w:val="20"/>
        </w:rPr>
        <w:t>c)</w:t>
      </w:r>
      <w:r w:rsidRPr="00116096">
        <w:rPr>
          <w:rFonts w:ascii="Century Gothic" w:eastAsia="Arial Unicode MS" w:hAnsi="Century Gothic" w:cs="Arial"/>
          <w:b/>
          <w:bCs/>
          <w:sz w:val="20"/>
          <w:szCs w:val="20"/>
        </w:rPr>
        <w:t xml:space="preserve"> </w:t>
      </w:r>
      <w:r w:rsidRPr="00116096">
        <w:rPr>
          <w:rFonts w:ascii="Century Gothic" w:hAnsi="Century Gothic" w:cs="Calibri"/>
          <w:sz w:val="20"/>
          <w:szCs w:val="20"/>
        </w:rPr>
        <w:t xml:space="preserve">Declaração de Responsabilidade Técnica; </w:t>
      </w:r>
      <w:r w:rsidRPr="00116096">
        <w:rPr>
          <w:rFonts w:ascii="Century Gothic" w:hAnsi="Century Gothic" w:cs="Calibri"/>
          <w:b/>
          <w:color w:val="66FF33"/>
          <w:sz w:val="24"/>
          <w:szCs w:val="24"/>
          <w:highlight w:val="black"/>
        </w:rPr>
        <w:t>(Obrigatório utilizar o Mode</w:t>
      </w:r>
      <w:r>
        <w:rPr>
          <w:rFonts w:ascii="Century Gothic" w:hAnsi="Century Gothic" w:cs="Calibri"/>
          <w:b/>
          <w:color w:val="66FF33"/>
          <w:sz w:val="24"/>
          <w:szCs w:val="24"/>
          <w:highlight w:val="black"/>
        </w:rPr>
        <w:t>lo anexo 04).</w:t>
      </w:r>
    </w:p>
    <w:p w14:paraId="3F34C91B" w14:textId="77777777" w:rsidR="001A56E1" w:rsidRDefault="001A56E1" w:rsidP="001A56E1">
      <w:pPr>
        <w:tabs>
          <w:tab w:val="left" w:pos="938"/>
        </w:tabs>
        <w:rPr>
          <w:rFonts w:ascii="Century Gothic" w:hAnsi="Century Gothic" w:cs="Calibri"/>
          <w:sz w:val="20"/>
          <w:szCs w:val="20"/>
        </w:rPr>
      </w:pPr>
    </w:p>
    <w:p w14:paraId="6713EA88" w14:textId="77777777" w:rsidR="001A56E1" w:rsidRPr="00116096" w:rsidRDefault="001A56E1" w:rsidP="001A56E1">
      <w:pPr>
        <w:tabs>
          <w:tab w:val="left" w:pos="5760"/>
        </w:tabs>
        <w:ind w:right="-567"/>
        <w:rPr>
          <w:rFonts w:ascii="Century Gothic" w:hAnsi="Century Gothic" w:cs="Calibri"/>
          <w:sz w:val="20"/>
        </w:rPr>
      </w:pPr>
      <w:r w:rsidRPr="00116096">
        <w:rPr>
          <w:rFonts w:ascii="Century Gothic" w:hAnsi="Century Gothic" w:cs="Calibri"/>
          <w:sz w:val="20"/>
        </w:rPr>
        <w:tab/>
      </w:r>
    </w:p>
    <w:p w14:paraId="02196423" w14:textId="77777777" w:rsidR="001A56E1" w:rsidRPr="00C461E5" w:rsidRDefault="001A56E1" w:rsidP="001A56E1">
      <w:pPr>
        <w:pStyle w:val="PargrafodaLista"/>
        <w:numPr>
          <w:ilvl w:val="0"/>
          <w:numId w:val="23"/>
        </w:numPr>
        <w:pBdr>
          <w:top w:val="single" w:sz="4" w:space="1" w:color="auto"/>
          <w:left w:val="single" w:sz="4" w:space="4" w:color="auto"/>
          <w:bottom w:val="single" w:sz="4" w:space="1" w:color="auto"/>
          <w:right w:val="single" w:sz="4" w:space="4" w:color="auto"/>
        </w:pBdr>
        <w:shd w:val="clear" w:color="auto" w:fill="E6E6E6"/>
        <w:ind w:left="0" w:firstLine="0"/>
        <w:rPr>
          <w:rFonts w:ascii="Century Gothic" w:hAnsi="Century Gothic" w:cs="Arial"/>
          <w:b/>
          <w:sz w:val="20"/>
        </w:rPr>
      </w:pPr>
      <w:r>
        <w:rPr>
          <w:rFonts w:ascii="Century Gothic" w:hAnsi="Century Gothic" w:cs="Arial"/>
          <w:b/>
          <w:sz w:val="20"/>
        </w:rPr>
        <w:t>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p w14:paraId="23234871" w14:textId="77777777" w:rsidR="001A56E1" w:rsidRPr="000F7854" w:rsidRDefault="001A56E1" w:rsidP="001A56E1">
      <w:pPr>
        <w:pStyle w:val="pdq2pgselectionanchorcontainer"/>
        <w:spacing w:before="0" w:beforeAutospacing="0" w:after="0" w:afterAutospacing="0"/>
        <w:jc w:val="both"/>
        <w:rPr>
          <w:rFonts w:ascii="Century Gothic" w:eastAsia="SimSun" w:hAnsi="Century Gothic" w:cs="Tahoma"/>
          <w:b/>
          <w:sz w:val="20"/>
          <w:szCs w:val="20"/>
        </w:rPr>
      </w:pPr>
      <w:r w:rsidRPr="000F7854">
        <w:rPr>
          <w:rFonts w:ascii="Century Gothic" w:eastAsia="SimSun" w:hAnsi="Century Gothic" w:cs="Tahoma"/>
          <w:b/>
          <w:sz w:val="20"/>
          <w:szCs w:val="20"/>
        </w:rPr>
        <w:lastRenderedPageBreak/>
        <w:t>10.1. ESTIMATIVA DO VALOR DA CONTRATAÇÃO</w:t>
      </w:r>
    </w:p>
    <w:p w14:paraId="1B9ED399" w14:textId="77777777" w:rsidR="001A56E1" w:rsidRDefault="001A56E1" w:rsidP="001A56E1">
      <w:pPr>
        <w:pStyle w:val="pdq2pgselectionanchorcontainer"/>
        <w:spacing w:before="0" w:beforeAutospacing="0" w:after="0" w:afterAutospacing="0"/>
        <w:jc w:val="both"/>
        <w:rPr>
          <w:rFonts w:ascii="Century Gothic" w:hAnsi="Century Gothic"/>
          <w:sz w:val="20"/>
          <w:szCs w:val="20"/>
        </w:rPr>
      </w:pPr>
      <w:r w:rsidRPr="000F7854">
        <w:rPr>
          <w:rFonts w:ascii="Century Gothic" w:hAnsi="Century Gothic"/>
          <w:b/>
          <w:bCs/>
          <w:sz w:val="20"/>
          <w:szCs w:val="20"/>
        </w:rPr>
        <w:t>10.1.1.</w:t>
      </w:r>
      <w:r w:rsidRPr="000F7854">
        <w:rPr>
          <w:rFonts w:ascii="Century Gothic" w:hAnsi="Century Gothic"/>
          <w:sz w:val="20"/>
          <w:szCs w:val="20"/>
        </w:rPr>
        <w:t xml:space="preserve"> O valor estimado para a presente contratação é de </w:t>
      </w:r>
      <w:r w:rsidRPr="000F7854">
        <w:rPr>
          <w:rFonts w:ascii="Century Gothic" w:hAnsi="Century Gothic"/>
          <w:b/>
          <w:bCs/>
          <w:sz w:val="20"/>
          <w:szCs w:val="20"/>
        </w:rPr>
        <w:t>R$ 397.792,18 (trezentos e noventa e sete mil, setecentos e noventa e dois reais e dezoito centavos)</w:t>
      </w:r>
      <w:r w:rsidRPr="000F7854">
        <w:rPr>
          <w:rFonts w:ascii="Century Gothic" w:hAnsi="Century Gothic"/>
          <w:sz w:val="20"/>
          <w:szCs w:val="20"/>
        </w:rPr>
        <w:t>, apurado em conformidade com o disposto no art. 23 da Lei Federal nº 14.133/2021, mediante pesquisa de preços realizada pela Administração.</w:t>
      </w:r>
    </w:p>
    <w:p w14:paraId="37285612" w14:textId="77777777" w:rsidR="001A56E1" w:rsidRPr="000F7854" w:rsidRDefault="001A56E1" w:rsidP="001A56E1">
      <w:pPr>
        <w:pStyle w:val="pdq2pgselectionanchorcontainer"/>
        <w:spacing w:before="0" w:beforeAutospacing="0" w:after="0" w:afterAutospacing="0"/>
        <w:jc w:val="both"/>
        <w:rPr>
          <w:rFonts w:ascii="Century Gothic" w:hAnsi="Century Gothic"/>
          <w:sz w:val="20"/>
          <w:szCs w:val="20"/>
        </w:rPr>
      </w:pPr>
    </w:p>
    <w:p w14:paraId="217AC0F0" w14:textId="77777777" w:rsidR="001A56E1" w:rsidRDefault="001A56E1" w:rsidP="001A56E1">
      <w:pPr>
        <w:rPr>
          <w:rFonts w:ascii="Century Gothic" w:eastAsia="Times New Roman" w:hAnsi="Century Gothic" w:cs="Times New Roman"/>
          <w:sz w:val="20"/>
          <w:szCs w:val="20"/>
          <w:lang w:eastAsia="pt-BR"/>
        </w:rPr>
      </w:pPr>
      <w:r w:rsidRPr="000F7854">
        <w:rPr>
          <w:rFonts w:ascii="Century Gothic" w:eastAsia="Times New Roman" w:hAnsi="Century Gothic" w:cs="Times New Roman"/>
          <w:sz w:val="20"/>
          <w:szCs w:val="20"/>
          <w:lang w:eastAsia="pt-BR"/>
        </w:rPr>
        <w:t>Parágrafo único. No valor estimado estão compreendidos todos os custos diretos e indiretos necessários à plena execução do objeto, incluindo materiais, equipamentos, mão de obra, transporte, montagem, desmontagem, fretes, tributos, encargos sociais, trabalhistas, previdenciários, fiscais e comerciais, seguros, taxas, licenças, despesas administrativas, lucro da contratada e quaisquer outros custos indispensáveis ao perfeito cumprimento das obrigações contratuais.</w:t>
      </w:r>
    </w:p>
    <w:p w14:paraId="7D488D34" w14:textId="77777777" w:rsidR="001A56E1" w:rsidRPr="000F7854" w:rsidRDefault="001A56E1" w:rsidP="001A56E1">
      <w:pPr>
        <w:rPr>
          <w:rFonts w:ascii="Century Gothic" w:eastAsia="Times New Roman" w:hAnsi="Century Gothic" w:cs="Times New Roman"/>
          <w:sz w:val="20"/>
          <w:szCs w:val="20"/>
          <w:lang w:eastAsia="pt-BR"/>
        </w:rPr>
      </w:pPr>
    </w:p>
    <w:p w14:paraId="635DF1CF" w14:textId="77777777" w:rsidR="001A56E1" w:rsidRPr="000F7854" w:rsidRDefault="001A56E1" w:rsidP="001A56E1">
      <w:pPr>
        <w:rPr>
          <w:rFonts w:ascii="Century Gothic" w:eastAsia="Times New Roman" w:hAnsi="Century Gothic" w:cs="Times New Roman"/>
          <w:sz w:val="20"/>
          <w:szCs w:val="20"/>
          <w:lang w:eastAsia="pt-BR"/>
        </w:rPr>
      </w:pPr>
      <w:r w:rsidRPr="000F7854">
        <w:rPr>
          <w:rFonts w:ascii="Century Gothic" w:eastAsia="Times New Roman" w:hAnsi="Century Gothic" w:cs="Times New Roman"/>
          <w:b/>
          <w:bCs/>
          <w:sz w:val="20"/>
          <w:szCs w:val="20"/>
          <w:lang w:eastAsia="pt-BR"/>
        </w:rPr>
        <w:t>10.1.2.</w:t>
      </w:r>
      <w:r w:rsidRPr="000F7854">
        <w:rPr>
          <w:rFonts w:ascii="Century Gothic" w:eastAsia="Times New Roman" w:hAnsi="Century Gothic" w:cs="Times New Roman"/>
          <w:sz w:val="20"/>
          <w:szCs w:val="20"/>
          <w:lang w:eastAsia="pt-BR"/>
        </w:rPr>
        <w:t xml:space="preserve"> A presente contratação tem por finalidade viabilizar a realização da </w:t>
      </w:r>
      <w:r w:rsidRPr="000F7854">
        <w:rPr>
          <w:rFonts w:ascii="Century Gothic" w:eastAsia="Times New Roman" w:hAnsi="Century Gothic" w:cs="Times New Roman"/>
          <w:b/>
          <w:bCs/>
          <w:sz w:val="20"/>
          <w:szCs w:val="20"/>
          <w:lang w:eastAsia="pt-BR"/>
        </w:rPr>
        <w:t>26ª Festa da Leitoa no Tacho</w:t>
      </w:r>
      <w:r w:rsidRPr="000F7854">
        <w:rPr>
          <w:rFonts w:ascii="Century Gothic" w:eastAsia="Times New Roman" w:hAnsi="Century Gothic" w:cs="Times New Roman"/>
          <w:sz w:val="20"/>
          <w:szCs w:val="20"/>
          <w:lang w:eastAsia="pt-BR"/>
        </w:rPr>
        <w:t>, contemplando o fornecimento, locação, montagem, operação, manutenção, desmontagem e demais serviços necessários à infraestrutura, organização e execução integral do evento, conforme especificações e quantitativos constantes da planilha abaixo.</w:t>
      </w:r>
    </w:p>
    <w:p w14:paraId="67569B25" w14:textId="25DEC84B" w:rsidR="00CE547D" w:rsidRDefault="00CE547D" w:rsidP="006E1E5A">
      <w:pPr>
        <w:rPr>
          <w:rFonts w:ascii="Century Gothic" w:hAnsi="Century Gothic" w:cs="Arial"/>
          <w:sz w:val="20"/>
          <w:szCs w:val="20"/>
          <w:lang w:eastAsia="ar-S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4294"/>
        <w:gridCol w:w="1004"/>
        <w:gridCol w:w="1404"/>
        <w:gridCol w:w="1044"/>
        <w:gridCol w:w="1050"/>
      </w:tblGrid>
      <w:tr w:rsidR="001A56E1" w:rsidRPr="003E2406" w14:paraId="0117AEA6" w14:textId="77777777" w:rsidTr="001A56E1">
        <w:trPr>
          <w:trHeight w:val="495"/>
          <w:jc w:val="center"/>
        </w:trPr>
        <w:tc>
          <w:tcPr>
            <w:tcW w:w="564" w:type="dxa"/>
            <w:shd w:val="clear" w:color="auto" w:fill="auto"/>
            <w:vAlign w:val="center"/>
            <w:hideMark/>
          </w:tcPr>
          <w:p w14:paraId="7374FDBC" w14:textId="77777777" w:rsidR="001A56E1" w:rsidRPr="003E2406" w:rsidRDefault="001A56E1" w:rsidP="001A56E1">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ITEM</w:t>
            </w:r>
          </w:p>
        </w:tc>
        <w:tc>
          <w:tcPr>
            <w:tcW w:w="4294" w:type="dxa"/>
            <w:shd w:val="clear" w:color="auto" w:fill="auto"/>
            <w:vAlign w:val="center"/>
            <w:hideMark/>
          </w:tcPr>
          <w:p w14:paraId="6A3704DD" w14:textId="77777777" w:rsidR="001A56E1" w:rsidRPr="003E2406" w:rsidRDefault="001A56E1" w:rsidP="001A56E1">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PRODUTO / SERVIÇO</w:t>
            </w:r>
          </w:p>
        </w:tc>
        <w:tc>
          <w:tcPr>
            <w:tcW w:w="1004" w:type="dxa"/>
            <w:shd w:val="clear" w:color="auto" w:fill="auto"/>
            <w:vAlign w:val="center"/>
            <w:hideMark/>
          </w:tcPr>
          <w:p w14:paraId="5BC27DF5" w14:textId="77777777" w:rsidR="001A56E1" w:rsidRPr="003E2406" w:rsidRDefault="001A56E1" w:rsidP="001A56E1">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UNIDADE</w:t>
            </w:r>
          </w:p>
        </w:tc>
        <w:tc>
          <w:tcPr>
            <w:tcW w:w="1404" w:type="dxa"/>
            <w:shd w:val="clear" w:color="auto" w:fill="auto"/>
            <w:vAlign w:val="center"/>
            <w:hideMark/>
          </w:tcPr>
          <w:p w14:paraId="4F66FA84" w14:textId="77777777" w:rsidR="001A56E1" w:rsidRPr="003E2406" w:rsidRDefault="001A56E1" w:rsidP="001A56E1">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QUANTIDADE</w:t>
            </w:r>
          </w:p>
        </w:tc>
        <w:tc>
          <w:tcPr>
            <w:tcW w:w="1044" w:type="dxa"/>
            <w:shd w:val="clear" w:color="auto" w:fill="auto"/>
            <w:vAlign w:val="center"/>
            <w:hideMark/>
          </w:tcPr>
          <w:p w14:paraId="3CA583FA" w14:textId="77777777" w:rsidR="001A56E1" w:rsidRPr="003E2406" w:rsidRDefault="001A56E1" w:rsidP="001A56E1">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VALOR UNITÁRIO MÁXIMO</w:t>
            </w:r>
          </w:p>
        </w:tc>
        <w:tc>
          <w:tcPr>
            <w:tcW w:w="1050" w:type="dxa"/>
            <w:shd w:val="clear" w:color="auto" w:fill="auto"/>
            <w:vAlign w:val="center"/>
            <w:hideMark/>
          </w:tcPr>
          <w:p w14:paraId="34C4E87C" w14:textId="77777777" w:rsidR="001A56E1" w:rsidRPr="003E2406" w:rsidRDefault="001A56E1" w:rsidP="001A56E1">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VALOR TOTAL MÁXIMO</w:t>
            </w:r>
          </w:p>
        </w:tc>
      </w:tr>
      <w:tr w:rsidR="001A56E1" w:rsidRPr="003E2406" w14:paraId="2E98EC6B" w14:textId="77777777" w:rsidTr="001A56E1">
        <w:trPr>
          <w:trHeight w:val="1125"/>
          <w:jc w:val="center"/>
        </w:trPr>
        <w:tc>
          <w:tcPr>
            <w:tcW w:w="564" w:type="dxa"/>
            <w:shd w:val="clear" w:color="auto" w:fill="auto"/>
            <w:vAlign w:val="center"/>
            <w:hideMark/>
          </w:tcPr>
          <w:p w14:paraId="0493C25E"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w:t>
            </w:r>
          </w:p>
        </w:tc>
        <w:tc>
          <w:tcPr>
            <w:tcW w:w="4294" w:type="dxa"/>
            <w:shd w:val="clear" w:color="auto" w:fill="auto"/>
            <w:hideMark/>
          </w:tcPr>
          <w:p w14:paraId="33943C22" w14:textId="77777777" w:rsidR="001A56E1" w:rsidRPr="008038C0" w:rsidRDefault="001A56E1" w:rsidP="001A56E1">
            <w:pPr>
              <w:rPr>
                <w:rFonts w:ascii="Century Gothic" w:hAnsi="Century Gothic" w:cs="Calibri"/>
                <w:sz w:val="16"/>
                <w:szCs w:val="16"/>
              </w:rPr>
            </w:pPr>
            <w:r w:rsidRPr="00E64E92">
              <w:rPr>
                <w:rFonts w:ascii="Century Gothic" w:hAnsi="Century Gothic" w:cs="Calibri"/>
                <w:b/>
                <w:bCs/>
                <w:sz w:val="16"/>
                <w:szCs w:val="16"/>
              </w:rPr>
              <w:t>CONTRATAÇÃO DE BARRACA TIPO PIRÂMIDE 10X10 Metros</w:t>
            </w:r>
            <w:r w:rsidRPr="00E64E92">
              <w:rPr>
                <w:rFonts w:ascii="Century Gothic" w:hAnsi="Century Gothic" w:cs="Calibri"/>
                <w:sz w:val="16"/>
                <w:szCs w:val="16"/>
              </w:rPr>
              <w:t>: Cobertura piramidal em lona galvanizada na cor branca; - Estrutura de ferro pintado na cor cinza; - Altura mínima de 3,50 m na extremidade e de 5,50 m em sua ponta central; - Calh</w:t>
            </w:r>
            <w:r>
              <w:rPr>
                <w:rFonts w:ascii="Century Gothic" w:hAnsi="Century Gothic" w:cs="Calibri"/>
                <w:sz w:val="16"/>
                <w:szCs w:val="16"/>
              </w:rPr>
              <w:t xml:space="preserve">as em toda sua extensão lateral. </w:t>
            </w:r>
            <w:r w:rsidRPr="00E64E92">
              <w:rPr>
                <w:rFonts w:ascii="Century Gothic" w:hAnsi="Century Gothic" w:cs="Calibri"/>
                <w:b/>
                <w:bCs/>
                <w:sz w:val="16"/>
                <w:szCs w:val="16"/>
              </w:rPr>
              <w:t>OBS: Valor Unitário para evento de 03 dias.</w:t>
            </w:r>
          </w:p>
          <w:p w14:paraId="58D3BB3A"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4DC27693"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84BC71C" w14:textId="77777777" w:rsidR="001A56E1" w:rsidRDefault="001A56E1" w:rsidP="001A56E1">
            <w:pPr>
              <w:jc w:val="center"/>
              <w:rPr>
                <w:rFonts w:ascii="Century Gothic" w:hAnsi="Century Gothic" w:cs="Calibri"/>
                <w:sz w:val="16"/>
                <w:szCs w:val="16"/>
              </w:rPr>
            </w:pPr>
          </w:p>
          <w:p w14:paraId="4E22519E" w14:textId="77777777" w:rsidR="001A56E1" w:rsidRDefault="001A56E1" w:rsidP="001A56E1">
            <w:pPr>
              <w:jc w:val="center"/>
              <w:rPr>
                <w:rFonts w:ascii="Century Gothic" w:hAnsi="Century Gothic" w:cs="Calibri"/>
                <w:sz w:val="16"/>
                <w:szCs w:val="16"/>
              </w:rPr>
            </w:pPr>
          </w:p>
          <w:p w14:paraId="15A1E913" w14:textId="77777777" w:rsidR="001A56E1" w:rsidRDefault="001A56E1" w:rsidP="001A56E1">
            <w:pPr>
              <w:jc w:val="center"/>
              <w:rPr>
                <w:rFonts w:ascii="Century Gothic" w:hAnsi="Century Gothic" w:cs="Calibri"/>
                <w:sz w:val="16"/>
                <w:szCs w:val="16"/>
              </w:rPr>
            </w:pPr>
          </w:p>
          <w:p w14:paraId="7F774D19" w14:textId="77777777" w:rsidR="001A56E1" w:rsidRDefault="001A56E1" w:rsidP="001A56E1">
            <w:pPr>
              <w:jc w:val="center"/>
              <w:rPr>
                <w:rFonts w:ascii="Century Gothic" w:hAnsi="Century Gothic" w:cs="Calibri"/>
                <w:sz w:val="16"/>
                <w:szCs w:val="16"/>
              </w:rPr>
            </w:pPr>
          </w:p>
          <w:p w14:paraId="1ED5B810"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sz w:val="16"/>
                <w:szCs w:val="16"/>
              </w:rPr>
              <w:t>22</w:t>
            </w:r>
          </w:p>
        </w:tc>
        <w:tc>
          <w:tcPr>
            <w:tcW w:w="1044" w:type="dxa"/>
            <w:shd w:val="clear" w:color="auto" w:fill="auto"/>
            <w:vAlign w:val="center"/>
          </w:tcPr>
          <w:p w14:paraId="0802FA95"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2.154,58</w:t>
            </w:r>
          </w:p>
        </w:tc>
        <w:tc>
          <w:tcPr>
            <w:tcW w:w="1050" w:type="dxa"/>
            <w:shd w:val="clear" w:color="auto" w:fill="auto"/>
            <w:vAlign w:val="center"/>
          </w:tcPr>
          <w:p w14:paraId="7553E584"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47.400,76</w:t>
            </w:r>
          </w:p>
        </w:tc>
      </w:tr>
      <w:tr w:rsidR="001A56E1" w:rsidRPr="003E2406" w14:paraId="326E4FAB" w14:textId="77777777" w:rsidTr="001A56E1">
        <w:trPr>
          <w:trHeight w:val="1125"/>
          <w:jc w:val="center"/>
        </w:trPr>
        <w:tc>
          <w:tcPr>
            <w:tcW w:w="564" w:type="dxa"/>
            <w:shd w:val="clear" w:color="auto" w:fill="auto"/>
            <w:vAlign w:val="center"/>
            <w:hideMark/>
          </w:tcPr>
          <w:p w14:paraId="3BB29B44"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w:t>
            </w:r>
          </w:p>
        </w:tc>
        <w:tc>
          <w:tcPr>
            <w:tcW w:w="4294" w:type="dxa"/>
            <w:shd w:val="clear" w:color="auto" w:fill="auto"/>
            <w:hideMark/>
          </w:tcPr>
          <w:p w14:paraId="4DFB43BD" w14:textId="77777777" w:rsidR="001A56E1" w:rsidRPr="008038C0" w:rsidRDefault="001A56E1" w:rsidP="001A56E1">
            <w:pPr>
              <w:rPr>
                <w:rFonts w:ascii="Century Gothic" w:hAnsi="Century Gothic" w:cs="Calibri"/>
                <w:sz w:val="16"/>
                <w:szCs w:val="16"/>
              </w:rPr>
            </w:pPr>
            <w:r w:rsidRPr="00E64E92">
              <w:rPr>
                <w:rFonts w:ascii="Century Gothic" w:hAnsi="Century Gothic" w:cs="Calibri"/>
                <w:b/>
                <w:bCs/>
                <w:sz w:val="16"/>
                <w:szCs w:val="16"/>
              </w:rPr>
              <w:t>CONTRATAÇÃO DE BARRACA TIPO PIRÂMIDE 05x05 Metros</w:t>
            </w:r>
            <w:r w:rsidRPr="00E64E92">
              <w:rPr>
                <w:rFonts w:ascii="Century Gothic" w:hAnsi="Century Gothic" w:cs="Calibri"/>
                <w:sz w:val="16"/>
                <w:szCs w:val="16"/>
              </w:rPr>
              <w:t>: cobertura piramidal em lona galvanizada na cor branca; estrutura de ferro pintada na cor cinza; altura mínima de 2,50 m na extremidade e de 4,00m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3B6280CD"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hideMark/>
          </w:tcPr>
          <w:p w14:paraId="4CF41BD4"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BDC684F" w14:textId="77777777" w:rsidR="001A56E1" w:rsidRDefault="001A56E1" w:rsidP="001A56E1">
            <w:pPr>
              <w:jc w:val="center"/>
              <w:rPr>
                <w:rFonts w:ascii="Century Gothic" w:hAnsi="Century Gothic" w:cs="Calibri"/>
                <w:sz w:val="16"/>
                <w:szCs w:val="16"/>
              </w:rPr>
            </w:pPr>
          </w:p>
          <w:p w14:paraId="619A85CC" w14:textId="77777777" w:rsidR="001A56E1" w:rsidRDefault="001A56E1" w:rsidP="001A56E1">
            <w:pPr>
              <w:jc w:val="center"/>
              <w:rPr>
                <w:rFonts w:ascii="Century Gothic" w:hAnsi="Century Gothic" w:cs="Calibri"/>
                <w:sz w:val="16"/>
                <w:szCs w:val="16"/>
              </w:rPr>
            </w:pPr>
          </w:p>
          <w:p w14:paraId="000BE0EB" w14:textId="77777777" w:rsidR="001A56E1" w:rsidRDefault="001A56E1" w:rsidP="001A56E1">
            <w:pPr>
              <w:jc w:val="center"/>
              <w:rPr>
                <w:rFonts w:ascii="Century Gothic" w:hAnsi="Century Gothic" w:cs="Calibri"/>
                <w:sz w:val="16"/>
                <w:szCs w:val="16"/>
              </w:rPr>
            </w:pPr>
          </w:p>
          <w:p w14:paraId="62C049DF"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sz w:val="16"/>
                <w:szCs w:val="16"/>
              </w:rPr>
              <w:t>02</w:t>
            </w:r>
          </w:p>
        </w:tc>
        <w:tc>
          <w:tcPr>
            <w:tcW w:w="1044" w:type="dxa"/>
            <w:shd w:val="clear" w:color="auto" w:fill="auto"/>
            <w:vAlign w:val="center"/>
          </w:tcPr>
          <w:p w14:paraId="05DEDA31"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1.313,17</w:t>
            </w:r>
          </w:p>
        </w:tc>
        <w:tc>
          <w:tcPr>
            <w:tcW w:w="1050" w:type="dxa"/>
            <w:shd w:val="clear" w:color="auto" w:fill="auto"/>
            <w:vAlign w:val="center"/>
          </w:tcPr>
          <w:p w14:paraId="5165334F"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2.626,34</w:t>
            </w:r>
          </w:p>
        </w:tc>
      </w:tr>
      <w:tr w:rsidR="001A56E1" w:rsidRPr="003E2406" w14:paraId="7CB44074" w14:textId="77777777" w:rsidTr="001A56E1">
        <w:trPr>
          <w:trHeight w:val="1125"/>
          <w:jc w:val="center"/>
        </w:trPr>
        <w:tc>
          <w:tcPr>
            <w:tcW w:w="564" w:type="dxa"/>
            <w:shd w:val="clear" w:color="auto" w:fill="auto"/>
            <w:vAlign w:val="center"/>
            <w:hideMark/>
          </w:tcPr>
          <w:p w14:paraId="4CF31129"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3</w:t>
            </w:r>
          </w:p>
        </w:tc>
        <w:tc>
          <w:tcPr>
            <w:tcW w:w="4294" w:type="dxa"/>
            <w:shd w:val="clear" w:color="auto" w:fill="auto"/>
            <w:hideMark/>
          </w:tcPr>
          <w:p w14:paraId="23E63B05" w14:textId="77777777" w:rsidR="001A56E1" w:rsidRPr="008038C0" w:rsidRDefault="001A56E1" w:rsidP="001A56E1">
            <w:pPr>
              <w:rPr>
                <w:rFonts w:ascii="Century Gothic" w:hAnsi="Century Gothic" w:cs="Calibri"/>
                <w:sz w:val="16"/>
                <w:szCs w:val="16"/>
              </w:rPr>
            </w:pPr>
            <w:r w:rsidRPr="00E64E92">
              <w:rPr>
                <w:rFonts w:ascii="Century Gothic" w:hAnsi="Century Gothic" w:cs="Calibri"/>
                <w:b/>
                <w:bCs/>
                <w:sz w:val="16"/>
                <w:szCs w:val="16"/>
              </w:rPr>
              <w:t>CONTRATAÇÃO DE BARRACA TIPO PIRAMIDE 03X03 Metros:</w:t>
            </w:r>
            <w:r w:rsidRPr="00E64E92">
              <w:rPr>
                <w:rFonts w:ascii="Century Gothic" w:hAnsi="Century Gothic" w:cs="Calibri"/>
                <w:sz w:val="16"/>
                <w:szCs w:val="16"/>
              </w:rPr>
              <w:t xml:space="preserve"> cobertura piramidal em lona galvanizada na cor branca; estrutura de ferro pintada na cor cinza; altura mínima de 2,50 m na extremidade e de 5,00m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52730296"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hideMark/>
          </w:tcPr>
          <w:p w14:paraId="2137112E"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589ADFA3" w14:textId="77777777" w:rsidR="001A56E1" w:rsidRDefault="001A56E1" w:rsidP="001A56E1">
            <w:pPr>
              <w:jc w:val="center"/>
              <w:rPr>
                <w:rFonts w:ascii="Century Gothic" w:hAnsi="Century Gothic" w:cs="Calibri"/>
                <w:b/>
                <w:bCs/>
                <w:sz w:val="16"/>
                <w:szCs w:val="16"/>
              </w:rPr>
            </w:pPr>
          </w:p>
          <w:p w14:paraId="48824675" w14:textId="77777777" w:rsidR="001A56E1" w:rsidRDefault="001A56E1" w:rsidP="001A56E1">
            <w:pPr>
              <w:jc w:val="center"/>
              <w:rPr>
                <w:rFonts w:ascii="Century Gothic" w:hAnsi="Century Gothic" w:cs="Calibri"/>
                <w:b/>
                <w:bCs/>
                <w:sz w:val="16"/>
                <w:szCs w:val="16"/>
              </w:rPr>
            </w:pPr>
          </w:p>
          <w:p w14:paraId="48D5D2F7" w14:textId="77777777" w:rsidR="001A56E1" w:rsidRDefault="001A56E1" w:rsidP="001A56E1">
            <w:pPr>
              <w:jc w:val="center"/>
              <w:rPr>
                <w:rFonts w:ascii="Century Gothic" w:hAnsi="Century Gothic" w:cs="Calibri"/>
                <w:b/>
                <w:bCs/>
                <w:sz w:val="16"/>
                <w:szCs w:val="16"/>
              </w:rPr>
            </w:pPr>
          </w:p>
          <w:p w14:paraId="4E0B2D1D"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03</w:t>
            </w:r>
          </w:p>
        </w:tc>
        <w:tc>
          <w:tcPr>
            <w:tcW w:w="1044" w:type="dxa"/>
            <w:shd w:val="clear" w:color="auto" w:fill="auto"/>
            <w:vAlign w:val="center"/>
          </w:tcPr>
          <w:p w14:paraId="1DCE9425"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1.139,71</w:t>
            </w:r>
          </w:p>
        </w:tc>
        <w:tc>
          <w:tcPr>
            <w:tcW w:w="1050" w:type="dxa"/>
            <w:shd w:val="clear" w:color="auto" w:fill="auto"/>
            <w:vAlign w:val="center"/>
          </w:tcPr>
          <w:p w14:paraId="1916046B"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3.419,13</w:t>
            </w:r>
          </w:p>
        </w:tc>
      </w:tr>
      <w:tr w:rsidR="001A56E1" w:rsidRPr="003E2406" w14:paraId="56FCA29B" w14:textId="77777777" w:rsidTr="001A56E1">
        <w:trPr>
          <w:trHeight w:val="274"/>
          <w:jc w:val="center"/>
        </w:trPr>
        <w:tc>
          <w:tcPr>
            <w:tcW w:w="564" w:type="dxa"/>
            <w:shd w:val="clear" w:color="auto" w:fill="auto"/>
            <w:vAlign w:val="center"/>
            <w:hideMark/>
          </w:tcPr>
          <w:p w14:paraId="2A199C33"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4</w:t>
            </w:r>
          </w:p>
        </w:tc>
        <w:tc>
          <w:tcPr>
            <w:tcW w:w="4294" w:type="dxa"/>
            <w:shd w:val="clear" w:color="auto" w:fill="auto"/>
            <w:hideMark/>
          </w:tcPr>
          <w:p w14:paraId="338A2652" w14:textId="77777777" w:rsidR="001A56E1" w:rsidRPr="008038C0" w:rsidRDefault="001A56E1" w:rsidP="001A56E1">
            <w:pPr>
              <w:rPr>
                <w:rFonts w:ascii="Century Gothic" w:hAnsi="Century Gothic" w:cs="Calibri"/>
                <w:sz w:val="16"/>
                <w:szCs w:val="16"/>
              </w:rPr>
            </w:pPr>
            <w:r w:rsidRPr="00E64E92">
              <w:rPr>
                <w:rFonts w:ascii="Century Gothic" w:hAnsi="Century Gothic" w:cs="Calibri"/>
                <w:b/>
                <w:bCs/>
                <w:sz w:val="16"/>
                <w:szCs w:val="16"/>
              </w:rPr>
              <w:t xml:space="preserve">CONTRATAÇÃO DE FECHAMENTO EM METRO LINEAR, </w:t>
            </w:r>
            <w:r w:rsidRPr="00E64E92">
              <w:rPr>
                <w:rFonts w:ascii="Century Gothic" w:hAnsi="Century Gothic" w:cs="Calibri"/>
                <w:sz w:val="16"/>
                <w:szCs w:val="16"/>
              </w:rPr>
              <w:t xml:space="preserve">sendo: </w:t>
            </w:r>
            <w:r w:rsidRPr="00E64E92">
              <w:rPr>
                <w:rFonts w:ascii="Century Gothic" w:hAnsi="Century Gothic" w:cs="Calibri"/>
                <w:b/>
                <w:bCs/>
                <w:sz w:val="16"/>
                <w:szCs w:val="16"/>
              </w:rPr>
              <w:t>500 metros linear</w:t>
            </w:r>
            <w:r w:rsidRPr="00E64E92">
              <w:rPr>
                <w:rFonts w:ascii="Century Gothic" w:hAnsi="Century Gothic" w:cs="Calibri"/>
                <w:sz w:val="16"/>
                <w:szCs w:val="16"/>
              </w:rPr>
              <w:t xml:space="preserve"> de fechamento em chapa ga</w:t>
            </w:r>
            <w:r>
              <w:rPr>
                <w:rFonts w:ascii="Century Gothic" w:hAnsi="Century Gothic" w:cs="Calibri"/>
                <w:sz w:val="16"/>
                <w:szCs w:val="16"/>
              </w:rPr>
              <w:t xml:space="preserve">lvanizada, na altura de 2,30 m; </w:t>
            </w:r>
            <w:r w:rsidRPr="00E64E92">
              <w:rPr>
                <w:rFonts w:ascii="Century Gothic" w:hAnsi="Century Gothic" w:cs="Calibri"/>
                <w:b/>
                <w:bCs/>
                <w:sz w:val="16"/>
                <w:szCs w:val="16"/>
              </w:rPr>
              <w:t>400 metros linear</w:t>
            </w:r>
            <w:r w:rsidRPr="00E64E92">
              <w:rPr>
                <w:rFonts w:ascii="Century Gothic" w:hAnsi="Century Gothic" w:cs="Calibri"/>
                <w:sz w:val="16"/>
                <w:szCs w:val="16"/>
              </w:rPr>
              <w:t xml:space="preserve"> de fechamento em lona branca an</w:t>
            </w:r>
            <w:r>
              <w:rPr>
                <w:rFonts w:ascii="Century Gothic" w:hAnsi="Century Gothic" w:cs="Calibri"/>
                <w:sz w:val="16"/>
                <w:szCs w:val="16"/>
              </w:rPr>
              <w:t xml:space="preserve">ti chamas, na altura de 1,10 m; </w:t>
            </w:r>
            <w:r w:rsidRPr="00E64E92">
              <w:rPr>
                <w:rFonts w:ascii="Century Gothic" w:hAnsi="Century Gothic" w:cs="Calibri"/>
                <w:b/>
                <w:bCs/>
                <w:sz w:val="16"/>
                <w:szCs w:val="16"/>
              </w:rPr>
              <w:t>100 metros linear</w:t>
            </w:r>
            <w:r w:rsidRPr="00E64E92">
              <w:rPr>
                <w:rFonts w:ascii="Century Gothic" w:hAnsi="Century Gothic" w:cs="Calibri"/>
                <w:sz w:val="16"/>
                <w:szCs w:val="16"/>
              </w:rPr>
              <w:t xml:space="preserve"> de fechamento em tubo galvanizad</w:t>
            </w:r>
            <w:r>
              <w:rPr>
                <w:rFonts w:ascii="Century Gothic" w:hAnsi="Century Gothic" w:cs="Calibri"/>
                <w:sz w:val="16"/>
                <w:szCs w:val="16"/>
              </w:rPr>
              <w:t xml:space="preserve">o (gradil), na altura de 1,25 m. </w:t>
            </w:r>
            <w:r w:rsidRPr="00E64E92">
              <w:rPr>
                <w:rFonts w:ascii="Century Gothic" w:hAnsi="Century Gothic" w:cs="Calibri"/>
                <w:b/>
                <w:bCs/>
                <w:sz w:val="16"/>
                <w:szCs w:val="16"/>
              </w:rPr>
              <w:t>OBS: Valor Unitário para evento de 03 dias.</w:t>
            </w:r>
          </w:p>
          <w:p w14:paraId="55ECF0CE"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7DDEE094"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Metro linear</w:t>
            </w:r>
          </w:p>
        </w:tc>
        <w:tc>
          <w:tcPr>
            <w:tcW w:w="1404" w:type="dxa"/>
            <w:shd w:val="clear" w:color="auto" w:fill="auto"/>
            <w:hideMark/>
          </w:tcPr>
          <w:p w14:paraId="6A5A947C" w14:textId="77777777" w:rsidR="001A56E1" w:rsidRDefault="001A56E1" w:rsidP="001A56E1">
            <w:pPr>
              <w:jc w:val="center"/>
              <w:rPr>
                <w:rFonts w:ascii="Century Gothic" w:hAnsi="Century Gothic" w:cs="Calibri"/>
                <w:b/>
                <w:bCs/>
                <w:sz w:val="16"/>
                <w:szCs w:val="16"/>
              </w:rPr>
            </w:pPr>
          </w:p>
          <w:p w14:paraId="2FFF49AA" w14:textId="77777777" w:rsidR="001A56E1" w:rsidRDefault="001A56E1" w:rsidP="001A56E1">
            <w:pPr>
              <w:jc w:val="center"/>
              <w:rPr>
                <w:rFonts w:ascii="Century Gothic" w:hAnsi="Century Gothic" w:cs="Calibri"/>
                <w:b/>
                <w:bCs/>
                <w:sz w:val="16"/>
                <w:szCs w:val="16"/>
              </w:rPr>
            </w:pPr>
          </w:p>
          <w:p w14:paraId="6FB9D8D2" w14:textId="77777777" w:rsidR="001A56E1" w:rsidRDefault="001A56E1" w:rsidP="001A56E1">
            <w:pPr>
              <w:jc w:val="center"/>
              <w:rPr>
                <w:rFonts w:ascii="Century Gothic" w:hAnsi="Century Gothic" w:cs="Calibri"/>
                <w:b/>
                <w:bCs/>
                <w:sz w:val="16"/>
                <w:szCs w:val="16"/>
              </w:rPr>
            </w:pPr>
          </w:p>
          <w:p w14:paraId="47BFD6DE"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1.000</w:t>
            </w:r>
          </w:p>
        </w:tc>
        <w:tc>
          <w:tcPr>
            <w:tcW w:w="1044" w:type="dxa"/>
            <w:shd w:val="clear" w:color="auto" w:fill="auto"/>
            <w:vAlign w:val="center"/>
          </w:tcPr>
          <w:p w14:paraId="25A2CFC0"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40,46</w:t>
            </w:r>
          </w:p>
        </w:tc>
        <w:tc>
          <w:tcPr>
            <w:tcW w:w="1050" w:type="dxa"/>
            <w:shd w:val="clear" w:color="auto" w:fill="auto"/>
            <w:vAlign w:val="center"/>
          </w:tcPr>
          <w:p w14:paraId="7208CF11"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40.460,00</w:t>
            </w:r>
          </w:p>
        </w:tc>
      </w:tr>
      <w:tr w:rsidR="001A56E1" w:rsidRPr="003E2406" w14:paraId="652519FD" w14:textId="77777777" w:rsidTr="001A56E1">
        <w:trPr>
          <w:trHeight w:val="1266"/>
          <w:jc w:val="center"/>
        </w:trPr>
        <w:tc>
          <w:tcPr>
            <w:tcW w:w="564" w:type="dxa"/>
            <w:shd w:val="clear" w:color="auto" w:fill="auto"/>
            <w:vAlign w:val="center"/>
            <w:hideMark/>
          </w:tcPr>
          <w:p w14:paraId="34F6EFA6"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5</w:t>
            </w:r>
          </w:p>
        </w:tc>
        <w:tc>
          <w:tcPr>
            <w:tcW w:w="4294" w:type="dxa"/>
            <w:shd w:val="clear" w:color="auto" w:fill="auto"/>
            <w:hideMark/>
          </w:tcPr>
          <w:p w14:paraId="005476E5" w14:textId="77777777" w:rsidR="001A56E1" w:rsidRPr="00634957" w:rsidRDefault="001A56E1" w:rsidP="001A56E1">
            <w:pPr>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11X08 METROS, </w:t>
            </w:r>
            <w:r>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na altura mínima de 1,80m, pés direito na altura de 7,00 metros, piso em</w:t>
            </w:r>
            <w:r>
              <w:rPr>
                <w:rFonts w:ascii="Century Gothic" w:eastAsia="SimSun" w:hAnsi="Century Gothic" w:cs="Calibri"/>
                <w:kern w:val="3"/>
                <w:sz w:val="16"/>
                <w:szCs w:val="16"/>
              </w:rPr>
              <w:t xml:space="preserve"> chapa de compensado de 20 mm; </w:t>
            </w:r>
            <w:r w:rsidRPr="00E64E92">
              <w:rPr>
                <w:rFonts w:ascii="Century Gothic" w:eastAsia="SimSun" w:hAnsi="Century Gothic" w:cs="Calibri"/>
                <w:kern w:val="3"/>
                <w:sz w:val="16"/>
                <w:szCs w:val="16"/>
              </w:rPr>
              <w:t>01 Escada</w:t>
            </w:r>
            <w:r>
              <w:rPr>
                <w:rFonts w:ascii="Century Gothic" w:eastAsia="SimSun" w:hAnsi="Century Gothic" w:cs="Calibri"/>
                <w:kern w:val="3"/>
                <w:sz w:val="16"/>
                <w:szCs w:val="16"/>
              </w:rPr>
              <w:t xml:space="preserve"> de acesso na lateral ou fundo; </w:t>
            </w:r>
            <w:r w:rsidRPr="00E64E92">
              <w:rPr>
                <w:rFonts w:ascii="Century Gothic" w:eastAsia="SimSun" w:hAnsi="Century Gothic" w:cs="Calibri"/>
                <w:kern w:val="3"/>
                <w:sz w:val="16"/>
                <w:szCs w:val="16"/>
              </w:rPr>
              <w:t>01 hou</w:t>
            </w:r>
            <w:r>
              <w:rPr>
                <w:rFonts w:ascii="Century Gothic" w:eastAsia="SimSun" w:hAnsi="Century Gothic" w:cs="Calibri"/>
                <w:kern w:val="3"/>
                <w:sz w:val="16"/>
                <w:szCs w:val="16"/>
              </w:rPr>
              <w:t xml:space="preserve">se mix 03x03 metros (COBERTO). </w:t>
            </w:r>
            <w:r w:rsidRPr="00E64E92">
              <w:rPr>
                <w:rFonts w:ascii="Century Gothic" w:hAnsi="Century Gothic" w:cs="Calibri"/>
                <w:b/>
                <w:bCs/>
                <w:sz w:val="16"/>
                <w:szCs w:val="16"/>
              </w:rPr>
              <w:t>OBS: Valor Unitário para evento de 03 dias.</w:t>
            </w:r>
          </w:p>
          <w:p w14:paraId="4361DC86"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1C55D667"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240EE77D"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6AD3777B"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18.239,75</w:t>
            </w:r>
          </w:p>
        </w:tc>
        <w:tc>
          <w:tcPr>
            <w:tcW w:w="1050" w:type="dxa"/>
            <w:shd w:val="clear" w:color="auto" w:fill="auto"/>
            <w:vAlign w:val="center"/>
          </w:tcPr>
          <w:p w14:paraId="4D9B980D"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18.239,75</w:t>
            </w:r>
          </w:p>
        </w:tc>
      </w:tr>
      <w:tr w:rsidR="001A56E1" w:rsidRPr="003E2406" w14:paraId="1492DC1C" w14:textId="77777777" w:rsidTr="001A56E1">
        <w:trPr>
          <w:trHeight w:val="983"/>
          <w:jc w:val="center"/>
        </w:trPr>
        <w:tc>
          <w:tcPr>
            <w:tcW w:w="564" w:type="dxa"/>
            <w:shd w:val="clear" w:color="auto" w:fill="auto"/>
            <w:vAlign w:val="center"/>
            <w:hideMark/>
          </w:tcPr>
          <w:p w14:paraId="5B62F4FF"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6</w:t>
            </w:r>
          </w:p>
        </w:tc>
        <w:tc>
          <w:tcPr>
            <w:tcW w:w="4294" w:type="dxa"/>
            <w:shd w:val="clear" w:color="auto" w:fill="auto"/>
            <w:hideMark/>
          </w:tcPr>
          <w:p w14:paraId="7E5DBEAA" w14:textId="77777777" w:rsidR="001A56E1" w:rsidRPr="008038C0" w:rsidRDefault="001A56E1" w:rsidP="001A56E1">
            <w:pPr>
              <w:suppressAutoHyphens/>
              <w:textAlignment w:val="baseline"/>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(PRATICÁVEL) 7,50x4,50 METROS, </w:t>
            </w:r>
            <w:r w:rsidRPr="00E64E92">
              <w:rPr>
                <w:rFonts w:ascii="Century Gothic" w:eastAsia="SimSun" w:hAnsi="Century Gothic" w:cs="Calibri"/>
                <w:kern w:val="3"/>
                <w:sz w:val="16"/>
                <w:szCs w:val="16"/>
              </w:rPr>
              <w:t>sendo:</w:t>
            </w:r>
            <w:r>
              <w:rPr>
                <w:rFonts w:ascii="Century Gothic" w:eastAsia="SimSun" w:hAnsi="Century Gothic" w:cs="Calibri"/>
                <w:kern w:val="3"/>
                <w:sz w:val="16"/>
                <w:szCs w:val="16"/>
              </w:rPr>
              <w:t xml:space="preserve"> </w:t>
            </w:r>
            <w:r w:rsidRPr="00E64E92">
              <w:rPr>
                <w:rFonts w:ascii="Century Gothic" w:eastAsia="SimSun" w:hAnsi="Century Gothic" w:cs="Calibri"/>
                <w:kern w:val="3"/>
                <w:sz w:val="16"/>
                <w:szCs w:val="16"/>
              </w:rPr>
              <w:t>Estrutura de ferro pintada na cor preta; piso em chapa de compensado de 20</w:t>
            </w:r>
            <w:r>
              <w:rPr>
                <w:rFonts w:ascii="Century Gothic" w:eastAsia="SimSun" w:hAnsi="Century Gothic" w:cs="Calibri"/>
                <w:kern w:val="3"/>
                <w:sz w:val="16"/>
                <w:szCs w:val="16"/>
              </w:rPr>
              <w:t xml:space="preserve"> mm, na altura mínima de 70 cm; </w:t>
            </w:r>
            <w:r w:rsidRPr="00E64E92">
              <w:rPr>
                <w:rFonts w:ascii="Century Gothic" w:eastAsia="SimSun" w:hAnsi="Century Gothic" w:cs="Calibri"/>
                <w:kern w:val="3"/>
                <w:sz w:val="16"/>
                <w:szCs w:val="16"/>
              </w:rPr>
              <w:t>01 Escada</w:t>
            </w:r>
            <w:r>
              <w:rPr>
                <w:rFonts w:ascii="Century Gothic" w:eastAsia="SimSun" w:hAnsi="Century Gothic" w:cs="Calibri"/>
                <w:kern w:val="3"/>
                <w:sz w:val="16"/>
                <w:szCs w:val="16"/>
              </w:rPr>
              <w:t xml:space="preserve"> de acesso na lateral ou fundo. </w:t>
            </w:r>
            <w:r w:rsidRPr="00E64E92">
              <w:rPr>
                <w:rFonts w:ascii="Century Gothic" w:hAnsi="Century Gothic" w:cs="Calibri"/>
                <w:b/>
                <w:bCs/>
                <w:sz w:val="16"/>
                <w:szCs w:val="16"/>
              </w:rPr>
              <w:t>OBS: Valor Unitário para evento de 03 dias.</w:t>
            </w:r>
          </w:p>
          <w:p w14:paraId="6D686C67"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A1393F1"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3C1F6D60"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1CB3DA23"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7.215,80</w:t>
            </w:r>
          </w:p>
        </w:tc>
        <w:tc>
          <w:tcPr>
            <w:tcW w:w="1050" w:type="dxa"/>
            <w:shd w:val="clear" w:color="auto" w:fill="auto"/>
            <w:vAlign w:val="center"/>
          </w:tcPr>
          <w:p w14:paraId="3AC43786"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7.215,80</w:t>
            </w:r>
          </w:p>
        </w:tc>
      </w:tr>
      <w:tr w:rsidR="001A56E1" w:rsidRPr="003E2406" w14:paraId="73977714" w14:textId="77777777" w:rsidTr="001A56E1">
        <w:trPr>
          <w:trHeight w:val="1429"/>
          <w:jc w:val="center"/>
        </w:trPr>
        <w:tc>
          <w:tcPr>
            <w:tcW w:w="564" w:type="dxa"/>
            <w:shd w:val="clear" w:color="auto" w:fill="auto"/>
            <w:vAlign w:val="center"/>
            <w:hideMark/>
          </w:tcPr>
          <w:p w14:paraId="6112DC23"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7</w:t>
            </w:r>
          </w:p>
        </w:tc>
        <w:tc>
          <w:tcPr>
            <w:tcW w:w="4294" w:type="dxa"/>
            <w:shd w:val="clear" w:color="auto" w:fill="auto"/>
            <w:hideMark/>
          </w:tcPr>
          <w:p w14:paraId="2B940CDF" w14:textId="77777777" w:rsidR="001A56E1" w:rsidRPr="003E2406" w:rsidRDefault="001A56E1" w:rsidP="001A56E1">
            <w:pPr>
              <w:rPr>
                <w:rFonts w:ascii="Century Gothic" w:eastAsia="Times New Roman" w:hAnsi="Century Gothic" w:cs="Times New Roman"/>
                <w:sz w:val="18"/>
                <w:szCs w:val="18"/>
                <w:lang w:eastAsia="pt-BR"/>
              </w:rPr>
            </w:pPr>
            <w:r w:rsidRPr="00E64E92">
              <w:rPr>
                <w:rFonts w:ascii="Century Gothic" w:eastAsia="SimSun" w:hAnsi="Century Gothic" w:cs="Calibri"/>
                <w:b/>
                <w:bCs/>
                <w:kern w:val="3"/>
                <w:sz w:val="16"/>
                <w:szCs w:val="16"/>
              </w:rPr>
              <w:t xml:space="preserve">CONTRATAÇÃO DE CAMARIM 05X05 METROS, </w:t>
            </w:r>
            <w:r>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em chapa de compensado de 20 mm, fechado com chapa de ferro na altura de 2,30 metros, contendo 01 porta de acess</w:t>
            </w:r>
            <w:r>
              <w:rPr>
                <w:rFonts w:ascii="Century Gothic" w:eastAsia="SimSun" w:hAnsi="Century Gothic" w:cs="Calibri"/>
                <w:kern w:val="3"/>
                <w:sz w:val="16"/>
                <w:szCs w:val="16"/>
              </w:rPr>
              <w:t xml:space="preserve">o. </w:t>
            </w:r>
            <w:r w:rsidRPr="00E64E92">
              <w:rPr>
                <w:rFonts w:ascii="Century Gothic" w:hAnsi="Century Gothic" w:cs="Calibri"/>
                <w:b/>
                <w:bCs/>
                <w:sz w:val="16"/>
                <w:szCs w:val="16"/>
              </w:rPr>
              <w:t>OBS: Valor Unitário para evento de 03 dias.</w:t>
            </w:r>
          </w:p>
        </w:tc>
        <w:tc>
          <w:tcPr>
            <w:tcW w:w="1004" w:type="dxa"/>
            <w:shd w:val="clear" w:color="auto" w:fill="auto"/>
            <w:vAlign w:val="center"/>
            <w:hideMark/>
          </w:tcPr>
          <w:p w14:paraId="69BE9EE6"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50E2E03B"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02</w:t>
            </w:r>
          </w:p>
        </w:tc>
        <w:tc>
          <w:tcPr>
            <w:tcW w:w="1044" w:type="dxa"/>
            <w:shd w:val="clear" w:color="auto" w:fill="auto"/>
            <w:vAlign w:val="center"/>
          </w:tcPr>
          <w:p w14:paraId="2AC108E2"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5.149,99</w:t>
            </w:r>
          </w:p>
        </w:tc>
        <w:tc>
          <w:tcPr>
            <w:tcW w:w="1050" w:type="dxa"/>
            <w:shd w:val="clear" w:color="auto" w:fill="auto"/>
            <w:vAlign w:val="center"/>
          </w:tcPr>
          <w:p w14:paraId="4A7E8A96"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10.299,98</w:t>
            </w:r>
          </w:p>
        </w:tc>
      </w:tr>
      <w:tr w:rsidR="001A56E1" w:rsidRPr="003E2406" w14:paraId="1BDB4CF7" w14:textId="77777777" w:rsidTr="001A56E1">
        <w:trPr>
          <w:trHeight w:val="413"/>
          <w:jc w:val="center"/>
        </w:trPr>
        <w:tc>
          <w:tcPr>
            <w:tcW w:w="564" w:type="dxa"/>
            <w:shd w:val="clear" w:color="auto" w:fill="auto"/>
            <w:vAlign w:val="center"/>
            <w:hideMark/>
          </w:tcPr>
          <w:p w14:paraId="14C02B43"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8</w:t>
            </w:r>
          </w:p>
        </w:tc>
        <w:tc>
          <w:tcPr>
            <w:tcW w:w="4294" w:type="dxa"/>
            <w:shd w:val="clear" w:color="auto" w:fill="auto"/>
            <w:hideMark/>
          </w:tcPr>
          <w:p w14:paraId="2B485985" w14:textId="77777777" w:rsidR="001A56E1" w:rsidRPr="008038C0" w:rsidRDefault="001A56E1" w:rsidP="001A56E1">
            <w:pPr>
              <w:rPr>
                <w:rFonts w:ascii="Century Gothic" w:hAnsi="Century Gothic" w:cs="Calibri"/>
                <w:sz w:val="16"/>
                <w:szCs w:val="16"/>
              </w:rPr>
            </w:pPr>
            <w:r w:rsidRPr="00E64E92">
              <w:rPr>
                <w:rFonts w:ascii="Century Gothic" w:hAnsi="Century Gothic" w:cs="Calibri"/>
                <w:b/>
                <w:bCs/>
                <w:sz w:val="16"/>
                <w:szCs w:val="16"/>
              </w:rPr>
              <w:t>CONTRATAÇÃO DE PORTAL 10X05 METROS,</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 xml:space="preserve">50 Metros lineares </w:t>
            </w:r>
            <w:r>
              <w:rPr>
                <w:rFonts w:ascii="Century Gothic" w:hAnsi="Century Gothic" w:cs="Calibri"/>
                <w:sz w:val="16"/>
                <w:szCs w:val="16"/>
              </w:rPr>
              <w:t xml:space="preserve">de Treliça Q30, com 02 sapatas. </w:t>
            </w:r>
            <w:r w:rsidRPr="00E64E92">
              <w:rPr>
                <w:rFonts w:ascii="Century Gothic" w:hAnsi="Century Gothic" w:cs="Calibri"/>
                <w:b/>
                <w:bCs/>
                <w:sz w:val="16"/>
                <w:szCs w:val="16"/>
              </w:rPr>
              <w:t>OBS: Valor Unitário para evento de 03 dias.</w:t>
            </w:r>
          </w:p>
          <w:p w14:paraId="119F154B"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1F0086C9"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723F8AC2" w14:textId="77777777" w:rsidR="001A56E1" w:rsidRDefault="001A56E1" w:rsidP="001A56E1">
            <w:pPr>
              <w:jc w:val="center"/>
              <w:rPr>
                <w:rFonts w:ascii="Century Gothic" w:hAnsi="Century Gothic" w:cs="Calibri"/>
                <w:b/>
                <w:bCs/>
                <w:sz w:val="16"/>
                <w:szCs w:val="16"/>
              </w:rPr>
            </w:pPr>
          </w:p>
          <w:p w14:paraId="0ABB2818" w14:textId="77777777" w:rsidR="001A56E1" w:rsidRDefault="001A56E1" w:rsidP="001A56E1">
            <w:pPr>
              <w:jc w:val="center"/>
              <w:rPr>
                <w:rFonts w:ascii="Century Gothic" w:hAnsi="Century Gothic" w:cs="Calibri"/>
                <w:b/>
                <w:bCs/>
                <w:sz w:val="16"/>
                <w:szCs w:val="16"/>
              </w:rPr>
            </w:pPr>
          </w:p>
          <w:p w14:paraId="48FDDEAF"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4E54C1BB"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7.515,80</w:t>
            </w:r>
          </w:p>
        </w:tc>
        <w:tc>
          <w:tcPr>
            <w:tcW w:w="1050" w:type="dxa"/>
            <w:shd w:val="clear" w:color="auto" w:fill="auto"/>
            <w:vAlign w:val="center"/>
          </w:tcPr>
          <w:p w14:paraId="2498FAD4"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7.515,80</w:t>
            </w:r>
          </w:p>
        </w:tc>
      </w:tr>
      <w:tr w:rsidR="001A56E1" w:rsidRPr="003E2406" w14:paraId="4BB8EBB8" w14:textId="77777777" w:rsidTr="001A56E1">
        <w:trPr>
          <w:trHeight w:val="879"/>
          <w:jc w:val="center"/>
        </w:trPr>
        <w:tc>
          <w:tcPr>
            <w:tcW w:w="564" w:type="dxa"/>
            <w:shd w:val="clear" w:color="auto" w:fill="auto"/>
            <w:vAlign w:val="center"/>
            <w:hideMark/>
          </w:tcPr>
          <w:p w14:paraId="4724712D"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9</w:t>
            </w:r>
          </w:p>
        </w:tc>
        <w:tc>
          <w:tcPr>
            <w:tcW w:w="4294" w:type="dxa"/>
            <w:shd w:val="clear" w:color="auto" w:fill="auto"/>
            <w:hideMark/>
          </w:tcPr>
          <w:p w14:paraId="5C16B632" w14:textId="77777777" w:rsidR="001A56E1" w:rsidRPr="00481370" w:rsidRDefault="001A56E1" w:rsidP="001A56E1">
            <w:pPr>
              <w:widowControl w:val="0"/>
              <w:tabs>
                <w:tab w:val="left" w:pos="2352"/>
                <w:tab w:val="left" w:pos="3048"/>
                <w:tab w:val="left" w:pos="4798"/>
              </w:tabs>
              <w:autoSpaceDE w:val="0"/>
              <w:autoSpaceDN w:val="0"/>
              <w:ind w:left="105"/>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5"/>
                <w:sz w:val="16"/>
                <w:szCs w:val="16"/>
                <w:lang w:val="pt-PT"/>
              </w:rPr>
              <w:t xml:space="preserve">DE </w:t>
            </w:r>
            <w:r w:rsidRPr="00E64E92">
              <w:rPr>
                <w:rFonts w:ascii="Century Gothic" w:eastAsia="Arial MT" w:hAnsi="Century Gothic" w:cs="Calibri"/>
                <w:b/>
                <w:spacing w:val="-2"/>
                <w:sz w:val="16"/>
                <w:szCs w:val="16"/>
                <w:lang w:val="pt-PT"/>
              </w:rPr>
              <w:t xml:space="preserve">BACKDROP 03X03 </w:t>
            </w:r>
            <w:r w:rsidRPr="00E64E92">
              <w:rPr>
                <w:rFonts w:ascii="Century Gothic" w:eastAsia="Arial MT" w:hAnsi="Century Gothic" w:cs="Calibri"/>
                <w:b/>
                <w:sz w:val="16"/>
                <w:szCs w:val="16"/>
                <w:lang w:val="pt-PT"/>
              </w:rPr>
              <w:t>METROS,</w:t>
            </w:r>
            <w:r w:rsidRPr="00E64E92">
              <w:rPr>
                <w:rFonts w:ascii="Century Gothic" w:eastAsia="Arial MT" w:hAnsi="Century Gothic" w:cs="Calibri"/>
                <w:b/>
                <w:spacing w:val="-2"/>
                <w:sz w:val="16"/>
                <w:szCs w:val="16"/>
                <w:lang w:val="pt-PT"/>
              </w:rPr>
              <w:t xml:space="preserve"> </w:t>
            </w:r>
            <w:r w:rsidRPr="00E64E92">
              <w:rPr>
                <w:rFonts w:ascii="Century Gothic" w:eastAsia="Arial MT" w:hAnsi="Century Gothic" w:cs="Calibri"/>
                <w:bCs/>
                <w:spacing w:val="-2"/>
                <w:sz w:val="16"/>
                <w:szCs w:val="16"/>
                <w:lang w:val="pt-PT"/>
              </w:rPr>
              <w:t>s</w:t>
            </w:r>
            <w:r w:rsidRPr="00E64E92">
              <w:rPr>
                <w:rFonts w:ascii="Century Gothic" w:eastAsia="Arial MT" w:hAnsi="Century Gothic" w:cs="Calibri"/>
                <w:spacing w:val="-2"/>
                <w:sz w:val="16"/>
                <w:szCs w:val="16"/>
                <w:lang w:val="pt-PT"/>
              </w:rPr>
              <w:t>endo: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12</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Metros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lineares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Treliça</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Q20,</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com</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 xml:space="preserve">02 </w:t>
            </w:r>
            <w:r>
              <w:rPr>
                <w:rFonts w:ascii="Century Gothic" w:eastAsia="Arial MT" w:hAnsi="Century Gothic" w:cs="Calibri"/>
                <w:spacing w:val="-2"/>
                <w:sz w:val="16"/>
                <w:szCs w:val="16"/>
                <w:lang w:val="pt-PT"/>
              </w:rPr>
              <w:t xml:space="preserve">sapatas.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b/>
                <w:bCs/>
                <w:spacing w:val="-4"/>
                <w:sz w:val="16"/>
                <w:szCs w:val="16"/>
                <w:lang w:val="pt-PT"/>
              </w:rPr>
              <w:t xml:space="preserve"> </w:t>
            </w:r>
            <w:r w:rsidRPr="00E64E92">
              <w:rPr>
                <w:rFonts w:ascii="Century Gothic" w:eastAsia="Arial MT" w:hAnsi="Century Gothic" w:cs="Calibri"/>
                <w:b/>
                <w:bCs/>
                <w:sz w:val="16"/>
                <w:szCs w:val="16"/>
                <w:lang w:val="pt-PT"/>
              </w:rPr>
              <w:t>Valor</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Unitário</w:t>
            </w:r>
            <w:r w:rsidRPr="00E64E92">
              <w:rPr>
                <w:rFonts w:ascii="Century Gothic" w:eastAsia="Arial MT" w:hAnsi="Century Gothic" w:cs="Calibri"/>
                <w:b/>
                <w:bCs/>
                <w:spacing w:val="-1"/>
                <w:sz w:val="16"/>
                <w:szCs w:val="16"/>
                <w:lang w:val="pt-PT"/>
              </w:rPr>
              <w:t xml:space="preserve"> </w:t>
            </w:r>
            <w:r w:rsidRPr="00E64E92">
              <w:rPr>
                <w:rFonts w:ascii="Century Gothic" w:eastAsia="Arial MT" w:hAnsi="Century Gothic" w:cs="Calibri"/>
                <w:b/>
                <w:bCs/>
                <w:sz w:val="16"/>
                <w:szCs w:val="16"/>
                <w:lang w:val="pt-PT"/>
              </w:rPr>
              <w:t>para evento</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de</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03</w:t>
            </w:r>
            <w:r w:rsidRPr="00E64E92">
              <w:rPr>
                <w:rFonts w:ascii="Century Gothic" w:eastAsia="Arial MT" w:hAnsi="Century Gothic" w:cs="Calibri"/>
                <w:b/>
                <w:bCs/>
                <w:spacing w:val="-2"/>
                <w:sz w:val="16"/>
                <w:szCs w:val="16"/>
                <w:lang w:val="pt-PT"/>
              </w:rPr>
              <w:t xml:space="preserve"> dias.</w:t>
            </w:r>
          </w:p>
          <w:p w14:paraId="6E5876C0"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2D094BE"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6E71391" w14:textId="77777777" w:rsidR="001A56E1" w:rsidRDefault="001A56E1" w:rsidP="001A56E1">
            <w:pPr>
              <w:jc w:val="center"/>
              <w:rPr>
                <w:rFonts w:ascii="Century Gothic" w:hAnsi="Century Gothic" w:cs="Calibri"/>
                <w:b/>
                <w:bCs/>
                <w:sz w:val="16"/>
                <w:szCs w:val="16"/>
              </w:rPr>
            </w:pPr>
          </w:p>
          <w:p w14:paraId="09E673A7" w14:textId="77777777" w:rsidR="001A56E1" w:rsidRDefault="001A56E1" w:rsidP="001A56E1">
            <w:pPr>
              <w:jc w:val="center"/>
              <w:rPr>
                <w:rFonts w:ascii="Century Gothic" w:hAnsi="Century Gothic" w:cs="Calibri"/>
                <w:b/>
                <w:bCs/>
                <w:sz w:val="16"/>
                <w:szCs w:val="16"/>
              </w:rPr>
            </w:pPr>
          </w:p>
          <w:p w14:paraId="68EF7634"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02</w:t>
            </w:r>
          </w:p>
        </w:tc>
        <w:tc>
          <w:tcPr>
            <w:tcW w:w="1044" w:type="dxa"/>
            <w:shd w:val="clear" w:color="auto" w:fill="auto"/>
            <w:vAlign w:val="center"/>
          </w:tcPr>
          <w:p w14:paraId="45968CFF"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1.996,00</w:t>
            </w:r>
          </w:p>
        </w:tc>
        <w:tc>
          <w:tcPr>
            <w:tcW w:w="1050" w:type="dxa"/>
            <w:shd w:val="clear" w:color="auto" w:fill="auto"/>
            <w:vAlign w:val="center"/>
          </w:tcPr>
          <w:p w14:paraId="3BABDFE3"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3.992,00</w:t>
            </w:r>
          </w:p>
        </w:tc>
      </w:tr>
      <w:tr w:rsidR="001A56E1" w:rsidRPr="003E2406" w14:paraId="1D617123" w14:textId="77777777" w:rsidTr="001A56E1">
        <w:trPr>
          <w:trHeight w:val="70"/>
          <w:jc w:val="center"/>
        </w:trPr>
        <w:tc>
          <w:tcPr>
            <w:tcW w:w="564" w:type="dxa"/>
            <w:shd w:val="clear" w:color="auto" w:fill="auto"/>
            <w:vAlign w:val="center"/>
            <w:hideMark/>
          </w:tcPr>
          <w:p w14:paraId="1037CD09"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10</w:t>
            </w:r>
          </w:p>
        </w:tc>
        <w:tc>
          <w:tcPr>
            <w:tcW w:w="4294" w:type="dxa"/>
            <w:shd w:val="clear" w:color="auto" w:fill="auto"/>
            <w:hideMark/>
          </w:tcPr>
          <w:p w14:paraId="47C187EB" w14:textId="77777777" w:rsidR="001A56E1" w:rsidRPr="00E64E92" w:rsidRDefault="001A56E1" w:rsidP="001A56E1">
            <w:pPr>
              <w:autoSpaceDE w:val="0"/>
              <w:autoSpaceDN w:val="0"/>
              <w:adjustRightInd w:val="0"/>
              <w:rPr>
                <w:rFonts w:ascii="Century Gothic" w:hAnsi="Century Gothic" w:cs="Calibri"/>
                <w:bCs/>
                <w:color w:val="000000"/>
                <w:sz w:val="16"/>
                <w:szCs w:val="16"/>
              </w:rPr>
            </w:pPr>
            <w:r w:rsidRPr="00E64E92">
              <w:rPr>
                <w:rFonts w:ascii="Century Gothic" w:eastAsia="Times New Roman" w:hAnsi="Century Gothic" w:cs="Calibri"/>
                <w:b/>
                <w:sz w:val="16"/>
                <w:szCs w:val="16"/>
                <w:lang w:eastAsia="pt-BR"/>
              </w:rPr>
              <w:t xml:space="preserve">CONTRATAÇÃO DE SOM E LUZ, </w:t>
            </w:r>
            <w:r w:rsidRPr="00E64E92">
              <w:rPr>
                <w:rFonts w:ascii="Century Gothic" w:eastAsia="Times New Roman" w:hAnsi="Century Gothic" w:cs="Calibri"/>
                <w:bCs/>
                <w:sz w:val="16"/>
                <w:szCs w:val="16"/>
                <w:lang w:eastAsia="pt-BR"/>
              </w:rPr>
              <w:t>sendo:</w:t>
            </w:r>
          </w:p>
          <w:p w14:paraId="66881E4E"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 </w:t>
            </w:r>
          </w:p>
          <w:p w14:paraId="0EFF91AC"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Digidesign mix rack Venue profile 3 DSP 32 saídas </w:t>
            </w:r>
          </w:p>
          <w:p w14:paraId="7D84263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P.A. Taigar Line Array Passivo NEO210244; </w:t>
            </w:r>
          </w:p>
          <w:p w14:paraId="51BABE5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24 lines 16 sub </w:t>
            </w:r>
          </w:p>
          <w:p w14:paraId="04249F1F"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Amplificadores ICE Taigar </w:t>
            </w:r>
          </w:p>
          <w:p w14:paraId="0BF90C61"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260 </w:t>
            </w:r>
          </w:p>
          <w:p w14:paraId="6C5CADD7"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480 </w:t>
            </w:r>
          </w:p>
          <w:p w14:paraId="3A8611AF"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56 vias com 60 metros explitado </w:t>
            </w:r>
          </w:p>
          <w:p w14:paraId="446134B9"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com 60 metros explitado </w:t>
            </w:r>
          </w:p>
          <w:p w14:paraId="6030885A" w14:textId="77777777" w:rsidR="001A56E1" w:rsidRPr="00E64E92" w:rsidRDefault="001A56E1" w:rsidP="001A56E1">
            <w:pPr>
              <w:autoSpaceDE w:val="0"/>
              <w:autoSpaceDN w:val="0"/>
              <w:adjustRightInd w:val="0"/>
              <w:rPr>
                <w:rFonts w:ascii="Century Gothic" w:hAnsi="Century Gothic" w:cs="Calibri"/>
                <w:b/>
                <w:bCs/>
                <w:color w:val="000000"/>
                <w:sz w:val="16"/>
                <w:szCs w:val="16"/>
              </w:rPr>
            </w:pPr>
          </w:p>
          <w:p w14:paraId="40EBDB28"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Palco </w:t>
            </w:r>
          </w:p>
          <w:p w14:paraId="33436E0A"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Console PM5D RH </w:t>
            </w:r>
          </w:p>
          <w:p w14:paraId="3CE14DAD"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mod. Drive rack 260 </w:t>
            </w:r>
          </w:p>
          <w:p w14:paraId="2A6DA9BC"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Side fill KF duplo 2x12 + Driver </w:t>
            </w:r>
          </w:p>
          <w:p w14:paraId="4C155A80"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Monitores DBR DFM 1000 </w:t>
            </w:r>
          </w:p>
          <w:p w14:paraId="6A3DCC18"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Caixas de Sub 18 para monitoração de bateria </w:t>
            </w:r>
          </w:p>
          <w:p w14:paraId="5FCBAEA0"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Guitarra Meteoro 212 </w:t>
            </w:r>
          </w:p>
          <w:p w14:paraId="23F71E46"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Amplificador de Guitarra, (FENDER TWIN) </w:t>
            </w:r>
          </w:p>
          <w:p w14:paraId="5A51175B"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de Baixo GK 1.001 1x15 4x10 </w:t>
            </w:r>
          </w:p>
          <w:p w14:paraId="73F9D32D"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Corpo de Bateria Odery 3 tons 1 surdo e bumbo </w:t>
            </w:r>
          </w:p>
          <w:p w14:paraId="52274C60"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Praticáveis de alumínio medindo 2x1. Altura de 0,30 a 0,80 </w:t>
            </w:r>
          </w:p>
          <w:p w14:paraId="48A9CF6C"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Pontos de a.c.110volts estabilizado para (gtr. e etc.) </w:t>
            </w:r>
          </w:p>
          <w:p w14:paraId="35874631"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Beta PG 58 </w:t>
            </w:r>
          </w:p>
          <w:p w14:paraId="219C851E"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UR4 </w:t>
            </w:r>
          </w:p>
          <w:p w14:paraId="0CAB9609"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PG 52 Shure </w:t>
            </w:r>
          </w:p>
          <w:p w14:paraId="2DA78B59"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PG 81 Shure </w:t>
            </w:r>
          </w:p>
          <w:p w14:paraId="0F999207"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lastRenderedPageBreak/>
              <w:t xml:space="preserve">2 Samson Co2 </w:t>
            </w:r>
          </w:p>
          <w:p w14:paraId="1183CEF8"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Mic. SM 81 Original </w:t>
            </w:r>
          </w:p>
          <w:p w14:paraId="08A7AAF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Beta 52A </w:t>
            </w:r>
          </w:p>
          <w:p w14:paraId="23562896"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Mic. SM57 Shure </w:t>
            </w:r>
          </w:p>
          <w:p w14:paraId="3B5FC31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SM57 Beta Shure </w:t>
            </w:r>
          </w:p>
          <w:p w14:paraId="63CBC622"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9 Mic. SM58 Shure </w:t>
            </w:r>
          </w:p>
          <w:p w14:paraId="1B7CE776"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Mic. E 604 Sennheiser </w:t>
            </w:r>
          </w:p>
          <w:p w14:paraId="21C85CEE"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91 A Beta </w:t>
            </w:r>
          </w:p>
          <w:p w14:paraId="1EA1DFBE"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Direct Box Behringer Ultra - Di </w:t>
            </w:r>
          </w:p>
          <w:p w14:paraId="4311483A"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Imp 2 </w:t>
            </w:r>
          </w:p>
          <w:p w14:paraId="090CA87F"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cabo48 vias </w:t>
            </w:r>
          </w:p>
          <w:p w14:paraId="45A8D84B"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Multi cabo de 12 vias </w:t>
            </w:r>
          </w:p>
          <w:p w14:paraId="797E8C03"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Multi cabo de 8 vias </w:t>
            </w:r>
          </w:p>
          <w:p w14:paraId="06CE35F8"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2 Multi cabo de 6 vias</w:t>
            </w:r>
          </w:p>
          <w:p w14:paraId="2FF92DB5" w14:textId="77777777" w:rsidR="001A56E1" w:rsidRPr="00E64E92" w:rsidRDefault="001A56E1" w:rsidP="001A56E1">
            <w:pPr>
              <w:autoSpaceDE w:val="0"/>
              <w:autoSpaceDN w:val="0"/>
              <w:adjustRightInd w:val="0"/>
              <w:rPr>
                <w:rFonts w:ascii="Century Gothic" w:hAnsi="Century Gothic" w:cs="Calibri"/>
                <w:b/>
                <w:bCs/>
                <w:color w:val="000000"/>
                <w:sz w:val="16"/>
                <w:szCs w:val="16"/>
              </w:rPr>
            </w:pPr>
          </w:p>
          <w:p w14:paraId="055B3E97"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Iluminação </w:t>
            </w:r>
          </w:p>
          <w:p w14:paraId="187CE56C"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w:t>
            </w:r>
          </w:p>
          <w:p w14:paraId="0A7A2D6A"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Avolites pearl 2010 </w:t>
            </w:r>
          </w:p>
          <w:p w14:paraId="0C2CF26F"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Console grand M.A (Black House) </w:t>
            </w:r>
          </w:p>
          <w:p w14:paraId="335D454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34 Moving Beam 9R</w:t>
            </w:r>
          </w:p>
          <w:p w14:paraId="1C3743B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24 Moving Led Zoom </w:t>
            </w:r>
          </w:p>
          <w:p w14:paraId="0F2D2FDA"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40 Par Led RGBW </w:t>
            </w:r>
          </w:p>
          <w:p w14:paraId="53918168"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canhão seguidor 17R </w:t>
            </w:r>
          </w:p>
          <w:p w14:paraId="101E4A00"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20 Atômic led RGB </w:t>
            </w:r>
          </w:p>
          <w:p w14:paraId="7509A5F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Mini bluti 6 lâmpadas </w:t>
            </w:r>
          </w:p>
          <w:p w14:paraId="0E309E8B"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Canhão par 64 foco 5 </w:t>
            </w:r>
          </w:p>
          <w:p w14:paraId="7A3EFBC1"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elipsoidal </w:t>
            </w:r>
          </w:p>
          <w:p w14:paraId="5D4D235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Maquina de fumaça dmx com ventilador </w:t>
            </w:r>
          </w:p>
          <w:p w14:paraId="73515668"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Rack Dimer para Luz </w:t>
            </w:r>
          </w:p>
          <w:p w14:paraId="126CCE84"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100 Metros de treliça Q30 em alumínio linha leve </w:t>
            </w:r>
          </w:p>
          <w:p w14:paraId="733B65CE"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80 metros de treliça Q50 em alumínio linha pesada </w:t>
            </w:r>
          </w:p>
          <w:p w14:paraId="48BD9775"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Sapatas em alumínio </w:t>
            </w:r>
          </w:p>
          <w:p w14:paraId="2C6834A7"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Slive em alumínio P50 na 30 </w:t>
            </w:r>
          </w:p>
          <w:p w14:paraId="34B8B9A5" w14:textId="77777777" w:rsidR="001A56E1" w:rsidRPr="00E64E92" w:rsidRDefault="001A56E1" w:rsidP="001A56E1">
            <w:pPr>
              <w:autoSpaceDE w:val="0"/>
              <w:autoSpaceDN w:val="0"/>
              <w:adjustRightInd w:val="0"/>
              <w:rPr>
                <w:rFonts w:ascii="Century Gothic" w:hAnsi="Century Gothic" w:cs="Calibri"/>
                <w:bCs/>
                <w:color w:val="000000"/>
                <w:sz w:val="16"/>
                <w:szCs w:val="16"/>
              </w:rPr>
            </w:pPr>
            <w:r w:rsidRPr="00E64E92">
              <w:rPr>
                <w:rFonts w:ascii="Century Gothic" w:hAnsi="Century Gothic" w:cs="Calibri"/>
                <w:bCs/>
                <w:color w:val="000000"/>
                <w:sz w:val="16"/>
                <w:szCs w:val="16"/>
              </w:rPr>
              <w:t xml:space="preserve">8 Pau de carga em alumínio </w:t>
            </w:r>
          </w:p>
          <w:p w14:paraId="2DB6B3A7" w14:textId="77777777" w:rsidR="001A56E1" w:rsidRPr="00E64E92" w:rsidRDefault="001A56E1" w:rsidP="001A56E1">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Cubos 5 fases P30 </w:t>
            </w:r>
          </w:p>
          <w:p w14:paraId="5516D6CC" w14:textId="77777777" w:rsidR="001A56E1" w:rsidRPr="00E64E92" w:rsidRDefault="001A56E1" w:rsidP="001A56E1">
            <w:pPr>
              <w:autoSpaceDE w:val="0"/>
              <w:autoSpaceDN w:val="0"/>
              <w:adjustRightInd w:val="0"/>
              <w:rPr>
                <w:rFonts w:ascii="Century Gothic" w:hAnsi="Century Gothic" w:cs="Calibri"/>
                <w:color w:val="000000"/>
                <w:sz w:val="16"/>
                <w:szCs w:val="16"/>
              </w:rPr>
            </w:pPr>
          </w:p>
          <w:p w14:paraId="683B34BC" w14:textId="77777777" w:rsidR="001A56E1" w:rsidRPr="00E64E92" w:rsidRDefault="001A56E1" w:rsidP="001A56E1">
            <w:pPr>
              <w:widowControl w:val="0"/>
              <w:suppressAutoHyphens/>
              <w:autoSpaceDN w:val="0"/>
              <w:textAlignment w:val="baseline"/>
              <w:rPr>
                <w:rFonts w:ascii="Century Gothic" w:eastAsia="SimSun" w:hAnsi="Century Gothic" w:cs="Calibri"/>
                <w:b/>
                <w:bCs/>
                <w:kern w:val="3"/>
                <w:sz w:val="16"/>
                <w:szCs w:val="16"/>
              </w:rPr>
            </w:pPr>
            <w:r w:rsidRPr="00E64E92">
              <w:rPr>
                <w:rFonts w:ascii="Century Gothic" w:eastAsia="SimSun" w:hAnsi="Century Gothic" w:cs="Calibri"/>
                <w:b/>
                <w:bCs/>
                <w:kern w:val="3"/>
                <w:sz w:val="16"/>
                <w:szCs w:val="16"/>
              </w:rPr>
              <w:t>OBS: Valor Unitário por diária.</w:t>
            </w:r>
          </w:p>
          <w:p w14:paraId="42630E54"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D2973EB" w14:textId="77777777" w:rsidR="001A56E1" w:rsidRPr="003E2406" w:rsidRDefault="001A56E1" w:rsidP="001A56E1">
            <w:pPr>
              <w:jc w:val="center"/>
              <w:rPr>
                <w:rFonts w:ascii="Century Gothic" w:eastAsia="Times New Roman" w:hAnsi="Century Gothic" w:cs="Times New Roman"/>
                <w:sz w:val="18"/>
                <w:szCs w:val="18"/>
                <w:lang w:eastAsia="pt-BR"/>
              </w:rPr>
            </w:pPr>
            <w:r>
              <w:rPr>
                <w:rFonts w:ascii="Century Gothic" w:eastAsia="Times New Roman" w:hAnsi="Century Gothic" w:cs="Times New Roman"/>
                <w:sz w:val="16"/>
                <w:szCs w:val="16"/>
                <w:lang w:eastAsia="pt-BR"/>
              </w:rPr>
              <w:lastRenderedPageBreak/>
              <w:t>Diária</w:t>
            </w:r>
          </w:p>
        </w:tc>
        <w:tc>
          <w:tcPr>
            <w:tcW w:w="1404" w:type="dxa"/>
            <w:shd w:val="clear" w:color="auto" w:fill="auto"/>
            <w:hideMark/>
          </w:tcPr>
          <w:p w14:paraId="6A51028B" w14:textId="77777777" w:rsidR="001A56E1" w:rsidRDefault="001A56E1" w:rsidP="001A56E1">
            <w:pPr>
              <w:jc w:val="center"/>
              <w:rPr>
                <w:rFonts w:ascii="Century Gothic" w:hAnsi="Century Gothic" w:cs="Calibri"/>
                <w:b/>
                <w:bCs/>
                <w:sz w:val="16"/>
                <w:szCs w:val="16"/>
              </w:rPr>
            </w:pPr>
          </w:p>
          <w:p w14:paraId="40DB7838" w14:textId="77777777" w:rsidR="001A56E1" w:rsidRDefault="001A56E1" w:rsidP="001A56E1">
            <w:pPr>
              <w:jc w:val="center"/>
              <w:rPr>
                <w:rFonts w:ascii="Century Gothic" w:hAnsi="Century Gothic" w:cs="Calibri"/>
                <w:b/>
                <w:bCs/>
                <w:sz w:val="16"/>
                <w:szCs w:val="16"/>
              </w:rPr>
            </w:pPr>
          </w:p>
          <w:p w14:paraId="3E9FE17F"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03</w:t>
            </w:r>
          </w:p>
        </w:tc>
        <w:tc>
          <w:tcPr>
            <w:tcW w:w="1044" w:type="dxa"/>
            <w:shd w:val="clear" w:color="auto" w:fill="auto"/>
            <w:vAlign w:val="center"/>
          </w:tcPr>
          <w:p w14:paraId="169AA739"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24.396,00</w:t>
            </w:r>
          </w:p>
        </w:tc>
        <w:tc>
          <w:tcPr>
            <w:tcW w:w="1050" w:type="dxa"/>
            <w:shd w:val="clear" w:color="auto" w:fill="auto"/>
            <w:vAlign w:val="center"/>
          </w:tcPr>
          <w:p w14:paraId="460DE044"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73.188,00</w:t>
            </w:r>
          </w:p>
        </w:tc>
      </w:tr>
      <w:tr w:rsidR="001A56E1" w:rsidRPr="003E2406" w14:paraId="434ECA4C" w14:textId="77777777" w:rsidTr="001A56E1">
        <w:trPr>
          <w:trHeight w:val="900"/>
          <w:jc w:val="center"/>
        </w:trPr>
        <w:tc>
          <w:tcPr>
            <w:tcW w:w="564" w:type="dxa"/>
            <w:shd w:val="clear" w:color="auto" w:fill="auto"/>
            <w:vAlign w:val="center"/>
            <w:hideMark/>
          </w:tcPr>
          <w:p w14:paraId="3E3E1CCA"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11</w:t>
            </w:r>
          </w:p>
        </w:tc>
        <w:tc>
          <w:tcPr>
            <w:tcW w:w="4294" w:type="dxa"/>
            <w:shd w:val="clear" w:color="auto" w:fill="auto"/>
            <w:hideMark/>
          </w:tcPr>
          <w:p w14:paraId="6FE33963" w14:textId="77777777" w:rsidR="001A56E1" w:rsidRPr="008038C0" w:rsidRDefault="001A56E1" w:rsidP="001A56E1">
            <w:pPr>
              <w:rPr>
                <w:rFonts w:ascii="Century Gothic" w:hAnsi="Century Gothic" w:cs="Calibri"/>
                <w:sz w:val="16"/>
                <w:szCs w:val="16"/>
              </w:rPr>
            </w:pPr>
            <w:r w:rsidRPr="00E64E92">
              <w:rPr>
                <w:rFonts w:ascii="Century Gothic" w:hAnsi="Century Gothic" w:cs="Calibri"/>
                <w:b/>
                <w:bCs/>
                <w:sz w:val="16"/>
                <w:szCs w:val="16"/>
              </w:rPr>
              <w:t>CONTRATAÇÃO 90 M2 DE PAINEL DE LED P3.9 OUTDOOR,</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02 Painel de Led 04x03 m (</w:t>
            </w:r>
            <w:r>
              <w:rPr>
                <w:rFonts w:ascii="Century Gothic" w:hAnsi="Century Gothic" w:cs="Calibri"/>
                <w:sz w:val="16"/>
                <w:szCs w:val="16"/>
              </w:rPr>
              <w:t xml:space="preserve">24 m2); </w:t>
            </w:r>
            <w:r w:rsidRPr="00E64E92">
              <w:rPr>
                <w:rFonts w:ascii="Century Gothic" w:hAnsi="Century Gothic" w:cs="Calibri"/>
                <w:sz w:val="16"/>
                <w:szCs w:val="16"/>
              </w:rPr>
              <w:t>03 Painel de Led 03x02 m (</w:t>
            </w:r>
            <w:r>
              <w:rPr>
                <w:rFonts w:ascii="Century Gothic" w:hAnsi="Century Gothic" w:cs="Calibri"/>
                <w:sz w:val="16"/>
                <w:szCs w:val="16"/>
              </w:rPr>
              <w:t xml:space="preserve">18 m2); </w:t>
            </w:r>
            <w:r w:rsidRPr="00E64E92">
              <w:rPr>
                <w:rFonts w:ascii="Century Gothic" w:hAnsi="Century Gothic" w:cs="Calibri"/>
                <w:sz w:val="16"/>
                <w:szCs w:val="16"/>
              </w:rPr>
              <w:t>01 Painel de Led 06x03 m (18 m2</w:t>
            </w:r>
            <w:r>
              <w:rPr>
                <w:rFonts w:ascii="Century Gothic" w:hAnsi="Century Gothic" w:cs="Calibri"/>
                <w:sz w:val="16"/>
                <w:szCs w:val="16"/>
              </w:rPr>
              <w:t xml:space="preserve">); </w:t>
            </w:r>
            <w:r w:rsidRPr="00E64E92">
              <w:rPr>
                <w:rFonts w:ascii="Century Gothic" w:hAnsi="Century Gothic" w:cs="Calibri"/>
                <w:sz w:val="16"/>
                <w:szCs w:val="16"/>
              </w:rPr>
              <w:t xml:space="preserve">01 Testeira de </w:t>
            </w:r>
            <w:r>
              <w:rPr>
                <w:rFonts w:ascii="Century Gothic" w:hAnsi="Century Gothic" w:cs="Calibri"/>
                <w:sz w:val="16"/>
                <w:szCs w:val="16"/>
              </w:rPr>
              <w:t xml:space="preserve">Palco - Formato de Gol (30 m2); </w:t>
            </w:r>
            <w:r w:rsidRPr="00E64E92">
              <w:rPr>
                <w:rFonts w:ascii="Century Gothic" w:hAnsi="Century Gothic" w:cs="Calibri"/>
                <w:sz w:val="16"/>
                <w:szCs w:val="16"/>
              </w:rPr>
              <w:t>120 Metros lineares de treliça P30 e P50, com sapatas e Slee</w:t>
            </w:r>
            <w:r>
              <w:rPr>
                <w:rFonts w:ascii="Century Gothic" w:hAnsi="Century Gothic" w:cs="Calibri"/>
                <w:sz w:val="16"/>
                <w:szCs w:val="16"/>
              </w:rPr>
              <w:t xml:space="preserve">ve nos pés (Gride dos Painéis); 03 Processadora H2. </w:t>
            </w:r>
            <w:r w:rsidRPr="00E64E92">
              <w:rPr>
                <w:rFonts w:ascii="Century Gothic" w:hAnsi="Century Gothic" w:cs="Calibri"/>
                <w:b/>
                <w:bCs/>
                <w:sz w:val="16"/>
                <w:szCs w:val="16"/>
              </w:rPr>
              <w:t>OBS: Valor Unitário para evento de 03 dias.</w:t>
            </w:r>
          </w:p>
          <w:p w14:paraId="7B1D7A28"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4E43FA7"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36AAB88" w14:textId="77777777" w:rsidR="001A56E1" w:rsidRDefault="001A56E1" w:rsidP="001A56E1">
            <w:pPr>
              <w:jc w:val="center"/>
              <w:rPr>
                <w:rFonts w:ascii="Century Gothic" w:eastAsia="Arial MT" w:hAnsi="Century Gothic" w:cs="Calibri"/>
                <w:b/>
                <w:spacing w:val="-6"/>
                <w:sz w:val="16"/>
                <w:szCs w:val="16"/>
                <w:lang w:val="pt-PT"/>
              </w:rPr>
            </w:pPr>
          </w:p>
          <w:p w14:paraId="1E434D49" w14:textId="77777777" w:rsidR="001A56E1" w:rsidRDefault="001A56E1" w:rsidP="001A56E1">
            <w:pPr>
              <w:jc w:val="center"/>
              <w:rPr>
                <w:rFonts w:ascii="Century Gothic" w:eastAsia="Arial MT" w:hAnsi="Century Gothic" w:cs="Calibri"/>
                <w:b/>
                <w:spacing w:val="-6"/>
                <w:sz w:val="16"/>
                <w:szCs w:val="16"/>
                <w:lang w:val="pt-PT"/>
              </w:rPr>
            </w:pPr>
          </w:p>
          <w:p w14:paraId="16F8AAEF"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5CC25C41"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36.666,15</w:t>
            </w:r>
          </w:p>
        </w:tc>
        <w:tc>
          <w:tcPr>
            <w:tcW w:w="1050" w:type="dxa"/>
            <w:shd w:val="clear" w:color="auto" w:fill="auto"/>
            <w:vAlign w:val="center"/>
          </w:tcPr>
          <w:p w14:paraId="275A03C1"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36.666,15</w:t>
            </w:r>
          </w:p>
        </w:tc>
      </w:tr>
      <w:tr w:rsidR="001A56E1" w:rsidRPr="003E2406" w14:paraId="43CFF310" w14:textId="77777777" w:rsidTr="001A56E1">
        <w:trPr>
          <w:trHeight w:val="1125"/>
          <w:jc w:val="center"/>
        </w:trPr>
        <w:tc>
          <w:tcPr>
            <w:tcW w:w="564" w:type="dxa"/>
            <w:shd w:val="clear" w:color="auto" w:fill="auto"/>
            <w:vAlign w:val="center"/>
            <w:hideMark/>
          </w:tcPr>
          <w:p w14:paraId="40B38E84"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12</w:t>
            </w:r>
          </w:p>
        </w:tc>
        <w:tc>
          <w:tcPr>
            <w:tcW w:w="4294" w:type="dxa"/>
            <w:shd w:val="clear" w:color="auto" w:fill="auto"/>
            <w:hideMark/>
          </w:tcPr>
          <w:p w14:paraId="436F2DAD" w14:textId="77777777" w:rsidR="001A56E1" w:rsidRPr="00E64E92" w:rsidRDefault="001A56E1" w:rsidP="001A56E1">
            <w:pPr>
              <w:rPr>
                <w:rFonts w:ascii="Century Gothic" w:hAnsi="Century Gothic" w:cs="Calibri"/>
                <w:sz w:val="16"/>
                <w:szCs w:val="16"/>
              </w:rPr>
            </w:pPr>
            <w:r w:rsidRPr="00E64E92">
              <w:rPr>
                <w:rFonts w:ascii="Century Gothic" w:hAnsi="Century Gothic" w:cs="Calibri"/>
                <w:b/>
                <w:bCs/>
                <w:sz w:val="16"/>
                <w:szCs w:val="16"/>
              </w:rPr>
              <w:t>GERADORES DE ENERGIA 260 KVA, SENDO</w:t>
            </w:r>
            <w:r w:rsidRPr="00E64E92">
              <w:rPr>
                <w:rFonts w:ascii="Century Gothic" w:hAnsi="Century Gothic" w:cs="Calibri"/>
                <w:sz w:val="16"/>
                <w:szCs w:val="16"/>
              </w:rPr>
              <w:t>:</w:t>
            </w:r>
          </w:p>
          <w:p w14:paraId="1B3829E1" w14:textId="77777777" w:rsidR="001A56E1" w:rsidRPr="00E64E92" w:rsidRDefault="001A56E1" w:rsidP="001A56E1">
            <w:pPr>
              <w:rPr>
                <w:rFonts w:ascii="Century Gothic" w:hAnsi="Century Gothic" w:cs="Calibri"/>
                <w:sz w:val="16"/>
                <w:szCs w:val="16"/>
              </w:rPr>
            </w:pPr>
            <w:r w:rsidRPr="00E64E92">
              <w:rPr>
                <w:rFonts w:ascii="Century Gothic" w:hAnsi="Century Gothic" w:cs="Calibri"/>
                <w:sz w:val="16"/>
                <w:szCs w:val="16"/>
              </w:rPr>
              <w:t>- Chave reversora e carenado;</w:t>
            </w:r>
          </w:p>
          <w:p w14:paraId="54AB6305" w14:textId="77777777" w:rsidR="001A56E1" w:rsidRPr="00E64E92" w:rsidRDefault="001A56E1" w:rsidP="001A56E1">
            <w:pPr>
              <w:rPr>
                <w:rFonts w:ascii="Century Gothic" w:hAnsi="Century Gothic" w:cs="Calibri"/>
                <w:sz w:val="16"/>
                <w:szCs w:val="16"/>
              </w:rPr>
            </w:pPr>
            <w:r w:rsidRPr="00E64E92">
              <w:rPr>
                <w:rFonts w:ascii="Century Gothic" w:hAnsi="Century Gothic" w:cs="Calibri"/>
                <w:sz w:val="16"/>
                <w:szCs w:val="16"/>
              </w:rPr>
              <w:t>- Incluso combustível para 12 horas, disponível 24 por dia, conforme necessidade do evento;</w:t>
            </w:r>
          </w:p>
          <w:p w14:paraId="4E029F31" w14:textId="77777777" w:rsidR="001A56E1" w:rsidRPr="00481370" w:rsidRDefault="001A56E1" w:rsidP="001A56E1">
            <w:pPr>
              <w:rPr>
                <w:rFonts w:ascii="Century Gothic" w:hAnsi="Century Gothic" w:cs="Calibri"/>
                <w:sz w:val="16"/>
                <w:szCs w:val="16"/>
              </w:rPr>
            </w:pPr>
            <w:r w:rsidRPr="00E64E92">
              <w:rPr>
                <w:rFonts w:ascii="Century Gothic" w:hAnsi="Century Gothic" w:cs="Calibri"/>
                <w:sz w:val="16"/>
                <w:szCs w:val="16"/>
              </w:rPr>
              <w:t>- Ficando 01 (um) técnico responsável, para viabilizar o funcionamento de acordo</w:t>
            </w:r>
            <w:r>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55A1F59D"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41586792"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778A1637" w14:textId="77777777" w:rsidR="001A56E1" w:rsidRDefault="001A56E1" w:rsidP="001A56E1">
            <w:pPr>
              <w:jc w:val="center"/>
              <w:rPr>
                <w:rFonts w:ascii="Century Gothic" w:eastAsia="Arial MT" w:hAnsi="Century Gothic" w:cs="Calibri"/>
                <w:b/>
                <w:spacing w:val="-6"/>
                <w:sz w:val="16"/>
                <w:szCs w:val="16"/>
                <w:lang w:val="pt-PT"/>
              </w:rPr>
            </w:pPr>
          </w:p>
          <w:p w14:paraId="07833571" w14:textId="77777777" w:rsidR="001A56E1" w:rsidRDefault="001A56E1" w:rsidP="001A56E1">
            <w:pPr>
              <w:jc w:val="center"/>
              <w:rPr>
                <w:rFonts w:ascii="Century Gothic" w:eastAsia="Arial MT" w:hAnsi="Century Gothic" w:cs="Calibri"/>
                <w:b/>
                <w:spacing w:val="-6"/>
                <w:sz w:val="16"/>
                <w:szCs w:val="16"/>
                <w:lang w:val="pt-PT"/>
              </w:rPr>
            </w:pPr>
          </w:p>
          <w:p w14:paraId="4FA5F476"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2CA0267D"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20.033,80</w:t>
            </w:r>
          </w:p>
        </w:tc>
        <w:tc>
          <w:tcPr>
            <w:tcW w:w="1050" w:type="dxa"/>
            <w:shd w:val="clear" w:color="auto" w:fill="auto"/>
            <w:vAlign w:val="center"/>
          </w:tcPr>
          <w:p w14:paraId="16F1582A"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20.033,80</w:t>
            </w:r>
          </w:p>
        </w:tc>
      </w:tr>
      <w:tr w:rsidR="001A56E1" w:rsidRPr="003E2406" w14:paraId="76EFE8B8" w14:textId="77777777" w:rsidTr="001A56E1">
        <w:trPr>
          <w:trHeight w:val="675"/>
          <w:jc w:val="center"/>
        </w:trPr>
        <w:tc>
          <w:tcPr>
            <w:tcW w:w="564" w:type="dxa"/>
            <w:shd w:val="clear" w:color="auto" w:fill="auto"/>
            <w:vAlign w:val="center"/>
            <w:hideMark/>
          </w:tcPr>
          <w:p w14:paraId="1BAC824F"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13</w:t>
            </w:r>
          </w:p>
        </w:tc>
        <w:tc>
          <w:tcPr>
            <w:tcW w:w="4294" w:type="dxa"/>
            <w:shd w:val="clear" w:color="auto" w:fill="auto"/>
            <w:hideMark/>
          </w:tcPr>
          <w:p w14:paraId="440FCDD7" w14:textId="77777777" w:rsidR="001A56E1" w:rsidRPr="00634957" w:rsidRDefault="001A56E1" w:rsidP="001A56E1">
            <w:pPr>
              <w:rPr>
                <w:rFonts w:ascii="Century Gothic" w:hAnsi="Century Gothic" w:cs="Calibri"/>
                <w:sz w:val="16"/>
                <w:szCs w:val="16"/>
              </w:rPr>
            </w:pPr>
            <w:r w:rsidRPr="00E64E92">
              <w:rPr>
                <w:rFonts w:ascii="Century Gothic" w:hAnsi="Century Gothic" w:cs="Calibri"/>
                <w:b/>
                <w:bCs/>
                <w:sz w:val="16"/>
                <w:szCs w:val="16"/>
              </w:rPr>
              <w:t>GERADORES DE ENERGIA 260 KVA (STAND BY), SENDO</w:t>
            </w:r>
            <w:r>
              <w:rPr>
                <w:rFonts w:ascii="Century Gothic" w:hAnsi="Century Gothic" w:cs="Calibri"/>
                <w:sz w:val="16"/>
                <w:szCs w:val="16"/>
              </w:rPr>
              <w:t xml:space="preserve">: Chave reversora e carenado. </w:t>
            </w:r>
            <w:r w:rsidRPr="00E64E92">
              <w:rPr>
                <w:rFonts w:ascii="Century Gothic" w:hAnsi="Century Gothic" w:cs="Calibri"/>
                <w:sz w:val="16"/>
                <w:szCs w:val="16"/>
              </w:rPr>
              <w:t>Ficando 01 (um) técnico responsável, para viabilizar o funcionamento de acordo</w:t>
            </w:r>
            <w:r>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2D589357"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A19291A"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lastRenderedPageBreak/>
              <w:t>Un.</w:t>
            </w:r>
          </w:p>
        </w:tc>
        <w:tc>
          <w:tcPr>
            <w:tcW w:w="1404" w:type="dxa"/>
            <w:shd w:val="clear" w:color="auto" w:fill="auto"/>
            <w:hideMark/>
          </w:tcPr>
          <w:p w14:paraId="724AA2A2" w14:textId="77777777" w:rsidR="001A56E1" w:rsidRDefault="001A56E1" w:rsidP="001A56E1">
            <w:pPr>
              <w:jc w:val="center"/>
              <w:rPr>
                <w:rFonts w:ascii="Century Gothic" w:eastAsia="Arial MT" w:hAnsi="Century Gothic" w:cs="Calibri"/>
                <w:b/>
                <w:spacing w:val="-6"/>
                <w:sz w:val="16"/>
                <w:szCs w:val="16"/>
                <w:lang w:val="pt-PT"/>
              </w:rPr>
            </w:pPr>
          </w:p>
          <w:p w14:paraId="344E190A" w14:textId="77777777" w:rsidR="001A56E1" w:rsidRDefault="001A56E1" w:rsidP="001A56E1">
            <w:pPr>
              <w:jc w:val="center"/>
              <w:rPr>
                <w:rFonts w:ascii="Century Gothic" w:eastAsia="Arial MT" w:hAnsi="Century Gothic" w:cs="Calibri"/>
                <w:b/>
                <w:spacing w:val="-6"/>
                <w:sz w:val="16"/>
                <w:szCs w:val="16"/>
                <w:lang w:val="pt-PT"/>
              </w:rPr>
            </w:pPr>
          </w:p>
          <w:p w14:paraId="33235599"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6D979490"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16.840,20</w:t>
            </w:r>
          </w:p>
        </w:tc>
        <w:tc>
          <w:tcPr>
            <w:tcW w:w="1050" w:type="dxa"/>
            <w:shd w:val="clear" w:color="auto" w:fill="auto"/>
            <w:vAlign w:val="center"/>
          </w:tcPr>
          <w:p w14:paraId="6B2B4B2D"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16.840,20</w:t>
            </w:r>
          </w:p>
        </w:tc>
      </w:tr>
      <w:tr w:rsidR="001A56E1" w:rsidRPr="003E2406" w14:paraId="3EACAB2A" w14:textId="77777777" w:rsidTr="001A56E1">
        <w:trPr>
          <w:trHeight w:val="274"/>
          <w:jc w:val="center"/>
        </w:trPr>
        <w:tc>
          <w:tcPr>
            <w:tcW w:w="564" w:type="dxa"/>
            <w:shd w:val="clear" w:color="auto" w:fill="auto"/>
            <w:vAlign w:val="center"/>
            <w:hideMark/>
          </w:tcPr>
          <w:p w14:paraId="6CBFBFEB"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14</w:t>
            </w:r>
          </w:p>
        </w:tc>
        <w:tc>
          <w:tcPr>
            <w:tcW w:w="4294" w:type="dxa"/>
            <w:shd w:val="clear" w:color="auto" w:fill="auto"/>
            <w:hideMark/>
          </w:tcPr>
          <w:p w14:paraId="13329BED" w14:textId="77777777" w:rsidR="001A56E1" w:rsidRPr="003F7829" w:rsidRDefault="001A56E1" w:rsidP="001A56E1">
            <w:pPr>
              <w:widowControl w:val="0"/>
              <w:tabs>
                <w:tab w:val="left" w:pos="2460"/>
                <w:tab w:val="left" w:pos="3269"/>
                <w:tab w:val="left" w:pos="5158"/>
              </w:tabs>
              <w:autoSpaceDE w:val="0"/>
              <w:autoSpaceDN w:val="0"/>
              <w:ind w:left="105" w:right="84"/>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pacing w:val="-2"/>
                <w:sz w:val="16"/>
                <w:szCs w:val="16"/>
                <w:lang w:val="pt-PT"/>
              </w:rPr>
              <w:t xml:space="preserve">CONTÊINER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z w:val="16"/>
                <w:szCs w:val="16"/>
                <w:lang w:val="pt-PT"/>
              </w:rPr>
              <w:t xml:space="preserve">BANHEIRO (FEMININO), MODELO LUXO </w:t>
            </w:r>
            <w:r>
              <w:rPr>
                <w:rFonts w:ascii="Century Gothic" w:eastAsia="Arial MT" w:hAnsi="Century Gothic" w:cs="Calibri"/>
                <w:sz w:val="16"/>
                <w:szCs w:val="16"/>
                <w:lang w:val="pt-PT"/>
              </w:rPr>
              <w:t xml:space="preserve">sendo; </w:t>
            </w:r>
            <w:r w:rsidRPr="00E64E92">
              <w:rPr>
                <w:rFonts w:ascii="Century Gothic" w:eastAsia="Arial MT" w:hAnsi="Century Gothic" w:cs="Calibri"/>
                <w:sz w:val="16"/>
                <w:szCs w:val="16"/>
                <w:lang w:val="pt-PT"/>
              </w:rPr>
              <w:t>Contendo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04 vasos</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sanitários;</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Ar</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condicionado;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Trocador</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bebês;</w:t>
            </w:r>
            <w:r>
              <w:rPr>
                <w:rFonts w:ascii="Century Gothic" w:eastAsia="Arial MT" w:hAnsi="Century Gothic" w:cs="Calibri"/>
                <w:sz w:val="16"/>
                <w:szCs w:val="16"/>
                <w:lang w:val="pt-PT"/>
              </w:rPr>
              <w:t xml:space="preserve"> </w:t>
            </w:r>
            <w:r>
              <w:rPr>
                <w:rFonts w:ascii="Century Gothic" w:eastAsia="Arial MT" w:hAnsi="Century Gothic" w:cs="Calibri"/>
                <w:spacing w:val="-2"/>
                <w:sz w:val="16"/>
                <w:szCs w:val="16"/>
                <w:lang w:val="pt-PT"/>
              </w:rPr>
              <w:t xml:space="preserve">Espelhos.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sz w:val="16"/>
                <w:szCs w:val="16"/>
                <w:lang w:val="pt-PT"/>
              </w:rPr>
              <w:t xml:space="preserve">: O CONTRATANTE fornecerá água, luz e </w:t>
            </w:r>
            <w:r w:rsidRPr="00E64E92">
              <w:rPr>
                <w:rFonts w:ascii="Century Gothic" w:eastAsia="Arial MT" w:hAnsi="Century Gothic" w:cs="Calibri"/>
                <w:spacing w:val="-2"/>
                <w:sz w:val="16"/>
                <w:szCs w:val="16"/>
                <w:lang w:val="pt-PT"/>
              </w:rPr>
              <w:t>esgoto.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Disponibilizará</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01</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(um)</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profissional</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para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limpeza</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e abastecimento de produtos a todo tempo do evento, no encerramento de cada dia, será fechado contêiner, para evitar furtos e vandalismos. Na entrega do material a CONTRATANTE, fará um play list do contêiner averiguando todas as condições e funcionamento do mesmo, sendo que, da mesma forma na devolução a CONTRATADA fará seu play list, seguindo nas mesmas condições entregue, caso venha obter qualquer tipo de CONTRATANIE se responsabilizará</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em</w:t>
            </w:r>
            <w:r w:rsidRPr="00E64E92">
              <w:rPr>
                <w:rFonts w:ascii="Century Gothic" w:eastAsia="Arial MT" w:hAnsi="Century Gothic" w:cs="Calibri"/>
                <w:spacing w:val="-2"/>
                <w:sz w:val="16"/>
                <w:szCs w:val="16"/>
                <w:lang w:val="pt-PT"/>
              </w:rPr>
              <w:t xml:space="preserve"> </w:t>
            </w:r>
            <w:r w:rsidRPr="00E64E92">
              <w:rPr>
                <w:rFonts w:ascii="Century Gothic" w:eastAsia="Arial MT" w:hAnsi="Century Gothic" w:cs="Calibri"/>
                <w:sz w:val="16"/>
                <w:szCs w:val="16"/>
                <w:lang w:val="pt-PT"/>
              </w:rPr>
              <w:t>furto ou vandalismo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 xml:space="preserve">custear </w:t>
            </w:r>
            <w:r w:rsidRPr="00E64E92">
              <w:rPr>
                <w:rFonts w:ascii="Century Gothic" w:eastAsia="Arial MT" w:hAnsi="Century Gothic" w:cs="Calibri"/>
                <w:spacing w:val="-2"/>
                <w:sz w:val="16"/>
                <w:szCs w:val="16"/>
                <w:lang w:val="pt-PT"/>
              </w:rPr>
              <w:t>reposição.</w:t>
            </w:r>
            <w:r>
              <w:rPr>
                <w:rFonts w:ascii="Century Gothic" w:eastAsia="Arial MT" w:hAnsi="Century Gothic" w:cs="Calibri"/>
                <w:sz w:val="16"/>
                <w:szCs w:val="16"/>
                <w:lang w:val="pt-PT"/>
              </w:rPr>
              <w:t xml:space="preserve"> </w:t>
            </w:r>
            <w:r w:rsidRPr="00E64E92">
              <w:rPr>
                <w:rFonts w:ascii="Century Gothic" w:hAnsi="Century Gothic" w:cs="Calibri"/>
                <w:b/>
                <w:bCs/>
                <w:sz w:val="16"/>
                <w:szCs w:val="16"/>
              </w:rPr>
              <w:t>OBS: Valor Unitário para evento de 03 dias.</w:t>
            </w:r>
          </w:p>
          <w:p w14:paraId="179488D3"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851C332"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3BA2603" w14:textId="77777777" w:rsidR="001A56E1" w:rsidRDefault="001A56E1" w:rsidP="001A56E1">
            <w:pPr>
              <w:jc w:val="center"/>
              <w:rPr>
                <w:rFonts w:ascii="Century Gothic" w:eastAsia="Arial MT" w:hAnsi="Century Gothic" w:cs="Calibri"/>
                <w:b/>
                <w:spacing w:val="-6"/>
                <w:sz w:val="16"/>
                <w:szCs w:val="16"/>
                <w:lang w:val="pt-PT"/>
              </w:rPr>
            </w:pPr>
          </w:p>
          <w:p w14:paraId="07511A8F" w14:textId="77777777" w:rsidR="001A56E1" w:rsidRDefault="001A56E1" w:rsidP="001A56E1">
            <w:pPr>
              <w:jc w:val="center"/>
              <w:rPr>
                <w:rFonts w:ascii="Century Gothic" w:eastAsia="Arial MT" w:hAnsi="Century Gothic" w:cs="Calibri"/>
                <w:b/>
                <w:spacing w:val="-6"/>
                <w:sz w:val="16"/>
                <w:szCs w:val="16"/>
                <w:lang w:val="pt-PT"/>
              </w:rPr>
            </w:pPr>
          </w:p>
          <w:p w14:paraId="4D748EC7" w14:textId="77777777" w:rsidR="001A56E1" w:rsidRDefault="001A56E1" w:rsidP="001A56E1">
            <w:pPr>
              <w:jc w:val="center"/>
              <w:rPr>
                <w:rFonts w:ascii="Century Gothic" w:eastAsia="Arial MT" w:hAnsi="Century Gothic" w:cs="Calibri"/>
                <w:b/>
                <w:spacing w:val="-6"/>
                <w:sz w:val="16"/>
                <w:szCs w:val="16"/>
                <w:lang w:val="pt-PT"/>
              </w:rPr>
            </w:pPr>
          </w:p>
          <w:p w14:paraId="0B96564B" w14:textId="77777777" w:rsidR="001A56E1" w:rsidRDefault="001A56E1" w:rsidP="001A56E1">
            <w:pPr>
              <w:jc w:val="center"/>
              <w:rPr>
                <w:rFonts w:ascii="Century Gothic" w:eastAsia="Arial MT" w:hAnsi="Century Gothic" w:cs="Calibri"/>
                <w:b/>
                <w:spacing w:val="-6"/>
                <w:sz w:val="16"/>
                <w:szCs w:val="16"/>
                <w:lang w:val="pt-PT"/>
              </w:rPr>
            </w:pPr>
          </w:p>
          <w:p w14:paraId="2179213D" w14:textId="77777777" w:rsidR="001A56E1" w:rsidRDefault="001A56E1" w:rsidP="001A56E1">
            <w:pPr>
              <w:jc w:val="center"/>
              <w:rPr>
                <w:rFonts w:ascii="Century Gothic" w:eastAsia="Arial MT" w:hAnsi="Century Gothic" w:cs="Calibri"/>
                <w:b/>
                <w:spacing w:val="-6"/>
                <w:sz w:val="16"/>
                <w:szCs w:val="16"/>
                <w:lang w:val="pt-PT"/>
              </w:rPr>
            </w:pPr>
          </w:p>
          <w:p w14:paraId="3EFCD828" w14:textId="77777777" w:rsidR="001A56E1" w:rsidRDefault="001A56E1" w:rsidP="001A56E1">
            <w:pPr>
              <w:jc w:val="center"/>
              <w:rPr>
                <w:rFonts w:ascii="Century Gothic" w:eastAsia="Arial MT" w:hAnsi="Century Gothic" w:cs="Calibri"/>
                <w:b/>
                <w:spacing w:val="-6"/>
                <w:sz w:val="16"/>
                <w:szCs w:val="16"/>
                <w:lang w:val="pt-PT"/>
              </w:rPr>
            </w:pPr>
          </w:p>
          <w:p w14:paraId="04FD5CD0" w14:textId="77777777" w:rsidR="001A56E1" w:rsidRDefault="001A56E1" w:rsidP="001A56E1">
            <w:pPr>
              <w:jc w:val="center"/>
              <w:rPr>
                <w:rFonts w:ascii="Century Gothic" w:eastAsia="Arial MT" w:hAnsi="Century Gothic" w:cs="Calibri"/>
                <w:b/>
                <w:spacing w:val="-6"/>
                <w:sz w:val="16"/>
                <w:szCs w:val="16"/>
                <w:lang w:val="pt-PT"/>
              </w:rPr>
            </w:pPr>
          </w:p>
          <w:p w14:paraId="06DE48B8" w14:textId="77777777" w:rsidR="001A56E1" w:rsidRDefault="001A56E1" w:rsidP="001A56E1">
            <w:pPr>
              <w:jc w:val="center"/>
              <w:rPr>
                <w:rFonts w:ascii="Century Gothic" w:eastAsia="Arial MT" w:hAnsi="Century Gothic" w:cs="Calibri"/>
                <w:b/>
                <w:spacing w:val="-6"/>
                <w:sz w:val="16"/>
                <w:szCs w:val="16"/>
                <w:lang w:val="pt-PT"/>
              </w:rPr>
            </w:pPr>
          </w:p>
          <w:p w14:paraId="18987451" w14:textId="77777777" w:rsidR="001A56E1" w:rsidRDefault="001A56E1" w:rsidP="001A56E1">
            <w:pPr>
              <w:jc w:val="center"/>
              <w:rPr>
                <w:rFonts w:ascii="Century Gothic" w:eastAsia="Arial MT" w:hAnsi="Century Gothic" w:cs="Calibri"/>
                <w:b/>
                <w:spacing w:val="-6"/>
                <w:sz w:val="16"/>
                <w:szCs w:val="16"/>
                <w:lang w:val="pt-PT"/>
              </w:rPr>
            </w:pPr>
          </w:p>
          <w:p w14:paraId="2BB3071E" w14:textId="77777777" w:rsidR="001A56E1" w:rsidRPr="003E2406" w:rsidRDefault="001A56E1" w:rsidP="001A56E1">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0E24CC83"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13.986,66</w:t>
            </w:r>
          </w:p>
        </w:tc>
        <w:tc>
          <w:tcPr>
            <w:tcW w:w="1050" w:type="dxa"/>
            <w:shd w:val="clear" w:color="auto" w:fill="auto"/>
            <w:vAlign w:val="center"/>
          </w:tcPr>
          <w:p w14:paraId="34C6836D"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13.986,66</w:t>
            </w:r>
          </w:p>
        </w:tc>
      </w:tr>
      <w:tr w:rsidR="001A56E1" w:rsidRPr="003E2406" w14:paraId="1948CC77" w14:textId="77777777" w:rsidTr="001A56E1">
        <w:trPr>
          <w:trHeight w:val="557"/>
          <w:jc w:val="center"/>
        </w:trPr>
        <w:tc>
          <w:tcPr>
            <w:tcW w:w="564" w:type="dxa"/>
            <w:shd w:val="clear" w:color="auto" w:fill="auto"/>
            <w:vAlign w:val="center"/>
            <w:hideMark/>
          </w:tcPr>
          <w:p w14:paraId="012F3770"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15</w:t>
            </w:r>
          </w:p>
        </w:tc>
        <w:tc>
          <w:tcPr>
            <w:tcW w:w="4294" w:type="dxa"/>
            <w:shd w:val="clear" w:color="auto" w:fill="auto"/>
            <w:hideMark/>
          </w:tcPr>
          <w:p w14:paraId="0B6E7A9D" w14:textId="77777777" w:rsidR="001A56E1" w:rsidRPr="0075584E" w:rsidRDefault="001A56E1" w:rsidP="001A56E1">
            <w:pPr>
              <w:rPr>
                <w:rFonts w:ascii="Century Gothic" w:eastAsia="Calibri" w:hAnsi="Century Gothic" w:cs="Calibri"/>
                <w:b/>
                <w:sz w:val="16"/>
                <w:szCs w:val="16"/>
                <w:lang w:val="pt-PT" w:eastAsia="pt-PT" w:bidi="pt-PT"/>
              </w:rPr>
            </w:pPr>
            <w:r w:rsidRPr="0075584E">
              <w:rPr>
                <w:rFonts w:ascii="Century Gothic" w:eastAsia="Calibri" w:hAnsi="Century Gothic" w:cs="Calibri"/>
                <w:b/>
                <w:sz w:val="16"/>
                <w:szCs w:val="16"/>
                <w:lang w:val="pt-PT" w:eastAsia="pt-PT" w:bidi="pt-PT"/>
              </w:rPr>
              <w:t>CONTRATAÇÃO DE CONTÊINER DE BANHEIRO (MASCULINO)</w:t>
            </w:r>
            <w:r w:rsidRPr="0075584E">
              <w:rPr>
                <w:rFonts w:ascii="Century Gothic" w:eastAsia="Calibri" w:hAnsi="Century Gothic" w:cs="Calibri"/>
                <w:sz w:val="16"/>
                <w:szCs w:val="16"/>
                <w:lang w:val="pt-PT" w:eastAsia="pt-PT" w:bidi="pt-PT"/>
              </w:rPr>
              <w:t xml:space="preserve">, sendo: Contendo 03 vasos sanitários e 04 mictórios: Ar condicionado; Espelhos. </w:t>
            </w:r>
            <w:r w:rsidRPr="0075584E">
              <w:rPr>
                <w:rFonts w:ascii="Century Gothic" w:eastAsia="Calibri" w:hAnsi="Century Gothic" w:cs="Calibri"/>
                <w:b/>
                <w:sz w:val="16"/>
                <w:szCs w:val="16"/>
                <w:lang w:val="pt-PT" w:eastAsia="pt-PT" w:bidi="pt-PT"/>
              </w:rPr>
              <w:t>OBS:</w:t>
            </w:r>
            <w:r w:rsidRPr="0075584E">
              <w:rPr>
                <w:rFonts w:ascii="Century Gothic" w:eastAsia="Calibri" w:hAnsi="Century Gothic" w:cs="Calibri"/>
                <w:sz w:val="16"/>
                <w:szCs w:val="16"/>
                <w:lang w:val="pt-PT" w:eastAsia="pt-PT" w:bidi="pt-PT"/>
              </w:rPr>
              <w:t xml:space="preserve"> O CONTRATANTE fornecerá água, luz e esgoto. Disponibilizará 01 (um) profissional para limpeza e abastecimento de produtos a todo tempo do evento,</w:t>
            </w:r>
            <w:r w:rsidRPr="0075584E">
              <w:rPr>
                <w:rFonts w:ascii="Century Gothic" w:eastAsia="Calibri" w:hAnsi="Century Gothic" w:cs="Calibri"/>
                <w:sz w:val="16"/>
                <w:szCs w:val="16"/>
                <w:lang w:val="pt-PT" w:eastAsia="pt-PT" w:bidi="pt-PT"/>
              </w:rPr>
              <w:tab/>
            </w:r>
            <w:r>
              <w:rPr>
                <w:rFonts w:ascii="Century Gothic" w:eastAsia="Calibri" w:hAnsi="Century Gothic" w:cs="Calibri"/>
                <w:sz w:val="16"/>
                <w:szCs w:val="16"/>
                <w:lang w:val="pt-PT" w:eastAsia="pt-PT" w:bidi="pt-PT"/>
              </w:rPr>
              <w:t xml:space="preserve">no </w:t>
            </w:r>
            <w:r w:rsidRPr="0075584E">
              <w:rPr>
                <w:rFonts w:ascii="Century Gothic" w:eastAsia="Calibri" w:hAnsi="Century Gothic" w:cs="Calibri"/>
                <w:sz w:val="16"/>
                <w:szCs w:val="16"/>
                <w:lang w:val="pt-PT" w:eastAsia="pt-PT" w:bidi="pt-PT"/>
              </w:rPr>
              <w:t>encerramento</w:t>
            </w:r>
            <w:r w:rsidRPr="0075584E">
              <w:rPr>
                <w:rFonts w:ascii="Century Gothic" w:eastAsia="Calibri" w:hAnsi="Century Gothic" w:cs="Calibri"/>
                <w:sz w:val="16"/>
                <w:szCs w:val="16"/>
                <w:lang w:val="pt-PT" w:eastAsia="pt-PT" w:bidi="pt-PT"/>
              </w:rPr>
              <w:tab/>
              <w:t xml:space="preserve"> de</w:t>
            </w:r>
            <w:r w:rsidRPr="0075584E">
              <w:rPr>
                <w:rFonts w:ascii="Century Gothic" w:eastAsia="Calibri" w:hAnsi="Century Gothic" w:cs="Calibri"/>
                <w:sz w:val="16"/>
                <w:szCs w:val="16"/>
                <w:lang w:val="pt-PT" w:eastAsia="pt-PT" w:bidi="pt-PT"/>
              </w:rPr>
              <w:tab/>
              <w:t>cada dia, será fechado contêiner, para evitar fu</w:t>
            </w:r>
            <w:r>
              <w:rPr>
                <w:rFonts w:ascii="Century Gothic" w:eastAsia="Calibri" w:hAnsi="Century Gothic" w:cs="Calibri"/>
                <w:sz w:val="16"/>
                <w:szCs w:val="16"/>
                <w:lang w:val="pt-PT" w:eastAsia="pt-PT" w:bidi="pt-PT"/>
              </w:rPr>
              <w:t>rtos e vandalismos.</w:t>
            </w:r>
            <w:r>
              <w:rPr>
                <w:rFonts w:ascii="Century Gothic" w:eastAsia="Calibri" w:hAnsi="Century Gothic" w:cs="Calibri"/>
                <w:sz w:val="16"/>
                <w:szCs w:val="16"/>
                <w:lang w:val="pt-PT" w:eastAsia="pt-PT" w:bidi="pt-PT"/>
              </w:rPr>
              <w:tab/>
              <w:t>Na</w:t>
            </w:r>
            <w:r>
              <w:rPr>
                <w:rFonts w:ascii="Century Gothic" w:eastAsia="Calibri" w:hAnsi="Century Gothic" w:cs="Calibri"/>
                <w:sz w:val="16"/>
                <w:szCs w:val="16"/>
                <w:lang w:val="pt-PT" w:eastAsia="pt-PT" w:bidi="pt-PT"/>
              </w:rPr>
              <w:tab/>
            </w:r>
            <w:r>
              <w:rPr>
                <w:rFonts w:ascii="Century Gothic" w:eastAsia="Calibri" w:hAnsi="Century Gothic" w:cs="Calibri"/>
                <w:sz w:val="16"/>
                <w:szCs w:val="16"/>
                <w:lang w:val="pt-PT" w:eastAsia="pt-PT" w:bidi="pt-PT"/>
              </w:rPr>
              <w:tab/>
              <w:t xml:space="preserve">entrega </w:t>
            </w:r>
            <w:r w:rsidRPr="0075584E">
              <w:rPr>
                <w:rFonts w:ascii="Century Gothic" w:eastAsia="Calibri" w:hAnsi="Century Gothic" w:cs="Calibri"/>
                <w:sz w:val="16"/>
                <w:szCs w:val="16"/>
                <w:lang w:val="pt-PT" w:eastAsia="pt-PT" w:bidi="pt-PT"/>
              </w:rPr>
              <w:t>do</w:t>
            </w:r>
            <w:r w:rsidRPr="0075584E">
              <w:rPr>
                <w:rFonts w:ascii="Century Gothic" w:eastAsia="Calibri" w:hAnsi="Century Gothic" w:cs="Calibri"/>
                <w:sz w:val="16"/>
                <w:szCs w:val="16"/>
                <w:lang w:val="pt-PT" w:eastAsia="pt-PT" w:bidi="pt-PT"/>
              </w:rPr>
              <w:tab/>
              <w:t>material</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sz w:val="16"/>
                <w:szCs w:val="16"/>
                <w:lang w:val="pt-PT" w:eastAsia="pt-PT" w:bidi="pt-PT"/>
              </w:rPr>
              <w:tab/>
              <w:t>a CONTRATANTE, fará um play list do contêiner averiguando todas as condições e funcionamento do mesmo, sendo que, da mesma forma na devolução a CONTRATADA fará seu play list, seguindo nas mesmas condições entregue, caso venha obter qualquer tipo de furto ou vandalismo a</w:t>
            </w:r>
            <w:r w:rsidRPr="0075584E">
              <w:rPr>
                <w:rFonts w:ascii="Century Gothic" w:eastAsia="Calibri" w:hAnsi="Century Gothic" w:cs="Calibri"/>
                <w:sz w:val="16"/>
                <w:szCs w:val="16"/>
                <w:lang w:val="pt-PT" w:eastAsia="pt-PT" w:bidi="pt-PT"/>
              </w:rPr>
              <w:tab/>
              <w:t>CONTRATANTE</w:t>
            </w:r>
            <w:r w:rsidRPr="0075584E">
              <w:rPr>
                <w:rFonts w:ascii="Century Gothic" w:eastAsia="Calibri" w:hAnsi="Century Gothic" w:cs="Calibri"/>
                <w:sz w:val="16"/>
                <w:szCs w:val="16"/>
                <w:lang w:val="pt-PT" w:eastAsia="pt-PT" w:bidi="pt-PT"/>
              </w:rPr>
              <w:tab/>
              <w:t>se</w:t>
            </w:r>
            <w:r w:rsidRPr="0075584E">
              <w:rPr>
                <w:rFonts w:ascii="Century Gothic" w:eastAsia="Calibri" w:hAnsi="Century Gothic" w:cs="Calibri"/>
                <w:sz w:val="16"/>
                <w:szCs w:val="16"/>
                <w:lang w:val="pt-PT" w:eastAsia="pt-PT" w:bidi="pt-PT"/>
              </w:rPr>
              <w:tab/>
              <w:t>responsabilizará</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sz w:val="16"/>
                <w:szCs w:val="16"/>
                <w:lang w:val="pt-PT" w:eastAsia="pt-PT" w:bidi="pt-PT"/>
              </w:rPr>
              <w:tab/>
              <w:t>em custear a reposição.</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b/>
                <w:sz w:val="16"/>
                <w:szCs w:val="16"/>
                <w:lang w:val="pt-PT" w:eastAsia="pt-PT" w:bidi="pt-PT"/>
              </w:rPr>
              <w:t>OBS: Valor Unitário para evento de 03 dias.</w:t>
            </w:r>
          </w:p>
          <w:p w14:paraId="286291FC"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8873152"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57C04E6" w14:textId="77777777" w:rsidR="001A56E1" w:rsidRDefault="001A56E1" w:rsidP="001A56E1">
            <w:pPr>
              <w:jc w:val="center"/>
              <w:rPr>
                <w:rFonts w:ascii="Century Gothic" w:eastAsia="Calibri" w:hAnsi="Century Gothic" w:cs="Calibri"/>
                <w:b/>
                <w:sz w:val="16"/>
                <w:szCs w:val="16"/>
                <w:lang w:val="pt-PT" w:eastAsia="pt-PT" w:bidi="pt-PT"/>
              </w:rPr>
            </w:pPr>
          </w:p>
          <w:p w14:paraId="21D4AF24" w14:textId="77777777" w:rsidR="001A56E1" w:rsidRDefault="001A56E1" w:rsidP="001A56E1">
            <w:pPr>
              <w:jc w:val="center"/>
              <w:rPr>
                <w:rFonts w:ascii="Century Gothic" w:eastAsia="Calibri" w:hAnsi="Century Gothic" w:cs="Calibri"/>
                <w:b/>
                <w:sz w:val="16"/>
                <w:szCs w:val="16"/>
                <w:lang w:val="pt-PT" w:eastAsia="pt-PT" w:bidi="pt-PT"/>
              </w:rPr>
            </w:pPr>
          </w:p>
          <w:p w14:paraId="774FCBC5" w14:textId="77777777" w:rsidR="001A56E1" w:rsidRDefault="001A56E1" w:rsidP="001A56E1">
            <w:pPr>
              <w:jc w:val="center"/>
              <w:rPr>
                <w:rFonts w:ascii="Century Gothic" w:eastAsia="Calibri" w:hAnsi="Century Gothic" w:cs="Calibri"/>
                <w:b/>
                <w:sz w:val="16"/>
                <w:szCs w:val="16"/>
                <w:lang w:val="pt-PT" w:eastAsia="pt-PT" w:bidi="pt-PT"/>
              </w:rPr>
            </w:pPr>
          </w:p>
          <w:p w14:paraId="4B4940A6" w14:textId="77777777" w:rsidR="001A56E1" w:rsidRDefault="001A56E1" w:rsidP="001A56E1">
            <w:pPr>
              <w:jc w:val="center"/>
              <w:rPr>
                <w:rFonts w:ascii="Century Gothic" w:eastAsia="Calibri" w:hAnsi="Century Gothic" w:cs="Calibri"/>
                <w:b/>
                <w:sz w:val="16"/>
                <w:szCs w:val="16"/>
                <w:lang w:val="pt-PT" w:eastAsia="pt-PT" w:bidi="pt-PT"/>
              </w:rPr>
            </w:pPr>
          </w:p>
          <w:p w14:paraId="5441F25A" w14:textId="77777777" w:rsidR="001A56E1" w:rsidRDefault="001A56E1" w:rsidP="001A56E1">
            <w:pPr>
              <w:jc w:val="center"/>
              <w:rPr>
                <w:rFonts w:ascii="Century Gothic" w:eastAsia="Calibri" w:hAnsi="Century Gothic" w:cs="Calibri"/>
                <w:b/>
                <w:sz w:val="16"/>
                <w:szCs w:val="16"/>
                <w:lang w:val="pt-PT" w:eastAsia="pt-PT" w:bidi="pt-PT"/>
              </w:rPr>
            </w:pPr>
          </w:p>
          <w:p w14:paraId="00FB3C91" w14:textId="77777777" w:rsidR="001A56E1" w:rsidRDefault="001A56E1" w:rsidP="001A56E1">
            <w:pPr>
              <w:jc w:val="center"/>
              <w:rPr>
                <w:rFonts w:ascii="Century Gothic" w:eastAsia="Calibri" w:hAnsi="Century Gothic" w:cs="Calibri"/>
                <w:b/>
                <w:sz w:val="16"/>
                <w:szCs w:val="16"/>
                <w:lang w:val="pt-PT" w:eastAsia="pt-PT" w:bidi="pt-PT"/>
              </w:rPr>
            </w:pPr>
          </w:p>
          <w:p w14:paraId="414F404C" w14:textId="77777777" w:rsidR="001A56E1" w:rsidRDefault="001A56E1" w:rsidP="001A56E1">
            <w:pPr>
              <w:jc w:val="center"/>
              <w:rPr>
                <w:rFonts w:ascii="Century Gothic" w:eastAsia="Calibri" w:hAnsi="Century Gothic" w:cs="Calibri"/>
                <w:b/>
                <w:sz w:val="16"/>
                <w:szCs w:val="16"/>
                <w:lang w:val="pt-PT" w:eastAsia="pt-PT" w:bidi="pt-PT"/>
              </w:rPr>
            </w:pPr>
          </w:p>
          <w:p w14:paraId="1862713D" w14:textId="77777777" w:rsidR="001A56E1" w:rsidRDefault="001A56E1" w:rsidP="001A56E1">
            <w:pPr>
              <w:jc w:val="center"/>
              <w:rPr>
                <w:rFonts w:ascii="Century Gothic" w:eastAsia="Calibri" w:hAnsi="Century Gothic" w:cs="Calibri"/>
                <w:b/>
                <w:sz w:val="16"/>
                <w:szCs w:val="16"/>
                <w:lang w:val="pt-PT" w:eastAsia="pt-PT" w:bidi="pt-PT"/>
              </w:rPr>
            </w:pPr>
          </w:p>
          <w:p w14:paraId="139EF6FF" w14:textId="77777777" w:rsidR="001A56E1" w:rsidRPr="003E2406" w:rsidRDefault="001A56E1" w:rsidP="001A56E1">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z w:val="16"/>
                <w:szCs w:val="16"/>
                <w:lang w:val="pt-PT" w:eastAsia="pt-PT" w:bidi="pt-PT"/>
              </w:rPr>
              <w:t>01</w:t>
            </w:r>
          </w:p>
        </w:tc>
        <w:tc>
          <w:tcPr>
            <w:tcW w:w="1044" w:type="dxa"/>
            <w:shd w:val="clear" w:color="auto" w:fill="auto"/>
            <w:vAlign w:val="center"/>
          </w:tcPr>
          <w:p w14:paraId="54765333"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13.753,71</w:t>
            </w:r>
          </w:p>
        </w:tc>
        <w:tc>
          <w:tcPr>
            <w:tcW w:w="1050" w:type="dxa"/>
            <w:shd w:val="clear" w:color="auto" w:fill="auto"/>
            <w:vAlign w:val="center"/>
          </w:tcPr>
          <w:p w14:paraId="5A62BF11"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13.753,71</w:t>
            </w:r>
          </w:p>
        </w:tc>
      </w:tr>
      <w:tr w:rsidR="001A56E1" w:rsidRPr="003E2406" w14:paraId="411F14DD" w14:textId="77777777" w:rsidTr="001A56E1">
        <w:trPr>
          <w:trHeight w:val="1125"/>
          <w:jc w:val="center"/>
        </w:trPr>
        <w:tc>
          <w:tcPr>
            <w:tcW w:w="564" w:type="dxa"/>
            <w:shd w:val="clear" w:color="auto" w:fill="auto"/>
            <w:vAlign w:val="center"/>
            <w:hideMark/>
          </w:tcPr>
          <w:p w14:paraId="18D8AA2E"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16</w:t>
            </w:r>
          </w:p>
        </w:tc>
        <w:tc>
          <w:tcPr>
            <w:tcW w:w="4294" w:type="dxa"/>
            <w:shd w:val="clear" w:color="auto" w:fill="auto"/>
            <w:hideMark/>
          </w:tcPr>
          <w:p w14:paraId="4B055BFC" w14:textId="77777777" w:rsidR="001A56E1" w:rsidRPr="00E64E92" w:rsidRDefault="001A56E1" w:rsidP="001A56E1">
            <w:pPr>
              <w:pStyle w:val="TableParagraph"/>
              <w:tabs>
                <w:tab w:val="left" w:pos="1884"/>
                <w:tab w:val="left" w:pos="3998"/>
              </w:tabs>
              <w:spacing w:line="240" w:lineRule="auto"/>
              <w:ind w:right="94"/>
              <w:rPr>
                <w:rFonts w:ascii="Century Gothic" w:hAnsi="Century Gothic"/>
                <w:sz w:val="16"/>
                <w:szCs w:val="16"/>
              </w:rPr>
            </w:pPr>
            <w:r w:rsidRPr="00E64E92">
              <w:rPr>
                <w:rFonts w:ascii="Century Gothic" w:hAnsi="Century Gothic"/>
                <w:b/>
                <w:sz w:val="16"/>
                <w:szCs w:val="16"/>
              </w:rPr>
              <w:t xml:space="preserve">ARENA / BRETE COM CURRAL, COMPATÍVEL           </w:t>
            </w:r>
            <w:r w:rsidRPr="00E64E92">
              <w:rPr>
                <w:rFonts w:ascii="Century Gothic" w:hAnsi="Century Gothic"/>
                <w:b/>
                <w:spacing w:val="-4"/>
                <w:sz w:val="16"/>
                <w:szCs w:val="16"/>
              </w:rPr>
              <w:t xml:space="preserve">PARA </w:t>
            </w:r>
            <w:r w:rsidRPr="00E64E92">
              <w:rPr>
                <w:rFonts w:ascii="Century Gothic" w:hAnsi="Century Gothic"/>
                <w:b/>
                <w:spacing w:val="-2"/>
                <w:sz w:val="16"/>
                <w:szCs w:val="16"/>
              </w:rPr>
              <w:t xml:space="preserve">PROVAS FUNCIONAIS </w:t>
            </w:r>
            <w:r w:rsidRPr="00E64E92">
              <w:rPr>
                <w:rFonts w:ascii="Century Gothic" w:hAnsi="Century Gothic"/>
                <w:spacing w:val="-2"/>
                <w:sz w:val="16"/>
                <w:szCs w:val="16"/>
              </w:rPr>
              <w:t>(ESPECIFICAÇÕES):</w:t>
            </w:r>
          </w:p>
          <w:p w14:paraId="27A6B202" w14:textId="77777777" w:rsidR="001A56E1" w:rsidRPr="00481370" w:rsidRDefault="001A56E1" w:rsidP="001A56E1">
            <w:pPr>
              <w:pStyle w:val="TableParagraph"/>
              <w:spacing w:line="240" w:lineRule="auto"/>
              <w:ind w:right="93"/>
              <w:rPr>
                <w:rFonts w:ascii="Century Gothic" w:hAnsi="Century Gothic"/>
                <w:spacing w:val="-2"/>
                <w:sz w:val="16"/>
                <w:szCs w:val="16"/>
              </w:rPr>
            </w:pPr>
            <w:r w:rsidRPr="00E64E92">
              <w:rPr>
                <w:rFonts w:ascii="Century Gothic" w:hAnsi="Century Gothic"/>
                <w:sz w:val="16"/>
                <w:szCs w:val="16"/>
              </w:rPr>
              <w:t>- 180 metros lineares painéis com altura mínima de 2,00 metros, tubos com 1 ½ polegada, com mão francesa no máximo de 3,00m em 3,00m, com área de 1.500 m2, ou seja, ARENA 25,0 X 60,0 METROS</w:t>
            </w:r>
            <w:r w:rsidRPr="00E64E92">
              <w:rPr>
                <w:rFonts w:ascii="Century Gothic" w:hAnsi="Century Gothic"/>
                <w:spacing w:val="78"/>
                <w:sz w:val="16"/>
                <w:szCs w:val="16"/>
              </w:rPr>
              <w:t xml:space="preserve">   </w:t>
            </w:r>
            <w:r w:rsidRPr="00E64E92">
              <w:rPr>
                <w:rFonts w:ascii="Century Gothic" w:hAnsi="Century Gothic"/>
                <w:sz w:val="16"/>
                <w:szCs w:val="16"/>
              </w:rPr>
              <w:t>(FORMATO</w:t>
            </w:r>
            <w:r w:rsidRPr="00E64E92">
              <w:rPr>
                <w:rFonts w:ascii="Century Gothic" w:hAnsi="Century Gothic"/>
                <w:spacing w:val="78"/>
                <w:sz w:val="16"/>
                <w:szCs w:val="16"/>
              </w:rPr>
              <w:t xml:space="preserve">   </w:t>
            </w:r>
            <w:r w:rsidRPr="00E64E92">
              <w:rPr>
                <w:rFonts w:ascii="Century Gothic" w:hAnsi="Century Gothic"/>
                <w:sz w:val="16"/>
                <w:szCs w:val="16"/>
              </w:rPr>
              <w:t>DE</w:t>
            </w:r>
            <w:r w:rsidRPr="00E64E92">
              <w:rPr>
                <w:rFonts w:ascii="Century Gothic" w:hAnsi="Century Gothic"/>
                <w:spacing w:val="77"/>
                <w:sz w:val="16"/>
                <w:szCs w:val="16"/>
              </w:rPr>
              <w:t xml:space="preserve">   </w:t>
            </w:r>
            <w:r w:rsidRPr="00E64E92">
              <w:rPr>
                <w:rFonts w:ascii="Century Gothic" w:hAnsi="Century Gothic"/>
                <w:spacing w:val="-5"/>
                <w:sz w:val="16"/>
                <w:szCs w:val="16"/>
              </w:rPr>
              <w:t xml:space="preserve">UMA </w:t>
            </w:r>
            <w:r w:rsidRPr="00E64E92">
              <w:rPr>
                <w:rFonts w:ascii="Century Gothic" w:hAnsi="Century Gothic"/>
                <w:sz w:val="16"/>
                <w:szCs w:val="16"/>
              </w:rPr>
              <w:t>FERRADURA) : - 08 portões de arena para entrada, medindo 2,50x2,00m; - 06 bretes de solta, com trincos inteligentes, cronômetros embutidos e plataformas de serviço, 01 porteira central de retorno e 08 bretes de espera, em</w:t>
            </w:r>
            <w:r w:rsidRPr="00E64E92">
              <w:rPr>
                <w:rFonts w:ascii="Century Gothic" w:hAnsi="Century Gothic"/>
                <w:spacing w:val="40"/>
                <w:sz w:val="16"/>
                <w:szCs w:val="16"/>
              </w:rPr>
              <w:t xml:space="preserve"> </w:t>
            </w:r>
            <w:r w:rsidRPr="00E64E92">
              <w:rPr>
                <w:rFonts w:ascii="Century Gothic" w:hAnsi="Century Gothic"/>
                <w:sz w:val="16"/>
                <w:szCs w:val="16"/>
              </w:rPr>
              <w:t>tubos</w:t>
            </w:r>
            <w:r w:rsidRPr="00E64E92">
              <w:rPr>
                <w:rFonts w:ascii="Century Gothic" w:hAnsi="Century Gothic"/>
                <w:spacing w:val="12"/>
                <w:sz w:val="16"/>
                <w:szCs w:val="16"/>
              </w:rPr>
              <w:t xml:space="preserve"> </w:t>
            </w:r>
            <w:r w:rsidRPr="00E64E92">
              <w:rPr>
                <w:rFonts w:ascii="Century Gothic" w:hAnsi="Century Gothic"/>
                <w:sz w:val="16"/>
                <w:szCs w:val="16"/>
              </w:rPr>
              <w:t>com</w:t>
            </w:r>
            <w:r w:rsidRPr="00E64E92">
              <w:rPr>
                <w:rFonts w:ascii="Century Gothic" w:hAnsi="Century Gothic"/>
                <w:spacing w:val="12"/>
                <w:sz w:val="16"/>
                <w:szCs w:val="16"/>
              </w:rPr>
              <w:t xml:space="preserve"> </w:t>
            </w:r>
            <w:r w:rsidRPr="00E64E92">
              <w:rPr>
                <w:rFonts w:ascii="Century Gothic" w:hAnsi="Century Gothic"/>
                <w:sz w:val="16"/>
                <w:szCs w:val="16"/>
              </w:rPr>
              <w:t>2</w:t>
            </w:r>
            <w:r w:rsidRPr="00E64E92">
              <w:rPr>
                <w:rFonts w:ascii="Century Gothic" w:hAnsi="Century Gothic"/>
                <w:spacing w:val="12"/>
                <w:sz w:val="16"/>
                <w:szCs w:val="16"/>
              </w:rPr>
              <w:t xml:space="preserve"> </w:t>
            </w:r>
            <w:r w:rsidRPr="00E64E92">
              <w:rPr>
                <w:rFonts w:ascii="Century Gothic" w:hAnsi="Century Gothic"/>
                <w:sz w:val="16"/>
                <w:szCs w:val="16"/>
              </w:rPr>
              <w:t>½</w:t>
            </w:r>
            <w:r w:rsidRPr="00E64E92">
              <w:rPr>
                <w:rFonts w:ascii="Century Gothic" w:hAnsi="Century Gothic"/>
                <w:spacing w:val="11"/>
                <w:sz w:val="16"/>
                <w:szCs w:val="16"/>
              </w:rPr>
              <w:t xml:space="preserve"> </w:t>
            </w:r>
            <w:r w:rsidRPr="00E64E92">
              <w:rPr>
                <w:rFonts w:ascii="Century Gothic" w:hAnsi="Century Gothic"/>
                <w:sz w:val="16"/>
                <w:szCs w:val="16"/>
              </w:rPr>
              <w:t>polegada;</w:t>
            </w:r>
            <w:r w:rsidRPr="00E64E92">
              <w:rPr>
                <w:rFonts w:ascii="Century Gothic" w:hAnsi="Century Gothic"/>
                <w:spacing w:val="13"/>
                <w:sz w:val="16"/>
                <w:szCs w:val="16"/>
              </w:rPr>
              <w:t xml:space="preserve"> </w:t>
            </w:r>
            <w:r w:rsidRPr="00E64E92">
              <w:rPr>
                <w:rFonts w:ascii="Century Gothic" w:hAnsi="Century Gothic"/>
                <w:sz w:val="16"/>
                <w:szCs w:val="16"/>
              </w:rPr>
              <w:t>posicionados</w:t>
            </w:r>
            <w:r w:rsidRPr="00E64E92">
              <w:rPr>
                <w:rFonts w:ascii="Century Gothic" w:hAnsi="Century Gothic"/>
                <w:spacing w:val="11"/>
                <w:sz w:val="16"/>
                <w:szCs w:val="16"/>
              </w:rPr>
              <w:t xml:space="preserve"> </w:t>
            </w:r>
            <w:r>
              <w:rPr>
                <w:rFonts w:ascii="Century Gothic" w:hAnsi="Century Gothic"/>
                <w:spacing w:val="-2"/>
                <w:sz w:val="16"/>
                <w:szCs w:val="16"/>
              </w:rPr>
              <w:t xml:space="preserve">anteriores. </w:t>
            </w:r>
            <w:r w:rsidRPr="00E64E92">
              <w:rPr>
                <w:rFonts w:ascii="Century Gothic" w:hAnsi="Century Gothic"/>
                <w:b/>
                <w:bCs/>
                <w:sz w:val="16"/>
                <w:szCs w:val="16"/>
              </w:rPr>
              <w:t>OBS: Valor Unitário para evento de 03 dias.</w:t>
            </w:r>
          </w:p>
          <w:p w14:paraId="4107B9F0"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0750367"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041070BF" w14:textId="77777777" w:rsidR="001A56E1" w:rsidRDefault="001A56E1" w:rsidP="001A56E1">
            <w:pPr>
              <w:jc w:val="center"/>
              <w:rPr>
                <w:rFonts w:ascii="Century Gothic" w:eastAsia="Calibri" w:hAnsi="Century Gothic" w:cs="Calibri"/>
                <w:b/>
                <w:sz w:val="16"/>
                <w:szCs w:val="16"/>
                <w:lang w:val="pt-PT" w:eastAsia="pt-PT" w:bidi="pt-PT"/>
              </w:rPr>
            </w:pPr>
          </w:p>
          <w:p w14:paraId="05C1F933" w14:textId="77777777" w:rsidR="001A56E1" w:rsidRDefault="001A56E1" w:rsidP="001A56E1">
            <w:pPr>
              <w:jc w:val="center"/>
              <w:rPr>
                <w:rFonts w:ascii="Century Gothic" w:eastAsia="Calibri" w:hAnsi="Century Gothic" w:cs="Calibri"/>
                <w:b/>
                <w:sz w:val="16"/>
                <w:szCs w:val="16"/>
                <w:lang w:val="pt-PT" w:eastAsia="pt-PT" w:bidi="pt-PT"/>
              </w:rPr>
            </w:pPr>
          </w:p>
          <w:p w14:paraId="7D81DAA3" w14:textId="77777777" w:rsidR="001A56E1" w:rsidRDefault="001A56E1" w:rsidP="001A56E1">
            <w:pPr>
              <w:jc w:val="center"/>
              <w:rPr>
                <w:rFonts w:ascii="Century Gothic" w:eastAsia="Calibri" w:hAnsi="Century Gothic" w:cs="Calibri"/>
                <w:b/>
                <w:sz w:val="16"/>
                <w:szCs w:val="16"/>
                <w:lang w:val="pt-PT" w:eastAsia="pt-PT" w:bidi="pt-PT"/>
              </w:rPr>
            </w:pPr>
          </w:p>
          <w:p w14:paraId="79AD997F" w14:textId="77777777" w:rsidR="001A56E1" w:rsidRDefault="001A56E1" w:rsidP="001A56E1">
            <w:pPr>
              <w:jc w:val="center"/>
              <w:rPr>
                <w:rFonts w:ascii="Century Gothic" w:eastAsia="Calibri" w:hAnsi="Century Gothic" w:cs="Calibri"/>
                <w:b/>
                <w:sz w:val="16"/>
                <w:szCs w:val="16"/>
                <w:lang w:val="pt-PT" w:eastAsia="pt-PT" w:bidi="pt-PT"/>
              </w:rPr>
            </w:pPr>
          </w:p>
          <w:p w14:paraId="13E687C3" w14:textId="77777777" w:rsidR="001A56E1" w:rsidRDefault="001A56E1" w:rsidP="001A56E1">
            <w:pPr>
              <w:jc w:val="center"/>
              <w:rPr>
                <w:rFonts w:ascii="Century Gothic" w:eastAsia="Calibri" w:hAnsi="Century Gothic" w:cs="Calibri"/>
                <w:b/>
                <w:sz w:val="16"/>
                <w:szCs w:val="16"/>
                <w:lang w:val="pt-PT" w:eastAsia="pt-PT" w:bidi="pt-PT"/>
              </w:rPr>
            </w:pPr>
          </w:p>
          <w:p w14:paraId="0DF3099A" w14:textId="77777777" w:rsidR="001A56E1" w:rsidRDefault="001A56E1" w:rsidP="001A56E1">
            <w:pPr>
              <w:jc w:val="center"/>
              <w:rPr>
                <w:rFonts w:ascii="Century Gothic" w:eastAsia="Calibri" w:hAnsi="Century Gothic" w:cs="Calibri"/>
                <w:b/>
                <w:sz w:val="16"/>
                <w:szCs w:val="16"/>
                <w:lang w:val="pt-PT" w:eastAsia="pt-PT" w:bidi="pt-PT"/>
              </w:rPr>
            </w:pPr>
          </w:p>
          <w:p w14:paraId="3FC4108B" w14:textId="77777777" w:rsidR="001A56E1" w:rsidRPr="003E2406" w:rsidRDefault="001A56E1" w:rsidP="001A56E1">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z w:val="16"/>
                <w:szCs w:val="16"/>
                <w:lang w:val="pt-PT" w:eastAsia="pt-PT" w:bidi="pt-PT"/>
              </w:rPr>
              <w:t>01</w:t>
            </w:r>
          </w:p>
        </w:tc>
        <w:tc>
          <w:tcPr>
            <w:tcW w:w="1044" w:type="dxa"/>
            <w:shd w:val="clear" w:color="auto" w:fill="auto"/>
            <w:vAlign w:val="center"/>
          </w:tcPr>
          <w:p w14:paraId="5FBB75CB"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28.474,56</w:t>
            </w:r>
          </w:p>
        </w:tc>
        <w:tc>
          <w:tcPr>
            <w:tcW w:w="1050" w:type="dxa"/>
            <w:shd w:val="clear" w:color="auto" w:fill="auto"/>
            <w:vAlign w:val="center"/>
          </w:tcPr>
          <w:p w14:paraId="35A2C9A8"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28.474,56</w:t>
            </w:r>
          </w:p>
        </w:tc>
      </w:tr>
      <w:tr w:rsidR="001A56E1" w:rsidRPr="003E2406" w14:paraId="601D8F09" w14:textId="77777777" w:rsidTr="001A56E1">
        <w:trPr>
          <w:trHeight w:val="571"/>
          <w:jc w:val="center"/>
        </w:trPr>
        <w:tc>
          <w:tcPr>
            <w:tcW w:w="564" w:type="dxa"/>
            <w:shd w:val="clear" w:color="auto" w:fill="auto"/>
            <w:vAlign w:val="center"/>
            <w:hideMark/>
          </w:tcPr>
          <w:p w14:paraId="60702C2A"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17</w:t>
            </w:r>
          </w:p>
        </w:tc>
        <w:tc>
          <w:tcPr>
            <w:tcW w:w="4294" w:type="dxa"/>
            <w:shd w:val="clear" w:color="auto" w:fill="auto"/>
            <w:hideMark/>
          </w:tcPr>
          <w:p w14:paraId="4A5B24D8" w14:textId="77777777" w:rsidR="001A56E1" w:rsidRPr="0075584E" w:rsidRDefault="001A56E1" w:rsidP="001A56E1">
            <w:pPr>
              <w:pStyle w:val="TableParagraph"/>
              <w:spacing w:line="240" w:lineRule="auto"/>
              <w:rPr>
                <w:rFonts w:ascii="Century Gothic" w:hAnsi="Century Gothic"/>
                <w:sz w:val="16"/>
                <w:szCs w:val="16"/>
              </w:rPr>
            </w:pPr>
            <w:r w:rsidRPr="0075584E">
              <w:rPr>
                <w:rFonts w:ascii="Century Gothic" w:hAnsi="Century Gothic"/>
                <w:b/>
                <w:sz w:val="16"/>
                <w:szCs w:val="16"/>
              </w:rPr>
              <w:t>CONTRATAÇÃO</w:t>
            </w:r>
            <w:r w:rsidRPr="0075584E">
              <w:rPr>
                <w:rFonts w:ascii="Century Gothic" w:hAnsi="Century Gothic"/>
                <w:b/>
                <w:spacing w:val="-1"/>
                <w:sz w:val="16"/>
                <w:szCs w:val="16"/>
              </w:rPr>
              <w:t xml:space="preserve"> </w:t>
            </w:r>
            <w:r w:rsidRPr="0075584E">
              <w:rPr>
                <w:rFonts w:ascii="Century Gothic" w:hAnsi="Century Gothic"/>
                <w:b/>
                <w:sz w:val="16"/>
                <w:szCs w:val="16"/>
              </w:rPr>
              <w:t>DE</w:t>
            </w:r>
            <w:r w:rsidRPr="0075584E">
              <w:rPr>
                <w:rFonts w:ascii="Century Gothic" w:hAnsi="Century Gothic"/>
                <w:b/>
                <w:spacing w:val="-4"/>
                <w:sz w:val="16"/>
                <w:szCs w:val="16"/>
              </w:rPr>
              <w:t xml:space="preserve"> </w:t>
            </w:r>
            <w:r w:rsidRPr="0075584E">
              <w:rPr>
                <w:rFonts w:ascii="Century Gothic" w:hAnsi="Century Gothic"/>
                <w:b/>
                <w:sz w:val="16"/>
                <w:szCs w:val="16"/>
              </w:rPr>
              <w:t>SERVIÇO</w:t>
            </w:r>
            <w:r w:rsidRPr="0075584E">
              <w:rPr>
                <w:rFonts w:ascii="Century Gothic" w:hAnsi="Century Gothic"/>
                <w:b/>
                <w:spacing w:val="-1"/>
                <w:sz w:val="16"/>
                <w:szCs w:val="16"/>
              </w:rPr>
              <w:t xml:space="preserve"> </w:t>
            </w:r>
            <w:r w:rsidRPr="0075584E">
              <w:rPr>
                <w:rFonts w:ascii="Century Gothic" w:hAnsi="Century Gothic"/>
                <w:b/>
                <w:sz w:val="16"/>
                <w:szCs w:val="16"/>
              </w:rPr>
              <w:t xml:space="preserve">DE </w:t>
            </w:r>
            <w:r w:rsidRPr="0075584E">
              <w:rPr>
                <w:rFonts w:ascii="Century Gothic" w:hAnsi="Century Gothic"/>
                <w:b/>
                <w:spacing w:val="-2"/>
                <w:sz w:val="16"/>
                <w:szCs w:val="16"/>
              </w:rPr>
              <w:t>LIMPEZA</w:t>
            </w:r>
            <w:r w:rsidRPr="0075584E">
              <w:rPr>
                <w:rFonts w:ascii="Century Gothic" w:hAnsi="Century Gothic"/>
                <w:spacing w:val="-2"/>
                <w:sz w:val="16"/>
                <w:szCs w:val="16"/>
              </w:rPr>
              <w:t xml:space="preserve">; </w:t>
            </w:r>
            <w:r w:rsidRPr="0075584E">
              <w:rPr>
                <w:rFonts w:ascii="Century Gothic" w:hAnsi="Century Gothic"/>
                <w:sz w:val="16"/>
                <w:szCs w:val="16"/>
              </w:rPr>
              <w:t>Varrer,</w:t>
            </w:r>
            <w:r w:rsidRPr="0075584E">
              <w:rPr>
                <w:rFonts w:ascii="Century Gothic" w:hAnsi="Century Gothic"/>
                <w:spacing w:val="40"/>
                <w:sz w:val="16"/>
                <w:szCs w:val="16"/>
              </w:rPr>
              <w:t xml:space="preserve"> </w:t>
            </w:r>
            <w:r w:rsidRPr="0075584E">
              <w:rPr>
                <w:rFonts w:ascii="Century Gothic" w:hAnsi="Century Gothic"/>
                <w:sz w:val="16"/>
                <w:szCs w:val="16"/>
              </w:rPr>
              <w:t>lavar,</w:t>
            </w:r>
            <w:r w:rsidRPr="0075584E">
              <w:rPr>
                <w:rFonts w:ascii="Century Gothic" w:hAnsi="Century Gothic"/>
                <w:spacing w:val="40"/>
                <w:sz w:val="16"/>
                <w:szCs w:val="16"/>
              </w:rPr>
              <w:t xml:space="preserve"> </w:t>
            </w:r>
            <w:r w:rsidRPr="0075584E">
              <w:rPr>
                <w:rFonts w:ascii="Century Gothic" w:hAnsi="Century Gothic"/>
                <w:sz w:val="16"/>
                <w:szCs w:val="16"/>
              </w:rPr>
              <w:t>desinfetar</w:t>
            </w:r>
            <w:r w:rsidRPr="0075584E">
              <w:rPr>
                <w:rFonts w:ascii="Century Gothic" w:hAnsi="Century Gothic"/>
                <w:spacing w:val="40"/>
                <w:sz w:val="16"/>
                <w:szCs w:val="16"/>
              </w:rPr>
              <w:t xml:space="preserve"> </w:t>
            </w:r>
            <w:r w:rsidRPr="0075584E">
              <w:rPr>
                <w:rFonts w:ascii="Century Gothic" w:hAnsi="Century Gothic"/>
                <w:sz w:val="16"/>
                <w:szCs w:val="16"/>
              </w:rPr>
              <w:t>superfícies</w:t>
            </w:r>
            <w:r w:rsidRPr="0075584E">
              <w:rPr>
                <w:rFonts w:ascii="Century Gothic" w:hAnsi="Century Gothic"/>
                <w:spacing w:val="40"/>
                <w:sz w:val="16"/>
                <w:szCs w:val="16"/>
              </w:rPr>
              <w:t xml:space="preserve"> </w:t>
            </w:r>
            <w:r w:rsidRPr="0075584E">
              <w:rPr>
                <w:rFonts w:ascii="Century Gothic" w:hAnsi="Century Gothic"/>
                <w:sz w:val="16"/>
                <w:szCs w:val="16"/>
              </w:rPr>
              <w:t>e</w:t>
            </w:r>
            <w:r w:rsidRPr="0075584E">
              <w:rPr>
                <w:rFonts w:ascii="Century Gothic" w:hAnsi="Century Gothic"/>
                <w:spacing w:val="40"/>
                <w:sz w:val="16"/>
                <w:szCs w:val="16"/>
              </w:rPr>
              <w:t xml:space="preserve"> </w:t>
            </w:r>
            <w:r w:rsidRPr="0075584E">
              <w:rPr>
                <w:rFonts w:ascii="Century Gothic" w:hAnsi="Century Gothic"/>
                <w:sz w:val="16"/>
                <w:szCs w:val="16"/>
              </w:rPr>
              <w:t xml:space="preserve">remover </w:t>
            </w:r>
            <w:r w:rsidRPr="0075584E">
              <w:rPr>
                <w:rFonts w:ascii="Century Gothic" w:hAnsi="Century Gothic"/>
                <w:spacing w:val="-2"/>
                <w:sz w:val="16"/>
                <w:szCs w:val="16"/>
              </w:rPr>
              <w:t xml:space="preserve">resíduos. </w:t>
            </w:r>
            <w:r w:rsidRPr="0075584E">
              <w:rPr>
                <w:rFonts w:ascii="Century Gothic" w:hAnsi="Century Gothic"/>
                <w:b/>
                <w:bCs/>
                <w:sz w:val="16"/>
                <w:szCs w:val="16"/>
              </w:rPr>
              <w:t>OBS:</w:t>
            </w:r>
            <w:r w:rsidRPr="0075584E">
              <w:rPr>
                <w:rFonts w:ascii="Century Gothic" w:hAnsi="Century Gothic"/>
                <w:b/>
                <w:bCs/>
                <w:spacing w:val="1"/>
                <w:sz w:val="16"/>
                <w:szCs w:val="16"/>
              </w:rPr>
              <w:t xml:space="preserve"> </w:t>
            </w:r>
            <w:r w:rsidRPr="0075584E">
              <w:rPr>
                <w:rFonts w:ascii="Century Gothic" w:hAnsi="Century Gothic"/>
                <w:b/>
                <w:bCs/>
                <w:spacing w:val="-2"/>
                <w:sz w:val="16"/>
                <w:szCs w:val="16"/>
              </w:rPr>
              <w:t>Jornada de trabalho de 8h/diária.</w:t>
            </w:r>
          </w:p>
          <w:p w14:paraId="25A1474A"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738AD09" w14:textId="77777777" w:rsidR="001A56E1" w:rsidRPr="003E2406" w:rsidRDefault="001A56E1" w:rsidP="001A56E1">
            <w:pPr>
              <w:jc w:val="center"/>
              <w:rPr>
                <w:sz w:val="18"/>
                <w:szCs w:val="18"/>
              </w:rPr>
            </w:pPr>
            <w:r>
              <w:rPr>
                <w:rFonts w:ascii="Century Gothic" w:eastAsia="Times New Roman" w:hAnsi="Century Gothic" w:cs="Times New Roman"/>
                <w:sz w:val="16"/>
                <w:szCs w:val="16"/>
                <w:lang w:eastAsia="pt-BR"/>
              </w:rPr>
              <w:t>Diária</w:t>
            </w:r>
          </w:p>
        </w:tc>
        <w:tc>
          <w:tcPr>
            <w:tcW w:w="1404" w:type="dxa"/>
            <w:shd w:val="clear" w:color="auto" w:fill="auto"/>
            <w:hideMark/>
          </w:tcPr>
          <w:p w14:paraId="1453133B"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5215738F"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1BFF0679" w14:textId="77777777" w:rsidR="001A56E1" w:rsidRPr="003E2406" w:rsidRDefault="001A56E1" w:rsidP="001A56E1">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30</w:t>
            </w:r>
          </w:p>
        </w:tc>
        <w:tc>
          <w:tcPr>
            <w:tcW w:w="1044" w:type="dxa"/>
            <w:shd w:val="clear" w:color="auto" w:fill="auto"/>
            <w:vAlign w:val="center"/>
          </w:tcPr>
          <w:p w14:paraId="21A81B69"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296,46</w:t>
            </w:r>
          </w:p>
        </w:tc>
        <w:tc>
          <w:tcPr>
            <w:tcW w:w="1050" w:type="dxa"/>
            <w:shd w:val="clear" w:color="auto" w:fill="auto"/>
            <w:vAlign w:val="center"/>
          </w:tcPr>
          <w:p w14:paraId="4930619D"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8.893,80</w:t>
            </w:r>
          </w:p>
        </w:tc>
      </w:tr>
      <w:tr w:rsidR="001A56E1" w:rsidRPr="003E2406" w14:paraId="279A814B" w14:textId="77777777" w:rsidTr="001A56E1">
        <w:trPr>
          <w:trHeight w:val="427"/>
          <w:jc w:val="center"/>
        </w:trPr>
        <w:tc>
          <w:tcPr>
            <w:tcW w:w="564" w:type="dxa"/>
            <w:shd w:val="clear" w:color="auto" w:fill="auto"/>
            <w:vAlign w:val="center"/>
            <w:hideMark/>
          </w:tcPr>
          <w:p w14:paraId="690545A7"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18</w:t>
            </w:r>
          </w:p>
        </w:tc>
        <w:tc>
          <w:tcPr>
            <w:tcW w:w="4294" w:type="dxa"/>
            <w:shd w:val="clear" w:color="auto" w:fill="auto"/>
            <w:hideMark/>
          </w:tcPr>
          <w:p w14:paraId="0A4DFB67" w14:textId="77777777" w:rsidR="001A56E1" w:rsidRPr="00481370" w:rsidRDefault="001A56E1" w:rsidP="001A56E1">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12"/>
                <w:sz w:val="16"/>
                <w:szCs w:val="16"/>
              </w:rPr>
              <w:t xml:space="preserve"> </w:t>
            </w:r>
            <w:r w:rsidRPr="00E64E92">
              <w:rPr>
                <w:rFonts w:ascii="Century Gothic" w:hAnsi="Century Gothic"/>
                <w:b/>
                <w:sz w:val="16"/>
                <w:szCs w:val="16"/>
              </w:rPr>
              <w:t>DE</w:t>
            </w:r>
            <w:r w:rsidRPr="00E64E92">
              <w:rPr>
                <w:rFonts w:ascii="Century Gothic" w:hAnsi="Century Gothic"/>
                <w:b/>
                <w:spacing w:val="-14"/>
                <w:sz w:val="16"/>
                <w:szCs w:val="16"/>
              </w:rPr>
              <w:t xml:space="preserve"> </w:t>
            </w:r>
            <w:r w:rsidRPr="00E64E92">
              <w:rPr>
                <w:rFonts w:ascii="Century Gothic" w:hAnsi="Century Gothic"/>
                <w:b/>
                <w:sz w:val="16"/>
                <w:szCs w:val="16"/>
              </w:rPr>
              <w:t>SERVIÇO</w:t>
            </w:r>
            <w:r w:rsidRPr="00E64E92">
              <w:rPr>
                <w:rFonts w:ascii="Century Gothic" w:hAnsi="Century Gothic"/>
                <w:b/>
                <w:spacing w:val="-12"/>
                <w:sz w:val="16"/>
                <w:szCs w:val="16"/>
              </w:rPr>
              <w:t xml:space="preserve"> </w:t>
            </w:r>
            <w:r w:rsidRPr="00E64E92">
              <w:rPr>
                <w:rFonts w:ascii="Century Gothic" w:hAnsi="Century Gothic"/>
                <w:b/>
                <w:sz w:val="16"/>
                <w:szCs w:val="16"/>
              </w:rPr>
              <w:t>FOTOGRÁFICO TRANSMISSÃO AO VIVO</w:t>
            </w:r>
            <w:r>
              <w:rPr>
                <w:rFonts w:ascii="Century Gothic" w:hAnsi="Century Gothic"/>
                <w:b/>
                <w:sz w:val="16"/>
                <w:szCs w:val="16"/>
              </w:rPr>
              <w:t xml:space="preserve">. </w:t>
            </w:r>
            <w:r w:rsidRPr="00E64E92">
              <w:rPr>
                <w:rFonts w:ascii="Century Gothic" w:hAnsi="Century Gothic"/>
                <w:b/>
                <w:bCs/>
                <w:sz w:val="16"/>
                <w:szCs w:val="16"/>
              </w:rPr>
              <w:t>OBS: Valor Unitário para evento de 03 dias.</w:t>
            </w:r>
          </w:p>
          <w:p w14:paraId="6CB248D3"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0EA0BF84"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7DFDDFB"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7253B468"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103CEBE6" w14:textId="77777777" w:rsidR="001A56E1" w:rsidRPr="003E2406" w:rsidRDefault="001A56E1" w:rsidP="001A56E1">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0C32A29C"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7.558,59</w:t>
            </w:r>
          </w:p>
        </w:tc>
        <w:tc>
          <w:tcPr>
            <w:tcW w:w="1050" w:type="dxa"/>
            <w:shd w:val="clear" w:color="auto" w:fill="auto"/>
            <w:vAlign w:val="center"/>
          </w:tcPr>
          <w:p w14:paraId="0D94FC2A"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7.558,59</w:t>
            </w:r>
          </w:p>
        </w:tc>
      </w:tr>
      <w:tr w:rsidR="001A56E1" w:rsidRPr="003E2406" w14:paraId="435411A2" w14:textId="77777777" w:rsidTr="001A56E1">
        <w:trPr>
          <w:trHeight w:val="736"/>
          <w:jc w:val="center"/>
        </w:trPr>
        <w:tc>
          <w:tcPr>
            <w:tcW w:w="564" w:type="dxa"/>
            <w:shd w:val="clear" w:color="auto" w:fill="auto"/>
            <w:vAlign w:val="center"/>
            <w:hideMark/>
          </w:tcPr>
          <w:p w14:paraId="6D5EF043"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19</w:t>
            </w:r>
          </w:p>
        </w:tc>
        <w:tc>
          <w:tcPr>
            <w:tcW w:w="4294" w:type="dxa"/>
            <w:shd w:val="clear" w:color="auto" w:fill="auto"/>
            <w:hideMark/>
          </w:tcPr>
          <w:p w14:paraId="6E342842" w14:textId="77777777" w:rsidR="001A56E1" w:rsidRPr="00634957" w:rsidRDefault="001A56E1" w:rsidP="001A56E1">
            <w:pPr>
              <w:pStyle w:val="TableParagraph"/>
              <w:tabs>
                <w:tab w:val="left" w:pos="2271"/>
                <w:tab w:val="left" w:pos="3233"/>
                <w:tab w:val="left" w:pos="5132"/>
              </w:tabs>
              <w:spacing w:line="240" w:lineRule="auto"/>
              <w:rPr>
                <w:rFonts w:ascii="Century Gothic" w:hAnsi="Century Gothic"/>
                <w:b/>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4"/>
                <w:sz w:val="16"/>
                <w:szCs w:val="16"/>
              </w:rPr>
              <w:t>PARA</w:t>
            </w:r>
            <w:r w:rsidRPr="00E64E92">
              <w:rPr>
                <w:rFonts w:ascii="Century Gothic" w:hAnsi="Century Gothic"/>
                <w:b/>
                <w:sz w:val="16"/>
                <w:szCs w:val="16"/>
              </w:rPr>
              <w:tab/>
            </w:r>
            <w:r w:rsidRPr="00E64E92">
              <w:rPr>
                <w:rFonts w:ascii="Century Gothic" w:hAnsi="Century Gothic"/>
                <w:b/>
                <w:spacing w:val="-2"/>
                <w:sz w:val="16"/>
                <w:szCs w:val="16"/>
              </w:rPr>
              <w:t xml:space="preserve">DIVULGAÇÃO </w:t>
            </w:r>
            <w:r w:rsidRPr="00E64E92">
              <w:rPr>
                <w:rFonts w:ascii="Century Gothic" w:hAnsi="Century Gothic"/>
                <w:b/>
                <w:spacing w:val="-5"/>
                <w:sz w:val="16"/>
                <w:szCs w:val="16"/>
              </w:rPr>
              <w:t xml:space="preserve">DO </w:t>
            </w:r>
            <w:r w:rsidRPr="00E64E92">
              <w:rPr>
                <w:rFonts w:ascii="Century Gothic" w:hAnsi="Century Gothic"/>
                <w:b/>
                <w:sz w:val="16"/>
                <w:szCs w:val="16"/>
              </w:rPr>
              <w:t>EVENTO</w:t>
            </w:r>
            <w:r w:rsidRPr="00E64E92">
              <w:rPr>
                <w:rFonts w:ascii="Century Gothic" w:hAnsi="Century Gothic"/>
                <w:sz w:val="16"/>
                <w:szCs w:val="16"/>
              </w:rPr>
              <w:t>,</w:t>
            </w:r>
            <w:r w:rsidRPr="00E64E92">
              <w:rPr>
                <w:rFonts w:ascii="Century Gothic" w:hAnsi="Century Gothic"/>
                <w:spacing w:val="-2"/>
                <w:sz w:val="16"/>
                <w:szCs w:val="16"/>
              </w:rPr>
              <w:t xml:space="preserve"> </w:t>
            </w:r>
            <w:r w:rsidRPr="00E64E92">
              <w:rPr>
                <w:rFonts w:ascii="Century Gothic" w:hAnsi="Century Gothic"/>
                <w:sz w:val="16"/>
                <w:szCs w:val="16"/>
              </w:rPr>
              <w:t>sendo</w:t>
            </w:r>
            <w:r w:rsidRPr="00E64E92">
              <w:rPr>
                <w:rFonts w:ascii="Century Gothic" w:hAnsi="Century Gothic"/>
                <w:spacing w:val="-2"/>
                <w:sz w:val="16"/>
                <w:szCs w:val="16"/>
              </w:rPr>
              <w:t xml:space="preserve"> </w:t>
            </w:r>
            <w:r w:rsidRPr="00E64E92">
              <w:rPr>
                <w:rFonts w:ascii="Century Gothic" w:hAnsi="Century Gothic"/>
                <w:sz w:val="16"/>
                <w:szCs w:val="16"/>
              </w:rPr>
              <w:t>nas</w:t>
            </w:r>
            <w:r w:rsidRPr="00E64E92">
              <w:rPr>
                <w:rFonts w:ascii="Century Gothic" w:hAnsi="Century Gothic"/>
                <w:spacing w:val="-4"/>
                <w:sz w:val="16"/>
                <w:szCs w:val="16"/>
              </w:rPr>
              <w:t xml:space="preserve"> </w:t>
            </w:r>
            <w:r w:rsidRPr="00E64E92">
              <w:rPr>
                <w:rFonts w:ascii="Century Gothic" w:hAnsi="Century Gothic"/>
                <w:spacing w:val="-2"/>
                <w:sz w:val="16"/>
                <w:szCs w:val="16"/>
              </w:rPr>
              <w:t>mídias:</w:t>
            </w:r>
            <w:r>
              <w:rPr>
                <w:rFonts w:ascii="Century Gothic" w:hAnsi="Century Gothic"/>
                <w:spacing w:val="-2"/>
                <w:sz w:val="16"/>
                <w:szCs w:val="16"/>
              </w:rPr>
              <w:t xml:space="preserve"> </w:t>
            </w:r>
            <w:r w:rsidRPr="00E64E92">
              <w:rPr>
                <w:rFonts w:ascii="Century Gothic" w:hAnsi="Century Gothic"/>
                <w:sz w:val="16"/>
                <w:szCs w:val="16"/>
              </w:rPr>
              <w:t>Rádio, Jornal</w:t>
            </w:r>
            <w:r w:rsidRPr="00E64E92">
              <w:rPr>
                <w:rFonts w:ascii="Century Gothic" w:hAnsi="Century Gothic"/>
                <w:spacing w:val="-1"/>
                <w:sz w:val="16"/>
                <w:szCs w:val="16"/>
              </w:rPr>
              <w:t xml:space="preserve"> </w:t>
            </w:r>
            <w:r w:rsidRPr="00E64E92">
              <w:rPr>
                <w:rFonts w:ascii="Century Gothic" w:hAnsi="Century Gothic"/>
                <w:sz w:val="16"/>
                <w:szCs w:val="16"/>
              </w:rPr>
              <w:t xml:space="preserve">e </w:t>
            </w:r>
            <w:r>
              <w:rPr>
                <w:rFonts w:ascii="Century Gothic" w:hAnsi="Century Gothic"/>
                <w:spacing w:val="-2"/>
                <w:sz w:val="16"/>
                <w:szCs w:val="16"/>
              </w:rPr>
              <w:t xml:space="preserve">internet. </w:t>
            </w:r>
            <w:r w:rsidRPr="00E64E92">
              <w:rPr>
                <w:rFonts w:ascii="Century Gothic" w:hAnsi="Century Gothic"/>
                <w:b/>
                <w:bCs/>
                <w:sz w:val="16"/>
                <w:szCs w:val="16"/>
              </w:rPr>
              <w:t>OBS:</w:t>
            </w:r>
            <w:r w:rsidRPr="00E64E92">
              <w:rPr>
                <w:rFonts w:ascii="Century Gothic" w:hAnsi="Century Gothic"/>
                <w:spacing w:val="40"/>
                <w:sz w:val="16"/>
                <w:szCs w:val="16"/>
              </w:rPr>
              <w:t xml:space="preserve"> </w:t>
            </w:r>
            <w:r w:rsidRPr="00E64E92">
              <w:rPr>
                <w:rFonts w:ascii="Century Gothic" w:hAnsi="Century Gothic"/>
                <w:sz w:val="16"/>
                <w:szCs w:val="16"/>
              </w:rPr>
              <w:t>A</w:t>
            </w:r>
            <w:r w:rsidRPr="00E64E92">
              <w:rPr>
                <w:rFonts w:ascii="Century Gothic" w:hAnsi="Century Gothic"/>
                <w:spacing w:val="40"/>
                <w:sz w:val="16"/>
                <w:szCs w:val="16"/>
              </w:rPr>
              <w:t xml:space="preserve"> </w:t>
            </w:r>
            <w:r w:rsidRPr="00E64E92">
              <w:rPr>
                <w:rFonts w:ascii="Century Gothic" w:hAnsi="Century Gothic"/>
                <w:sz w:val="16"/>
                <w:szCs w:val="16"/>
              </w:rPr>
              <w:t>divulgação</w:t>
            </w:r>
            <w:r w:rsidRPr="00E64E92">
              <w:rPr>
                <w:rFonts w:ascii="Century Gothic" w:hAnsi="Century Gothic"/>
                <w:spacing w:val="40"/>
                <w:sz w:val="16"/>
                <w:szCs w:val="16"/>
              </w:rPr>
              <w:t xml:space="preserve"> </w:t>
            </w:r>
            <w:r w:rsidRPr="00E64E92">
              <w:rPr>
                <w:rFonts w:ascii="Century Gothic" w:hAnsi="Century Gothic"/>
                <w:sz w:val="16"/>
                <w:szCs w:val="16"/>
              </w:rPr>
              <w:t>ocorrerá</w:t>
            </w:r>
            <w:r w:rsidRPr="00E64E92">
              <w:rPr>
                <w:rFonts w:ascii="Century Gothic" w:hAnsi="Century Gothic"/>
                <w:spacing w:val="40"/>
                <w:sz w:val="16"/>
                <w:szCs w:val="16"/>
              </w:rPr>
              <w:t xml:space="preserve"> </w:t>
            </w:r>
            <w:r w:rsidRPr="00E64E92">
              <w:rPr>
                <w:rFonts w:ascii="Century Gothic" w:hAnsi="Century Gothic"/>
                <w:sz w:val="16"/>
                <w:szCs w:val="16"/>
              </w:rPr>
              <w:t>de</w:t>
            </w:r>
            <w:r w:rsidRPr="00E64E92">
              <w:rPr>
                <w:rFonts w:ascii="Century Gothic" w:hAnsi="Century Gothic"/>
                <w:spacing w:val="40"/>
                <w:sz w:val="16"/>
                <w:szCs w:val="16"/>
              </w:rPr>
              <w:t xml:space="preserve"> </w:t>
            </w:r>
            <w:r w:rsidRPr="00E64E92">
              <w:rPr>
                <w:rFonts w:ascii="Century Gothic" w:hAnsi="Century Gothic"/>
                <w:sz w:val="16"/>
                <w:szCs w:val="16"/>
              </w:rPr>
              <w:t>acordo</w:t>
            </w:r>
            <w:r w:rsidRPr="00E64E92">
              <w:rPr>
                <w:rFonts w:ascii="Century Gothic" w:hAnsi="Century Gothic"/>
                <w:spacing w:val="40"/>
                <w:sz w:val="16"/>
                <w:szCs w:val="16"/>
              </w:rPr>
              <w:t xml:space="preserve"> </w:t>
            </w:r>
            <w:r w:rsidRPr="00E64E92">
              <w:rPr>
                <w:rFonts w:ascii="Century Gothic" w:hAnsi="Century Gothic"/>
                <w:sz w:val="16"/>
                <w:szCs w:val="16"/>
              </w:rPr>
              <w:t>com</w:t>
            </w:r>
            <w:r w:rsidRPr="00E64E92">
              <w:rPr>
                <w:rFonts w:ascii="Century Gothic" w:hAnsi="Century Gothic"/>
                <w:spacing w:val="40"/>
                <w:sz w:val="16"/>
                <w:szCs w:val="16"/>
              </w:rPr>
              <w:t xml:space="preserve"> </w:t>
            </w:r>
            <w:r w:rsidRPr="00E64E92">
              <w:rPr>
                <w:rFonts w:ascii="Century Gothic" w:hAnsi="Century Gothic"/>
                <w:sz w:val="16"/>
                <w:szCs w:val="16"/>
              </w:rPr>
              <w:t>o</w:t>
            </w:r>
            <w:r w:rsidRPr="00E64E92">
              <w:rPr>
                <w:rFonts w:ascii="Century Gothic" w:hAnsi="Century Gothic"/>
                <w:spacing w:val="40"/>
                <w:sz w:val="16"/>
                <w:szCs w:val="16"/>
              </w:rPr>
              <w:t xml:space="preserve"> </w:t>
            </w:r>
            <w:r w:rsidRPr="00E64E92">
              <w:rPr>
                <w:rFonts w:ascii="Century Gothic" w:hAnsi="Century Gothic"/>
                <w:sz w:val="16"/>
                <w:szCs w:val="16"/>
              </w:rPr>
              <w:t>cronograma da comissão organizadora.</w:t>
            </w:r>
          </w:p>
          <w:p w14:paraId="61F957CC"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5AA15A3"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590CD09A"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5BAB7B3C" w14:textId="77777777" w:rsidR="001A56E1" w:rsidRPr="003E2406" w:rsidRDefault="001A56E1" w:rsidP="001A56E1">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5CA39E16"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9.085,88</w:t>
            </w:r>
          </w:p>
        </w:tc>
        <w:tc>
          <w:tcPr>
            <w:tcW w:w="1050" w:type="dxa"/>
            <w:shd w:val="clear" w:color="auto" w:fill="auto"/>
            <w:vAlign w:val="center"/>
          </w:tcPr>
          <w:p w14:paraId="0BF4A469"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9.085,88</w:t>
            </w:r>
          </w:p>
        </w:tc>
      </w:tr>
      <w:tr w:rsidR="001A56E1" w:rsidRPr="003E2406" w14:paraId="419E1312" w14:textId="77777777" w:rsidTr="001A56E1">
        <w:trPr>
          <w:trHeight w:val="841"/>
          <w:jc w:val="center"/>
        </w:trPr>
        <w:tc>
          <w:tcPr>
            <w:tcW w:w="564" w:type="dxa"/>
            <w:shd w:val="clear" w:color="auto" w:fill="auto"/>
            <w:vAlign w:val="center"/>
            <w:hideMark/>
          </w:tcPr>
          <w:p w14:paraId="0B354441"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20</w:t>
            </w:r>
          </w:p>
        </w:tc>
        <w:tc>
          <w:tcPr>
            <w:tcW w:w="4294" w:type="dxa"/>
            <w:shd w:val="clear" w:color="auto" w:fill="auto"/>
            <w:hideMark/>
          </w:tcPr>
          <w:p w14:paraId="15882145" w14:textId="77777777" w:rsidR="001A56E1" w:rsidRPr="00E64E92" w:rsidRDefault="001A56E1" w:rsidP="001A56E1">
            <w:pPr>
              <w:pStyle w:val="TableParagraph"/>
              <w:spacing w:line="240" w:lineRule="auto"/>
              <w:ind w:left="0"/>
              <w:rPr>
                <w:rFonts w:ascii="Century Gothic" w:hAnsi="Century Gothic"/>
                <w:bCs/>
                <w:spacing w:val="-2"/>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6"/>
                <w:sz w:val="16"/>
                <w:szCs w:val="16"/>
              </w:rPr>
              <w:t xml:space="preserve">DE </w:t>
            </w:r>
            <w:r w:rsidRPr="00E64E92">
              <w:rPr>
                <w:rFonts w:ascii="Century Gothic" w:hAnsi="Century Gothic"/>
                <w:b/>
                <w:spacing w:val="-2"/>
                <w:sz w:val="16"/>
                <w:szCs w:val="16"/>
              </w:rPr>
              <w:t>ORGANIZADOR</w:t>
            </w:r>
            <w:r w:rsidRPr="00E64E92">
              <w:rPr>
                <w:rFonts w:ascii="Century Gothic" w:hAnsi="Century Gothic"/>
                <w:b/>
                <w:sz w:val="16"/>
                <w:szCs w:val="16"/>
              </w:rPr>
              <w:tab/>
            </w:r>
            <w:r w:rsidRPr="00E64E92">
              <w:rPr>
                <w:rFonts w:ascii="Century Gothic" w:hAnsi="Century Gothic"/>
                <w:b/>
                <w:spacing w:val="-6"/>
                <w:sz w:val="16"/>
                <w:szCs w:val="16"/>
              </w:rPr>
              <w:t xml:space="preserve">DE </w:t>
            </w:r>
            <w:r w:rsidRPr="00E64E92">
              <w:rPr>
                <w:rFonts w:ascii="Century Gothic" w:hAnsi="Century Gothic"/>
                <w:b/>
                <w:spacing w:val="-2"/>
                <w:sz w:val="16"/>
                <w:szCs w:val="16"/>
              </w:rPr>
              <w:t xml:space="preserve">EVENTO, </w:t>
            </w:r>
            <w:r w:rsidRPr="00E64E92">
              <w:rPr>
                <w:rFonts w:ascii="Century Gothic" w:hAnsi="Century Gothic"/>
                <w:bCs/>
                <w:spacing w:val="-2"/>
                <w:sz w:val="16"/>
                <w:szCs w:val="16"/>
              </w:rPr>
              <w:t xml:space="preserve">sendo de sua responsabilidade: </w:t>
            </w:r>
          </w:p>
          <w:p w14:paraId="22711BA0"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Planejamento geral</w:t>
            </w:r>
            <w:r w:rsidRPr="00E64E92">
              <w:rPr>
                <w:rFonts w:ascii="Century Gothic" w:hAnsi="Century Gothic"/>
                <w:bCs/>
                <w:sz w:val="16"/>
                <w:szCs w:val="16"/>
                <w:lang w:val="pt-BR"/>
              </w:rPr>
              <w:t xml:space="preserve"> do evento, incluindo definição de datas, local, público-alvo e programação;</w:t>
            </w:r>
          </w:p>
          <w:p w14:paraId="683D8E82"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Articulação com parceiros e patrocinadores</w:t>
            </w:r>
            <w:r w:rsidRPr="00E64E92">
              <w:rPr>
                <w:rFonts w:ascii="Century Gothic" w:hAnsi="Century Gothic"/>
                <w:bCs/>
                <w:sz w:val="16"/>
                <w:szCs w:val="16"/>
                <w:lang w:val="pt-BR"/>
              </w:rPr>
              <w:t>, buscando apoio institucional, logístico e financeiro;</w:t>
            </w:r>
          </w:p>
          <w:p w14:paraId="1C90F2B6"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de fornecedores e equipes técnicas</w:t>
            </w:r>
            <w:r w:rsidRPr="00E64E92">
              <w:rPr>
                <w:rFonts w:ascii="Century Gothic" w:hAnsi="Century Gothic"/>
                <w:bCs/>
                <w:sz w:val="16"/>
                <w:szCs w:val="16"/>
                <w:lang w:val="pt-BR"/>
              </w:rPr>
              <w:t>, como som, iluminação, estrutura, segurança e limpeza;</w:t>
            </w:r>
          </w:p>
          <w:p w14:paraId="7FBBEFA7"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da comunicação e divulgação</w:t>
            </w:r>
            <w:r w:rsidRPr="00E64E92">
              <w:rPr>
                <w:rFonts w:ascii="Century Gothic" w:hAnsi="Century Gothic"/>
                <w:bCs/>
                <w:sz w:val="16"/>
                <w:szCs w:val="16"/>
                <w:lang w:val="pt-BR"/>
              </w:rPr>
              <w:t>, supervisionando a produção de materiais promocionais e campanhas;</w:t>
            </w:r>
          </w:p>
          <w:p w14:paraId="67E5DB11"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Gestão de ingressos e público</w:t>
            </w:r>
            <w:r w:rsidRPr="00E64E92">
              <w:rPr>
                <w:rFonts w:ascii="Century Gothic" w:hAnsi="Century Gothic"/>
                <w:bCs/>
                <w:sz w:val="16"/>
                <w:szCs w:val="16"/>
                <w:lang w:val="pt-BR"/>
              </w:rPr>
              <w:t>;</w:t>
            </w:r>
          </w:p>
          <w:p w14:paraId="78120FB0"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Acompanhamento da montagem, realização e desmontagem do evento</w:t>
            </w:r>
            <w:r w:rsidRPr="00E64E92">
              <w:rPr>
                <w:rFonts w:ascii="Century Gothic" w:hAnsi="Century Gothic"/>
                <w:bCs/>
                <w:sz w:val="16"/>
                <w:szCs w:val="16"/>
                <w:lang w:val="pt-BR"/>
              </w:rPr>
              <w:t>, garantindo o cumprimento do cronograma e a qualidade;</w:t>
            </w:r>
          </w:p>
          <w:p w14:paraId="67F0BE15"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Supervisão das atividades durante o evento</w:t>
            </w:r>
            <w:r w:rsidRPr="00E64E92">
              <w:rPr>
                <w:rFonts w:ascii="Century Gothic" w:hAnsi="Century Gothic"/>
                <w:bCs/>
                <w:sz w:val="16"/>
                <w:szCs w:val="16"/>
                <w:lang w:val="pt-BR"/>
              </w:rPr>
              <w:t>, assegurando o bom andamento da programação e atendimento ao público;</w:t>
            </w:r>
          </w:p>
          <w:p w14:paraId="19B9223E" w14:textId="77777777" w:rsidR="001A56E1" w:rsidRPr="00E64E92" w:rsidRDefault="001A56E1" w:rsidP="001A56E1">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Avaliação pós-evento</w:t>
            </w:r>
            <w:r w:rsidRPr="00E64E92">
              <w:rPr>
                <w:rFonts w:ascii="Century Gothic" w:hAnsi="Century Gothic"/>
                <w:bCs/>
                <w:sz w:val="16"/>
                <w:szCs w:val="16"/>
                <w:lang w:val="pt-BR"/>
              </w:rPr>
              <w:t>, com coleta de feedbacks, elaboração de relatórios e prestação de contas.</w:t>
            </w:r>
          </w:p>
          <w:p w14:paraId="6E636C9A" w14:textId="77777777" w:rsidR="001A56E1" w:rsidRPr="00E64E92" w:rsidRDefault="001A56E1" w:rsidP="001A56E1">
            <w:pPr>
              <w:pStyle w:val="TableParagraph"/>
              <w:tabs>
                <w:tab w:val="left" w:pos="2271"/>
                <w:tab w:val="left" w:pos="3233"/>
                <w:tab w:val="left" w:pos="5132"/>
              </w:tabs>
              <w:spacing w:line="240" w:lineRule="auto"/>
              <w:ind w:left="0"/>
              <w:rPr>
                <w:rFonts w:ascii="Century Gothic" w:hAnsi="Century Gothic"/>
                <w:b/>
                <w:bCs/>
                <w:sz w:val="16"/>
                <w:szCs w:val="16"/>
              </w:rPr>
            </w:pPr>
          </w:p>
          <w:p w14:paraId="774A461B" w14:textId="77777777" w:rsidR="001A56E1" w:rsidRPr="00E64E92" w:rsidRDefault="001A56E1" w:rsidP="001A56E1">
            <w:pPr>
              <w:pStyle w:val="TableParagraph"/>
              <w:tabs>
                <w:tab w:val="left" w:pos="2271"/>
                <w:tab w:val="left" w:pos="3233"/>
                <w:tab w:val="left" w:pos="5132"/>
              </w:tabs>
              <w:spacing w:line="240" w:lineRule="auto"/>
              <w:ind w:left="0"/>
              <w:rPr>
                <w:rFonts w:ascii="Century Gothic" w:hAnsi="Century Gothic"/>
                <w:b/>
                <w:bCs/>
                <w:spacing w:val="-4"/>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3"/>
                <w:sz w:val="16"/>
                <w:szCs w:val="16"/>
              </w:rPr>
              <w:t xml:space="preserve"> </w:t>
            </w:r>
            <w:r w:rsidRPr="00E64E92">
              <w:rPr>
                <w:rFonts w:ascii="Century Gothic" w:hAnsi="Century Gothic"/>
                <w:b/>
                <w:bCs/>
                <w:spacing w:val="-4"/>
                <w:sz w:val="16"/>
                <w:szCs w:val="16"/>
              </w:rPr>
              <w:t>dias.</w:t>
            </w:r>
          </w:p>
          <w:p w14:paraId="777064E1"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2DDAFB4F" w14:textId="77777777" w:rsidR="001A56E1" w:rsidRPr="003E2406" w:rsidRDefault="001A56E1" w:rsidP="001A56E1">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4E7CB02"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0B63E63E"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12849C30"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046891BE"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3AABD142"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6C87A365"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2A945267"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172A04E0"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4209B57B" w14:textId="77777777" w:rsidR="001A56E1" w:rsidRDefault="001A56E1" w:rsidP="001A56E1">
            <w:pPr>
              <w:jc w:val="center"/>
              <w:rPr>
                <w:rFonts w:ascii="Century Gothic" w:eastAsia="Calibri" w:hAnsi="Century Gothic" w:cs="Calibri"/>
                <w:b/>
                <w:spacing w:val="-2"/>
                <w:sz w:val="16"/>
                <w:szCs w:val="16"/>
                <w:lang w:val="pt-PT" w:eastAsia="pt-PT" w:bidi="pt-PT"/>
              </w:rPr>
            </w:pPr>
          </w:p>
          <w:p w14:paraId="0983FAB1" w14:textId="77777777" w:rsidR="001A56E1" w:rsidRPr="003E2406" w:rsidRDefault="001A56E1" w:rsidP="001A56E1">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273504F6"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15.545,27</w:t>
            </w:r>
          </w:p>
        </w:tc>
        <w:tc>
          <w:tcPr>
            <w:tcW w:w="1050" w:type="dxa"/>
            <w:shd w:val="clear" w:color="auto" w:fill="auto"/>
            <w:vAlign w:val="center"/>
          </w:tcPr>
          <w:p w14:paraId="380C0EBC"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15.545,27</w:t>
            </w:r>
          </w:p>
        </w:tc>
      </w:tr>
      <w:tr w:rsidR="001A56E1" w:rsidRPr="003E2406" w14:paraId="40E4343E" w14:textId="77777777" w:rsidTr="001A56E1">
        <w:trPr>
          <w:trHeight w:val="450"/>
          <w:jc w:val="center"/>
        </w:trPr>
        <w:tc>
          <w:tcPr>
            <w:tcW w:w="564" w:type="dxa"/>
            <w:shd w:val="clear" w:color="auto" w:fill="auto"/>
            <w:vAlign w:val="center"/>
            <w:hideMark/>
          </w:tcPr>
          <w:p w14:paraId="684E6C08" w14:textId="77777777" w:rsidR="001A56E1" w:rsidRPr="003E2406" w:rsidRDefault="001A56E1" w:rsidP="001A56E1">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21</w:t>
            </w:r>
          </w:p>
        </w:tc>
        <w:tc>
          <w:tcPr>
            <w:tcW w:w="4294" w:type="dxa"/>
            <w:shd w:val="clear" w:color="auto" w:fill="auto"/>
            <w:hideMark/>
          </w:tcPr>
          <w:p w14:paraId="23936E96" w14:textId="77777777" w:rsidR="001A56E1" w:rsidRPr="00481370" w:rsidRDefault="001A56E1" w:rsidP="001A56E1">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30"/>
                <w:sz w:val="16"/>
                <w:szCs w:val="16"/>
              </w:rPr>
              <w:t xml:space="preserve"> </w:t>
            </w:r>
            <w:r w:rsidRPr="00E64E92">
              <w:rPr>
                <w:rFonts w:ascii="Century Gothic" w:hAnsi="Century Gothic"/>
                <w:b/>
                <w:sz w:val="16"/>
                <w:szCs w:val="16"/>
              </w:rPr>
              <w:t>DE</w:t>
            </w:r>
            <w:r w:rsidRPr="00E64E92">
              <w:rPr>
                <w:rFonts w:ascii="Century Gothic" w:hAnsi="Century Gothic"/>
                <w:b/>
                <w:spacing w:val="30"/>
                <w:sz w:val="16"/>
                <w:szCs w:val="16"/>
              </w:rPr>
              <w:t xml:space="preserve"> </w:t>
            </w:r>
            <w:r w:rsidRPr="00E64E92">
              <w:rPr>
                <w:rFonts w:ascii="Century Gothic" w:hAnsi="Century Gothic"/>
                <w:b/>
                <w:sz w:val="16"/>
                <w:szCs w:val="16"/>
              </w:rPr>
              <w:t>VÍDEO</w:t>
            </w:r>
            <w:r w:rsidRPr="00E64E92">
              <w:rPr>
                <w:rFonts w:ascii="Century Gothic" w:hAnsi="Century Gothic"/>
                <w:b/>
                <w:spacing w:val="30"/>
                <w:sz w:val="16"/>
                <w:szCs w:val="16"/>
              </w:rPr>
              <w:t xml:space="preserve"> </w:t>
            </w:r>
            <w:r w:rsidRPr="00E64E92">
              <w:rPr>
                <w:rFonts w:ascii="Century Gothic" w:hAnsi="Century Gothic"/>
                <w:b/>
                <w:sz w:val="16"/>
                <w:szCs w:val="16"/>
              </w:rPr>
              <w:t>E</w:t>
            </w:r>
            <w:r w:rsidRPr="00E64E92">
              <w:rPr>
                <w:rFonts w:ascii="Century Gothic" w:hAnsi="Century Gothic"/>
                <w:b/>
                <w:spacing w:val="30"/>
                <w:sz w:val="16"/>
                <w:szCs w:val="16"/>
              </w:rPr>
              <w:t xml:space="preserve"> </w:t>
            </w:r>
            <w:r w:rsidRPr="00E64E92">
              <w:rPr>
                <w:rFonts w:ascii="Century Gothic" w:hAnsi="Century Gothic"/>
                <w:b/>
                <w:sz w:val="16"/>
                <w:szCs w:val="16"/>
              </w:rPr>
              <w:t xml:space="preserve">IMAGEM (PARA </w:t>
            </w:r>
            <w:r w:rsidRPr="00E64E92">
              <w:rPr>
                <w:rFonts w:ascii="Century Gothic" w:hAnsi="Century Gothic"/>
                <w:b/>
                <w:spacing w:val="-2"/>
                <w:sz w:val="16"/>
                <w:szCs w:val="16"/>
              </w:rPr>
              <w:t>TELÃO):</w:t>
            </w:r>
            <w:r>
              <w:rPr>
                <w:rFonts w:ascii="Century Gothic" w:hAnsi="Century Gothic"/>
                <w:b/>
                <w:spacing w:val="-2"/>
                <w:sz w:val="16"/>
                <w:szCs w:val="16"/>
              </w:rPr>
              <w:t xml:space="preserve"> </w:t>
            </w:r>
            <w:r w:rsidRPr="00E64E92">
              <w:rPr>
                <w:rFonts w:ascii="Century Gothic" w:hAnsi="Century Gothic"/>
                <w:sz w:val="16"/>
                <w:szCs w:val="16"/>
              </w:rPr>
              <w:t>03</w:t>
            </w:r>
            <w:r w:rsidRPr="00E64E92">
              <w:rPr>
                <w:rFonts w:ascii="Century Gothic" w:hAnsi="Century Gothic"/>
                <w:spacing w:val="-1"/>
                <w:sz w:val="16"/>
                <w:szCs w:val="16"/>
              </w:rPr>
              <w:t xml:space="preserve"> </w:t>
            </w:r>
            <w:r w:rsidRPr="00E64E92">
              <w:rPr>
                <w:rFonts w:ascii="Century Gothic" w:hAnsi="Century Gothic"/>
                <w:sz w:val="16"/>
                <w:szCs w:val="16"/>
              </w:rPr>
              <w:t>Câmeras</w:t>
            </w:r>
            <w:r w:rsidRPr="00E64E92">
              <w:rPr>
                <w:rFonts w:ascii="Century Gothic" w:hAnsi="Century Gothic"/>
                <w:spacing w:val="-2"/>
                <w:sz w:val="16"/>
                <w:szCs w:val="16"/>
              </w:rPr>
              <w:t xml:space="preserve"> profissionais;</w:t>
            </w:r>
          </w:p>
          <w:p w14:paraId="6A0637BF" w14:textId="77777777" w:rsidR="001A56E1" w:rsidRPr="00E64E92" w:rsidRDefault="001A56E1" w:rsidP="001A56E1">
            <w:pPr>
              <w:pStyle w:val="TableParagraph"/>
              <w:tabs>
                <w:tab w:val="left" w:pos="2271"/>
                <w:tab w:val="left" w:pos="3233"/>
                <w:tab w:val="left" w:pos="5132"/>
              </w:tabs>
              <w:spacing w:line="240" w:lineRule="auto"/>
              <w:rPr>
                <w:rFonts w:ascii="Century Gothic" w:hAnsi="Century Gothic"/>
                <w:b/>
                <w:bCs/>
                <w:spacing w:val="-2"/>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2"/>
                <w:sz w:val="16"/>
                <w:szCs w:val="16"/>
              </w:rPr>
              <w:t xml:space="preserve"> dias.</w:t>
            </w:r>
          </w:p>
          <w:p w14:paraId="0B9590A1" w14:textId="77777777" w:rsidR="001A56E1" w:rsidRPr="003E2406" w:rsidRDefault="001A56E1" w:rsidP="001A56E1">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03DA15BB" w14:textId="77777777" w:rsidR="001A56E1" w:rsidRPr="003E2406" w:rsidRDefault="001A56E1" w:rsidP="001A56E1">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608064F9" w14:textId="77777777" w:rsidR="001A56E1" w:rsidRPr="003E2406" w:rsidRDefault="001A56E1" w:rsidP="001A56E1">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38AE8D95"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12.596,00</w:t>
            </w:r>
          </w:p>
        </w:tc>
        <w:tc>
          <w:tcPr>
            <w:tcW w:w="1050" w:type="dxa"/>
            <w:shd w:val="clear" w:color="auto" w:fill="auto"/>
            <w:vAlign w:val="center"/>
          </w:tcPr>
          <w:p w14:paraId="1B7A60E7" w14:textId="77777777" w:rsidR="001A56E1" w:rsidRPr="000F7854" w:rsidRDefault="001A56E1" w:rsidP="001A56E1">
            <w:pPr>
              <w:jc w:val="right"/>
              <w:rPr>
                <w:rFonts w:ascii="Century Gothic" w:eastAsia="Times New Roman" w:hAnsi="Century Gothic" w:cs="Times New Roman"/>
                <w:sz w:val="18"/>
                <w:szCs w:val="18"/>
                <w:lang w:eastAsia="pt-BR"/>
              </w:rPr>
            </w:pPr>
            <w:r w:rsidRPr="000F7854">
              <w:rPr>
                <w:rFonts w:ascii="Century Gothic" w:hAnsi="Century Gothic" w:cs="Calibri"/>
                <w:sz w:val="16"/>
                <w:szCs w:val="16"/>
              </w:rPr>
              <w:t>12.596,00</w:t>
            </w:r>
          </w:p>
        </w:tc>
      </w:tr>
      <w:tr w:rsidR="001A56E1" w:rsidRPr="003E2406" w14:paraId="73459E04" w14:textId="77777777" w:rsidTr="001A56E1">
        <w:trPr>
          <w:trHeight w:val="450"/>
          <w:jc w:val="center"/>
        </w:trPr>
        <w:tc>
          <w:tcPr>
            <w:tcW w:w="9360" w:type="dxa"/>
            <w:gridSpan w:val="6"/>
            <w:shd w:val="clear" w:color="auto" w:fill="auto"/>
            <w:vAlign w:val="center"/>
          </w:tcPr>
          <w:p w14:paraId="0DB4FC74" w14:textId="77777777" w:rsidR="001A56E1" w:rsidRPr="000F7854" w:rsidRDefault="001A56E1" w:rsidP="001A56E1">
            <w:pPr>
              <w:jc w:val="center"/>
              <w:rPr>
                <w:rFonts w:ascii="Century Gothic" w:hAnsi="Century Gothic" w:cs="Calibri"/>
                <w:b/>
                <w:sz w:val="16"/>
                <w:szCs w:val="16"/>
              </w:rPr>
            </w:pPr>
            <w:r w:rsidRPr="000F7854">
              <w:rPr>
                <w:rFonts w:ascii="Century Gothic" w:hAnsi="Century Gothic" w:cs="Calibri"/>
                <w:b/>
                <w:sz w:val="16"/>
                <w:szCs w:val="16"/>
              </w:rPr>
              <w:t>TOTAL: R$ 397.792,18</w:t>
            </w:r>
            <w:r w:rsidRPr="000F7854">
              <w:rPr>
                <w:rFonts w:ascii="Century Gothic" w:hAnsi="Century Gothic" w:cs="Calibri"/>
                <w:b/>
                <w:sz w:val="16"/>
                <w:szCs w:val="16"/>
              </w:rPr>
              <w:tab/>
            </w:r>
          </w:p>
        </w:tc>
      </w:tr>
    </w:tbl>
    <w:p w14:paraId="6EB6BBDC" w14:textId="77777777" w:rsidR="00CE547D" w:rsidRDefault="00CE547D" w:rsidP="001A56E1">
      <w:pPr>
        <w:jc w:val="center"/>
        <w:rPr>
          <w:rFonts w:ascii="Century Gothic" w:hAnsi="Century Gothic" w:cs="Arial"/>
          <w:sz w:val="20"/>
          <w:szCs w:val="20"/>
          <w:lang w:eastAsia="ar-SA"/>
        </w:rPr>
      </w:pPr>
    </w:p>
    <w:p w14:paraId="07A1D7B4" w14:textId="1F7437A4" w:rsidR="001010A5" w:rsidRPr="00025964" w:rsidRDefault="001010A5" w:rsidP="001010A5">
      <w:pPr>
        <w:pStyle w:val="PargrafodaLista"/>
        <w:ind w:left="0"/>
        <w:rPr>
          <w:rFonts w:ascii="Century Gothic" w:eastAsia="Century Gothic" w:hAnsi="Century Gothic" w:cs="Century Gothic"/>
          <w:b/>
          <w:sz w:val="20"/>
        </w:rPr>
      </w:pPr>
    </w:p>
    <w:p w14:paraId="0783AD19" w14:textId="77777777" w:rsidR="001A56E1" w:rsidRPr="000F7854" w:rsidRDefault="001A56E1" w:rsidP="001A56E1">
      <w:pPr>
        <w:pStyle w:val="Ttulo3"/>
        <w:spacing w:before="0" w:after="0"/>
        <w:rPr>
          <w:rFonts w:ascii="Century Gothic" w:hAnsi="Century Gothic"/>
          <w:sz w:val="20"/>
          <w:szCs w:val="20"/>
        </w:rPr>
      </w:pPr>
      <w:r w:rsidRPr="000F7854">
        <w:rPr>
          <w:rStyle w:val="Forte"/>
          <w:rFonts w:ascii="Century Gothic" w:hAnsi="Century Gothic"/>
          <w:b/>
          <w:bCs/>
          <w:sz w:val="20"/>
          <w:szCs w:val="20"/>
        </w:rPr>
        <w:t>10.1.3. Pesquisa de preços</w:t>
      </w:r>
    </w:p>
    <w:p w14:paraId="61944FC1"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A estimativa do valor da contratação foi elaborada mediante pesquisa de mercado realizada pela Administração, observando os parâmetros previstos no art. 23 da Lei Federal nº 14.133/2021 e demais normas aplicáveis.</w:t>
      </w:r>
    </w:p>
    <w:p w14:paraId="11C47762"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Para composição do orçamento estimativo foram utilizados, sempre que disponíveis e pertinentes ao objeto, os seguintes referenciais:</w:t>
      </w:r>
    </w:p>
    <w:p w14:paraId="39249D07"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 – contratações similares realizadas por órgãos e entidades da Administração Pública;</w:t>
      </w:r>
    </w:p>
    <w:p w14:paraId="4CA8F8BF"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II – Portal Nacional de Contratações Públicas – PNCP;</w:t>
      </w:r>
    </w:p>
    <w:p w14:paraId="095BA41D"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III – Painel de Preços do Governo Federal;</w:t>
      </w:r>
    </w:p>
    <w:p w14:paraId="1BB38F28"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IV – Portal de Compras Públicas;</w:t>
      </w:r>
    </w:p>
    <w:p w14:paraId="5287A1DC"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V – Plataforma BLL Compras;</w:t>
      </w:r>
    </w:p>
    <w:p w14:paraId="385954D5"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VI – Bolsa Nacional de Compras – BNC;</w:t>
      </w:r>
    </w:p>
    <w:p w14:paraId="56183609"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VII – Tribunal de Contas do Estado do Paraná – TCE/PR;</w:t>
      </w:r>
    </w:p>
    <w:p w14:paraId="79DDDC1F"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VIII – outras fontes idôneas de pesquisa compatíveis com o objeto.</w:t>
      </w:r>
    </w:p>
    <w:p w14:paraId="4F527DD5" w14:textId="77777777" w:rsidR="001A56E1" w:rsidRPr="000F7854" w:rsidRDefault="001A56E1" w:rsidP="001A56E1">
      <w:pPr>
        <w:pStyle w:val="Ttulo3"/>
        <w:spacing w:before="0" w:after="0"/>
        <w:rPr>
          <w:rFonts w:ascii="Century Gothic" w:hAnsi="Century Gothic"/>
          <w:sz w:val="20"/>
          <w:szCs w:val="20"/>
        </w:rPr>
      </w:pPr>
      <w:r w:rsidRPr="000F7854">
        <w:rPr>
          <w:rStyle w:val="Forte"/>
          <w:rFonts w:ascii="Century Gothic" w:hAnsi="Century Gothic"/>
          <w:b/>
          <w:bCs/>
          <w:sz w:val="20"/>
          <w:szCs w:val="20"/>
        </w:rPr>
        <w:lastRenderedPageBreak/>
        <w:t>10.1.4. Metodologia adotada</w:t>
      </w:r>
    </w:p>
    <w:p w14:paraId="2AB235DD"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 xml:space="preserve">Para definição do valor estimado foram analisadas as pesquisas obtidas, sendo adotada, como metodologia de cálculo, a </w:t>
      </w:r>
      <w:r w:rsidRPr="000F7854">
        <w:rPr>
          <w:rStyle w:val="Forte"/>
          <w:rFonts w:ascii="Century Gothic" w:hAnsi="Century Gothic"/>
          <w:sz w:val="20"/>
          <w:szCs w:val="20"/>
        </w:rPr>
        <w:t>média dos valores válidos encontrados</w:t>
      </w:r>
      <w:r w:rsidRPr="000F7854">
        <w:rPr>
          <w:rFonts w:ascii="Century Gothic" w:hAnsi="Century Gothic"/>
          <w:sz w:val="20"/>
          <w:szCs w:val="20"/>
        </w:rPr>
        <w:t>, após a desconsideração de preços manifestamente inexequíveis ou excessivamente elevados, quando constatados, em conformidade com o art. 23 da Lei Federal nº 14.133/2021.</w:t>
      </w:r>
    </w:p>
    <w:p w14:paraId="11C91ED4" w14:textId="77777777" w:rsidR="001A56E1" w:rsidRPr="000F7854" w:rsidRDefault="001A56E1" w:rsidP="001A56E1">
      <w:pPr>
        <w:pStyle w:val="Ttulo3"/>
        <w:spacing w:before="0" w:after="0"/>
        <w:rPr>
          <w:rFonts w:ascii="Century Gothic" w:hAnsi="Century Gothic"/>
          <w:sz w:val="20"/>
          <w:szCs w:val="20"/>
        </w:rPr>
      </w:pPr>
      <w:r w:rsidRPr="000F7854">
        <w:rPr>
          <w:rStyle w:val="Forte"/>
          <w:rFonts w:ascii="Century Gothic" w:hAnsi="Century Gothic"/>
          <w:b/>
          <w:bCs/>
          <w:sz w:val="20"/>
          <w:szCs w:val="20"/>
        </w:rPr>
        <w:t>10.1.5.</w:t>
      </w:r>
    </w:p>
    <w:p w14:paraId="6BB05FB0"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 xml:space="preserve">Os quantitativos constantes deste Termo de Referência foram definidos com base nas necessidades da Administração para a realização da </w:t>
      </w:r>
      <w:r w:rsidRPr="000F7854">
        <w:rPr>
          <w:rStyle w:val="Forte"/>
          <w:rFonts w:ascii="Century Gothic" w:hAnsi="Century Gothic"/>
          <w:sz w:val="20"/>
          <w:szCs w:val="20"/>
        </w:rPr>
        <w:t>26ª Festa da Leitoa no Tacho</w:t>
      </w:r>
      <w:r w:rsidRPr="000F7854">
        <w:rPr>
          <w:rFonts w:ascii="Century Gothic" w:hAnsi="Century Gothic"/>
          <w:sz w:val="20"/>
          <w:szCs w:val="20"/>
        </w:rPr>
        <w:t>, considerando:</w:t>
      </w:r>
    </w:p>
    <w:p w14:paraId="6853D760"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 – o histórico de edições anteriores do evento;</w:t>
      </w:r>
    </w:p>
    <w:p w14:paraId="737A6233"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II – a estimativa de público;</w:t>
      </w:r>
    </w:p>
    <w:p w14:paraId="3916470C"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III – a programação oficial;</w:t>
      </w:r>
    </w:p>
    <w:p w14:paraId="26B06F67"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IV – as exigências de segurança, acessibilidade e infraestrutura;</w:t>
      </w:r>
    </w:p>
    <w:p w14:paraId="59AE864D"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V – as características técnicas necessárias ao adequado funcionamento do evento.</w:t>
      </w:r>
    </w:p>
    <w:p w14:paraId="1763278B" w14:textId="77777777" w:rsidR="001A56E1" w:rsidRPr="000F7854" w:rsidRDefault="001A56E1" w:rsidP="001A56E1">
      <w:pPr>
        <w:pStyle w:val="Ttulo3"/>
        <w:spacing w:before="0" w:after="0"/>
        <w:rPr>
          <w:rFonts w:ascii="Century Gothic" w:hAnsi="Century Gothic"/>
          <w:sz w:val="20"/>
          <w:szCs w:val="20"/>
        </w:rPr>
      </w:pPr>
      <w:r w:rsidRPr="000F7854">
        <w:rPr>
          <w:rStyle w:val="Forte"/>
          <w:rFonts w:ascii="Century Gothic" w:hAnsi="Century Gothic"/>
          <w:b/>
          <w:bCs/>
          <w:sz w:val="20"/>
          <w:szCs w:val="20"/>
        </w:rPr>
        <w:t>10.1.6.</w:t>
      </w:r>
    </w:p>
    <w:p w14:paraId="51F0C4BB" w14:textId="77777777" w:rsidR="001A56E1" w:rsidRPr="000F7854" w:rsidRDefault="001A56E1" w:rsidP="001A56E1">
      <w:pPr>
        <w:pStyle w:val="NormalWeb"/>
        <w:spacing w:before="0" w:beforeAutospacing="0" w:after="0" w:afterAutospacing="0"/>
        <w:rPr>
          <w:rFonts w:ascii="Century Gothic" w:hAnsi="Century Gothic"/>
          <w:sz w:val="20"/>
          <w:szCs w:val="20"/>
        </w:rPr>
      </w:pPr>
      <w:r w:rsidRPr="000F7854">
        <w:rPr>
          <w:rFonts w:ascii="Century Gothic" w:hAnsi="Century Gothic"/>
          <w:sz w:val="20"/>
          <w:szCs w:val="20"/>
        </w:rPr>
        <w:t>O orçamento estimativo possui caráter exclusivamente referencial, destinando-se à definição do valor máximo aceitável para a contratação, não constituindo obrigação da Administração em contratar pelo valor estimado.</w:t>
      </w:r>
    </w:p>
    <w:p w14:paraId="125C6607" w14:textId="77777777" w:rsidR="006709CE" w:rsidRDefault="006709CE" w:rsidP="00DC0643">
      <w:pPr>
        <w:pBdr>
          <w:bar w:val="single" w:sz="4" w:color="auto"/>
        </w:pBdr>
        <w:contextualSpacing/>
        <w:rPr>
          <w:rFonts w:ascii="Century Gothic" w:eastAsia="Calibri" w:hAnsi="Century Gothic" w:cs="Calibri"/>
          <w:sz w:val="20"/>
          <w:szCs w:val="20"/>
          <w:lang w:eastAsia="pt-BR"/>
        </w:rPr>
      </w:pPr>
    </w:p>
    <w:p w14:paraId="7DC2E2C5" w14:textId="1FFD113A" w:rsidR="006709CE" w:rsidRPr="006709CE" w:rsidRDefault="006709CE" w:rsidP="006709CE">
      <w:pPr>
        <w:pBdr>
          <w:top w:val="single" w:sz="4" w:space="1" w:color="auto"/>
          <w:left w:val="single" w:sz="4" w:space="2" w:color="auto"/>
          <w:bottom w:val="single" w:sz="4" w:space="1" w:color="auto"/>
          <w:right w:val="single" w:sz="4" w:space="4" w:color="auto"/>
        </w:pBdr>
        <w:shd w:val="clear" w:color="auto" w:fill="E6E6E6"/>
        <w:rPr>
          <w:rFonts w:ascii="Century Gothic" w:hAnsi="Century Gothic" w:cs="Arial"/>
          <w:b/>
          <w:sz w:val="20"/>
        </w:rPr>
      </w:pPr>
      <w:r>
        <w:rPr>
          <w:rFonts w:ascii="Century Gothic" w:hAnsi="Century Gothic" w:cs="Arial"/>
          <w:b/>
          <w:sz w:val="20"/>
        </w:rPr>
        <w:t xml:space="preserve">11. </w:t>
      </w:r>
      <w:r w:rsidRPr="006709CE">
        <w:rPr>
          <w:rFonts w:ascii="Century Gothic" w:hAnsi="Century Gothic" w:cs="Arial"/>
          <w:b/>
          <w:sz w:val="20"/>
        </w:rPr>
        <w:t>DAS DOTAÇÕES ORÇAMENTÁRIAS</w:t>
      </w:r>
    </w:p>
    <w:p w14:paraId="1DF1E3DE" w14:textId="77777777" w:rsidR="00AC44E9" w:rsidRDefault="006709CE" w:rsidP="00AC44E9">
      <w:pPr>
        <w:rPr>
          <w:rFonts w:ascii="Century Gothic" w:eastAsia="Times New Roman" w:hAnsi="Century Gothic" w:cs="Arial"/>
          <w:sz w:val="20"/>
          <w:szCs w:val="20"/>
          <w:lang w:eastAsia="pt-BR"/>
        </w:rPr>
      </w:pPr>
      <w:r>
        <w:rPr>
          <w:rFonts w:ascii="Century Gothic" w:eastAsia="Arial Unicode MS" w:hAnsi="Century Gothic" w:cs="Arial"/>
          <w:b/>
          <w:bCs/>
          <w:sz w:val="20"/>
          <w:szCs w:val="20"/>
        </w:rPr>
        <w:t>11</w:t>
      </w:r>
      <w:r w:rsidRPr="000D0F13">
        <w:rPr>
          <w:rFonts w:ascii="Century Gothic" w:eastAsia="Arial Unicode MS" w:hAnsi="Century Gothic" w:cs="Arial"/>
          <w:b/>
          <w:bCs/>
          <w:sz w:val="20"/>
          <w:szCs w:val="20"/>
        </w:rPr>
        <w:t>.1.</w:t>
      </w:r>
      <w:r w:rsidRPr="00937ECE">
        <w:rPr>
          <w:rFonts w:ascii="Century Gothic" w:eastAsia="Arial Unicode MS" w:hAnsi="Century Gothic" w:cs="Arial"/>
          <w:sz w:val="20"/>
          <w:szCs w:val="20"/>
        </w:rPr>
        <w:t xml:space="preserve"> </w:t>
      </w:r>
      <w:r w:rsidR="00AC44E9" w:rsidRPr="00AC44E9">
        <w:rPr>
          <w:rFonts w:ascii="Century Gothic" w:eastAsia="Times New Roman" w:hAnsi="Century Gothic" w:cs="Arial"/>
          <w:sz w:val="20"/>
          <w:szCs w:val="20"/>
          <w:lang w:eastAsia="pt-BR"/>
        </w:rPr>
        <w:t>As despesas decorrentes da execução do objeto deste contrato correrão por conta das dotações orçamentárias consignadas no Orçamento Fiscal vigente do Município, custeadas com recursos provenientes da Secretaria de Estado do Turismo – SETU, por intermédio do Termo de Convênio nº 0437/2026, conforme a seguinte classificação orçamentária:</w:t>
      </w:r>
    </w:p>
    <w:p w14:paraId="3882A3AA" w14:textId="048C85B3" w:rsidR="006709CE" w:rsidRDefault="006709CE" w:rsidP="006709CE">
      <w:pPr>
        <w:rPr>
          <w:rFonts w:ascii="Century Gothic" w:hAnsi="Century Gothic" w:cs="Century Gothic"/>
          <w:sz w:val="20"/>
          <w:szCs w:val="20"/>
        </w:rPr>
      </w:pPr>
    </w:p>
    <w:p w14:paraId="65CDB78D" w14:textId="02C5FE98" w:rsidR="00AC44E9" w:rsidRDefault="00AC44E9" w:rsidP="006709CE">
      <w:pPr>
        <w:rPr>
          <w:rFonts w:ascii="Century Gothic" w:hAnsi="Century Gothic" w:cs="Century Gothic"/>
          <w:sz w:val="20"/>
          <w:szCs w:val="20"/>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837"/>
        <w:gridCol w:w="3206"/>
        <w:gridCol w:w="2965"/>
      </w:tblGrid>
      <w:tr w:rsidR="00AC44E9" w:rsidRPr="00585E89" w14:paraId="402C9E21" w14:textId="77777777" w:rsidTr="005B6A7D">
        <w:trPr>
          <w:trHeight w:val="259"/>
          <w:jc w:val="center"/>
        </w:trPr>
        <w:tc>
          <w:tcPr>
            <w:tcW w:w="1577" w:type="dxa"/>
          </w:tcPr>
          <w:p w14:paraId="4C5DA4E2"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Reduzido</w:t>
            </w:r>
          </w:p>
        </w:tc>
        <w:tc>
          <w:tcPr>
            <w:tcW w:w="1849" w:type="dxa"/>
            <w:shd w:val="clear" w:color="auto" w:fill="auto"/>
          </w:tcPr>
          <w:p w14:paraId="3F8B5754"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Organograma</w:t>
            </w:r>
          </w:p>
        </w:tc>
        <w:tc>
          <w:tcPr>
            <w:tcW w:w="3253" w:type="dxa"/>
            <w:shd w:val="clear" w:color="auto" w:fill="auto"/>
          </w:tcPr>
          <w:p w14:paraId="5FA21A90"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Descrição da Despesa</w:t>
            </w:r>
          </w:p>
        </w:tc>
        <w:tc>
          <w:tcPr>
            <w:tcW w:w="2891" w:type="dxa"/>
            <w:shd w:val="clear" w:color="auto" w:fill="auto"/>
          </w:tcPr>
          <w:p w14:paraId="68E1F97A"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Máscara</w:t>
            </w:r>
          </w:p>
        </w:tc>
      </w:tr>
      <w:tr w:rsidR="00AC44E9" w:rsidRPr="00585E89" w14:paraId="79AA5042" w14:textId="77777777" w:rsidTr="005B6A7D">
        <w:trPr>
          <w:trHeight w:val="383"/>
          <w:jc w:val="center"/>
        </w:trPr>
        <w:tc>
          <w:tcPr>
            <w:tcW w:w="1577" w:type="dxa"/>
          </w:tcPr>
          <w:p w14:paraId="0ABB258B" w14:textId="77777777" w:rsidR="00AC44E9" w:rsidRPr="00585E89" w:rsidRDefault="00AC44E9" w:rsidP="005B6A7D">
            <w:pPr>
              <w:autoSpaceDE w:val="0"/>
              <w:adjustRightInd w:val="0"/>
              <w:jc w:val="center"/>
              <w:rPr>
                <w:rFonts w:ascii="Century Gothic" w:hAnsi="Century Gothic" w:cs="Calibri"/>
                <w:bCs/>
                <w:color w:val="000000"/>
                <w:sz w:val="16"/>
                <w:szCs w:val="16"/>
              </w:rPr>
            </w:pPr>
            <w:r>
              <w:rPr>
                <w:rFonts w:ascii="Century Gothic" w:hAnsi="Century Gothic" w:cs="Calibri"/>
                <w:bCs/>
                <w:color w:val="000000"/>
                <w:sz w:val="16"/>
                <w:szCs w:val="16"/>
              </w:rPr>
              <w:t>492</w:t>
            </w:r>
          </w:p>
        </w:tc>
        <w:tc>
          <w:tcPr>
            <w:tcW w:w="1849" w:type="dxa"/>
            <w:shd w:val="clear" w:color="auto" w:fill="auto"/>
          </w:tcPr>
          <w:p w14:paraId="489BF8E6" w14:textId="77777777" w:rsidR="00AC44E9" w:rsidRPr="00585E89" w:rsidRDefault="00AC44E9" w:rsidP="005B6A7D">
            <w:pPr>
              <w:autoSpaceDE w:val="0"/>
              <w:adjustRightInd w:val="0"/>
              <w:jc w:val="center"/>
              <w:rPr>
                <w:rFonts w:ascii="Century Gothic" w:hAnsi="Century Gothic" w:cs="Calibri"/>
                <w:sz w:val="16"/>
                <w:szCs w:val="16"/>
              </w:rPr>
            </w:pPr>
            <w:r>
              <w:rPr>
                <w:rFonts w:ascii="Century Gothic" w:hAnsi="Century Gothic" w:cs="Calibri"/>
                <w:sz w:val="16"/>
                <w:szCs w:val="16"/>
              </w:rPr>
              <w:t>10.003</w:t>
            </w:r>
          </w:p>
        </w:tc>
        <w:tc>
          <w:tcPr>
            <w:tcW w:w="3253" w:type="dxa"/>
            <w:shd w:val="clear" w:color="auto" w:fill="auto"/>
          </w:tcPr>
          <w:p w14:paraId="22A85A43" w14:textId="77777777" w:rsidR="00AC44E9" w:rsidRPr="00585E89"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Manutenção da Divisão de Eventos, Lazer e Turismo</w:t>
            </w:r>
          </w:p>
        </w:tc>
        <w:tc>
          <w:tcPr>
            <w:tcW w:w="2891" w:type="dxa"/>
            <w:shd w:val="clear" w:color="auto" w:fill="auto"/>
          </w:tcPr>
          <w:p w14:paraId="2F9B737D" w14:textId="77777777" w:rsidR="00AC44E9" w:rsidRPr="00585E89"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10.003.23.695.0019.2059.3.3.90.39.00 / 01640.01005.03.99.01.01.1.701.0000 - Convênio 437/2026 SETU c/c 16078-7</w:t>
            </w:r>
          </w:p>
        </w:tc>
      </w:tr>
      <w:tr w:rsidR="00AC44E9" w:rsidRPr="00585E89" w14:paraId="56012BA1" w14:textId="77777777" w:rsidTr="005B6A7D">
        <w:trPr>
          <w:trHeight w:val="383"/>
          <w:jc w:val="center"/>
        </w:trPr>
        <w:tc>
          <w:tcPr>
            <w:tcW w:w="1577" w:type="dxa"/>
          </w:tcPr>
          <w:p w14:paraId="15D5E99E" w14:textId="77777777" w:rsidR="00AC44E9" w:rsidRDefault="00AC44E9" w:rsidP="005B6A7D">
            <w:pPr>
              <w:autoSpaceDE w:val="0"/>
              <w:adjustRightInd w:val="0"/>
              <w:jc w:val="center"/>
              <w:rPr>
                <w:rFonts w:ascii="Century Gothic" w:hAnsi="Century Gothic" w:cs="Calibri"/>
                <w:bCs/>
                <w:color w:val="000000"/>
                <w:sz w:val="16"/>
                <w:szCs w:val="16"/>
              </w:rPr>
            </w:pPr>
            <w:r>
              <w:rPr>
                <w:rFonts w:ascii="Century Gothic" w:hAnsi="Century Gothic" w:cs="Calibri"/>
                <w:bCs/>
                <w:color w:val="000000"/>
                <w:sz w:val="16"/>
                <w:szCs w:val="16"/>
              </w:rPr>
              <w:t>492</w:t>
            </w:r>
          </w:p>
        </w:tc>
        <w:tc>
          <w:tcPr>
            <w:tcW w:w="1849" w:type="dxa"/>
            <w:shd w:val="clear" w:color="auto" w:fill="auto"/>
          </w:tcPr>
          <w:p w14:paraId="4A700CC4" w14:textId="77777777" w:rsidR="00AC44E9" w:rsidRDefault="00AC44E9" w:rsidP="005B6A7D">
            <w:pPr>
              <w:autoSpaceDE w:val="0"/>
              <w:adjustRightInd w:val="0"/>
              <w:jc w:val="center"/>
              <w:rPr>
                <w:rFonts w:ascii="Century Gothic" w:hAnsi="Century Gothic" w:cs="Calibri"/>
                <w:sz w:val="16"/>
                <w:szCs w:val="16"/>
              </w:rPr>
            </w:pPr>
            <w:r>
              <w:rPr>
                <w:rFonts w:ascii="Century Gothic" w:hAnsi="Century Gothic" w:cs="Calibri"/>
                <w:sz w:val="16"/>
                <w:szCs w:val="16"/>
              </w:rPr>
              <w:t>10.003</w:t>
            </w:r>
          </w:p>
        </w:tc>
        <w:tc>
          <w:tcPr>
            <w:tcW w:w="3253" w:type="dxa"/>
            <w:shd w:val="clear" w:color="auto" w:fill="auto"/>
          </w:tcPr>
          <w:p w14:paraId="47A6A826" w14:textId="77777777" w:rsidR="00AC44E9" w:rsidRPr="000D72C3"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Manutenção da Divisão de Eventos, Lazer e Turismo</w:t>
            </w:r>
          </w:p>
        </w:tc>
        <w:tc>
          <w:tcPr>
            <w:tcW w:w="2891" w:type="dxa"/>
            <w:shd w:val="clear" w:color="auto" w:fill="auto"/>
          </w:tcPr>
          <w:p w14:paraId="5F8D97B0" w14:textId="77777777" w:rsidR="00AC44E9" w:rsidRPr="000D72C3"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10.003.23.695.0019.2059.3.3.90.39.00 / 00000.00000.01.07.00.00.1.500.0000 - Recursos Ordinários (Livres)</w:t>
            </w:r>
          </w:p>
        </w:tc>
      </w:tr>
    </w:tbl>
    <w:p w14:paraId="7284066A" w14:textId="6815F3E4" w:rsidR="00012ED9" w:rsidRDefault="00012ED9" w:rsidP="00AC44E9">
      <w:pPr>
        <w:rPr>
          <w:rFonts w:ascii="Century Gothic" w:hAnsi="Century Gothic" w:cs="Century Gothic"/>
          <w:sz w:val="20"/>
          <w:szCs w:val="20"/>
        </w:rPr>
      </w:pPr>
    </w:p>
    <w:p w14:paraId="628EB40C" w14:textId="6772BD0C" w:rsidR="003D00F8" w:rsidRDefault="003D00F8" w:rsidP="00AC44E9">
      <w:pPr>
        <w:pBdr>
          <w:bar w:val="single" w:sz="4" w:color="auto"/>
        </w:pBdr>
        <w:contextualSpacing/>
        <w:jc w:val="right"/>
        <w:rPr>
          <w:rFonts w:ascii="Century Gothic" w:eastAsia="Calibri" w:hAnsi="Century Gothic" w:cs="Calibri"/>
          <w:sz w:val="20"/>
          <w:szCs w:val="20"/>
          <w:lang w:eastAsia="pt-BR"/>
        </w:rPr>
      </w:pPr>
      <w:r>
        <w:rPr>
          <w:rFonts w:ascii="Century Gothic" w:eastAsia="Calibri" w:hAnsi="Century Gothic" w:cs="Calibri"/>
          <w:sz w:val="20"/>
          <w:szCs w:val="20"/>
          <w:lang w:eastAsia="pt-BR"/>
        </w:rPr>
        <w:t xml:space="preserve">Lobato, </w:t>
      </w:r>
      <w:r w:rsidR="00CE547D">
        <w:rPr>
          <w:rFonts w:ascii="Century Gothic" w:eastAsia="Calibri" w:hAnsi="Century Gothic" w:cs="Calibri"/>
          <w:sz w:val="20"/>
          <w:szCs w:val="20"/>
          <w:lang w:eastAsia="pt-BR"/>
        </w:rPr>
        <w:t>24</w:t>
      </w:r>
      <w:r w:rsidR="00D47CFB">
        <w:rPr>
          <w:rFonts w:ascii="Century Gothic" w:eastAsia="Calibri" w:hAnsi="Century Gothic" w:cs="Calibri"/>
          <w:sz w:val="20"/>
          <w:szCs w:val="20"/>
          <w:lang w:eastAsia="pt-BR"/>
        </w:rPr>
        <w:t xml:space="preserve"> de </w:t>
      </w:r>
      <w:r w:rsidR="00410A33">
        <w:rPr>
          <w:rFonts w:ascii="Century Gothic" w:eastAsia="Calibri" w:hAnsi="Century Gothic" w:cs="Calibri"/>
          <w:sz w:val="20"/>
          <w:szCs w:val="20"/>
          <w:lang w:eastAsia="pt-BR"/>
        </w:rPr>
        <w:t>jul</w:t>
      </w:r>
      <w:r w:rsidR="00067D38">
        <w:rPr>
          <w:rFonts w:ascii="Century Gothic" w:eastAsia="Calibri" w:hAnsi="Century Gothic" w:cs="Calibri"/>
          <w:sz w:val="20"/>
          <w:szCs w:val="20"/>
          <w:lang w:eastAsia="pt-BR"/>
        </w:rPr>
        <w:t>ho</w:t>
      </w:r>
      <w:r w:rsidR="00CE547D">
        <w:rPr>
          <w:rFonts w:ascii="Century Gothic" w:eastAsia="Calibri" w:hAnsi="Century Gothic" w:cs="Calibri"/>
          <w:sz w:val="20"/>
          <w:szCs w:val="20"/>
          <w:lang w:eastAsia="pt-BR"/>
        </w:rPr>
        <w:t xml:space="preserve"> de 2026</w:t>
      </w:r>
      <w:r>
        <w:rPr>
          <w:rFonts w:ascii="Century Gothic" w:eastAsia="Calibri" w:hAnsi="Century Gothic" w:cs="Calibri"/>
          <w:sz w:val="20"/>
          <w:szCs w:val="20"/>
          <w:lang w:eastAsia="pt-BR"/>
        </w:rPr>
        <w:t>.</w:t>
      </w:r>
    </w:p>
    <w:p w14:paraId="01C1CD26" w14:textId="77777777" w:rsidR="003D00F8" w:rsidRDefault="003D00F8" w:rsidP="00AC44E9">
      <w:pPr>
        <w:pBdr>
          <w:bar w:val="single" w:sz="4" w:color="auto"/>
        </w:pBdr>
        <w:contextualSpacing/>
        <w:rPr>
          <w:rFonts w:ascii="Century Gothic" w:eastAsia="Calibri" w:hAnsi="Century Gothic" w:cs="Calibri"/>
          <w:sz w:val="20"/>
          <w:szCs w:val="20"/>
          <w:lang w:eastAsia="pt-BR"/>
        </w:rPr>
      </w:pPr>
    </w:p>
    <w:p w14:paraId="500DE9B6" w14:textId="77777777" w:rsidR="00B4106E" w:rsidRDefault="00B4106E" w:rsidP="005C3FF7">
      <w:pPr>
        <w:pBdr>
          <w:bar w:val="single" w:sz="4" w:color="auto"/>
        </w:pBdr>
        <w:contextualSpacing/>
        <w:rPr>
          <w:rFonts w:ascii="Century Gothic" w:eastAsia="Calibri" w:hAnsi="Century Gothic" w:cs="Calibri"/>
          <w:sz w:val="20"/>
          <w:szCs w:val="20"/>
          <w:lang w:eastAsia="pt-BR"/>
        </w:rPr>
      </w:pPr>
    </w:p>
    <w:p w14:paraId="40CBDE0F" w14:textId="77777777" w:rsidR="00B4106E" w:rsidRDefault="00B4106E" w:rsidP="005C3FF7">
      <w:pPr>
        <w:pBdr>
          <w:bar w:val="single" w:sz="4" w:color="auto"/>
        </w:pBdr>
        <w:contextualSpacing/>
        <w:rPr>
          <w:rFonts w:ascii="Century Gothic" w:eastAsia="Calibri" w:hAnsi="Century Gothic" w:cs="Calibri"/>
          <w:sz w:val="20"/>
          <w:szCs w:val="20"/>
          <w:lang w:eastAsia="pt-BR"/>
        </w:rPr>
      </w:pPr>
    </w:p>
    <w:p w14:paraId="6480A35F" w14:textId="77777777" w:rsidR="003D00F8" w:rsidRDefault="003D00F8" w:rsidP="003D00F8">
      <w:pPr>
        <w:pBdr>
          <w:bar w:val="single" w:sz="4" w:color="auto"/>
        </w:pBdr>
        <w:contextualSpacing/>
        <w:jc w:val="center"/>
        <w:rPr>
          <w:rFonts w:ascii="Century Gothic" w:eastAsia="Calibri" w:hAnsi="Century Gothic" w:cs="Calibri"/>
          <w:sz w:val="20"/>
          <w:szCs w:val="20"/>
          <w:lang w:eastAsia="pt-BR"/>
        </w:rPr>
      </w:pPr>
    </w:p>
    <w:p w14:paraId="6D16D639" w14:textId="77777777" w:rsidR="00410A33" w:rsidRDefault="00410A33" w:rsidP="003D00F8">
      <w:pPr>
        <w:pBdr>
          <w:bar w:val="single" w:sz="4" w:color="auto"/>
        </w:pBdr>
        <w:contextualSpacing/>
        <w:jc w:val="center"/>
        <w:rPr>
          <w:rFonts w:ascii="Century Gothic" w:eastAsia="Calibri" w:hAnsi="Century Gothic" w:cs="Calibri"/>
          <w:sz w:val="20"/>
          <w:szCs w:val="20"/>
          <w:lang w:eastAsia="pt-BR"/>
        </w:rPr>
      </w:pPr>
    </w:p>
    <w:p w14:paraId="02E7CD20" w14:textId="11B4FF73" w:rsidR="003D00F8" w:rsidRDefault="003D00F8" w:rsidP="003D00F8">
      <w:pPr>
        <w:pBdr>
          <w:bar w:val="single" w:sz="4" w:color="auto"/>
        </w:pBdr>
        <w:contextualSpacing/>
        <w:jc w:val="center"/>
        <w:rPr>
          <w:rFonts w:ascii="Century Gothic" w:eastAsia="Calibri" w:hAnsi="Century Gothic" w:cs="Calibri"/>
          <w:sz w:val="20"/>
          <w:szCs w:val="20"/>
          <w:lang w:eastAsia="pt-BR"/>
        </w:rPr>
      </w:pPr>
      <w:r>
        <w:rPr>
          <w:rFonts w:ascii="Century Gothic" w:eastAsia="Calibri" w:hAnsi="Century Gothic" w:cs="Calibri"/>
          <w:sz w:val="20"/>
          <w:szCs w:val="20"/>
          <w:lang w:eastAsia="pt-BR"/>
        </w:rPr>
        <w:t>_____________________________________________</w:t>
      </w:r>
    </w:p>
    <w:p w14:paraId="66BC9ED6" w14:textId="42DCE2D0" w:rsidR="003E2406" w:rsidRDefault="003E2406" w:rsidP="003D00F8">
      <w:pPr>
        <w:pBdr>
          <w:bar w:val="single" w:sz="4" w:color="auto"/>
        </w:pBdr>
        <w:contextualSpacing/>
        <w:jc w:val="center"/>
        <w:rPr>
          <w:rFonts w:ascii="Century Gothic" w:eastAsia="Arial-BoldMT" w:hAnsi="Century Gothic" w:cs="Arial"/>
          <w:b/>
          <w:bCs/>
          <w:sz w:val="20"/>
          <w:szCs w:val="20"/>
        </w:rPr>
      </w:pPr>
      <w:r w:rsidRPr="003E2406">
        <w:rPr>
          <w:rFonts w:ascii="Century Gothic" w:eastAsia="Arial-BoldMT" w:hAnsi="Century Gothic" w:cs="Arial"/>
          <w:b/>
          <w:bCs/>
          <w:sz w:val="20"/>
          <w:szCs w:val="20"/>
        </w:rPr>
        <w:t>MARIA APARECIDA TOLOTTO DE CARVALHO</w:t>
      </w:r>
    </w:p>
    <w:p w14:paraId="55BB38C5" w14:textId="6D2671DF" w:rsidR="003E2406" w:rsidRDefault="003E2406" w:rsidP="003D00F8">
      <w:pPr>
        <w:pBdr>
          <w:bar w:val="single" w:sz="4" w:color="auto"/>
        </w:pBdr>
        <w:contextualSpacing/>
        <w:jc w:val="center"/>
        <w:rPr>
          <w:rFonts w:ascii="Century Gothic" w:hAnsi="Century Gothic" w:cs="Calibri"/>
          <w:b/>
          <w:bCs/>
          <w:sz w:val="20"/>
          <w:szCs w:val="20"/>
          <w:lang w:eastAsia="pt-BR"/>
        </w:rPr>
      </w:pPr>
      <w:r w:rsidRPr="003E2406">
        <w:rPr>
          <w:rFonts w:ascii="Century Gothic" w:hAnsi="Century Gothic" w:cs="Calibri"/>
          <w:b/>
          <w:bCs/>
          <w:sz w:val="20"/>
          <w:szCs w:val="20"/>
          <w:lang w:eastAsia="pt-BR"/>
        </w:rPr>
        <w:t>Secretaria de Educação e Cultura</w:t>
      </w:r>
    </w:p>
    <w:p w14:paraId="3F77DDD8" w14:textId="0A7DB29D" w:rsidR="003D00F8" w:rsidRDefault="003D00F8" w:rsidP="003D00F8">
      <w:pPr>
        <w:pBdr>
          <w:bar w:val="single" w:sz="4" w:color="auto"/>
        </w:pBdr>
        <w:contextualSpacing/>
        <w:jc w:val="center"/>
        <w:rPr>
          <w:rFonts w:ascii="Century Gothic" w:hAnsi="Century Gothic" w:cs="Calibri"/>
          <w:b/>
          <w:bCs/>
          <w:sz w:val="20"/>
          <w:szCs w:val="20"/>
          <w:lang w:eastAsia="pt-BR"/>
        </w:rPr>
      </w:pPr>
      <w:r>
        <w:rPr>
          <w:rFonts w:ascii="Century Gothic" w:hAnsi="Century Gothic" w:cs="Calibri"/>
          <w:b/>
          <w:bCs/>
          <w:sz w:val="20"/>
          <w:szCs w:val="20"/>
          <w:lang w:eastAsia="pt-BR"/>
        </w:rPr>
        <w:t>Fiscal de Contrato</w:t>
      </w:r>
    </w:p>
    <w:p w14:paraId="035BE4E1" w14:textId="77777777" w:rsidR="00CE31BE" w:rsidRDefault="003D00F8" w:rsidP="003D00F8">
      <w:pPr>
        <w:pBdr>
          <w:bar w:val="single" w:sz="4" w:color="auto"/>
        </w:pBdr>
        <w:contextualSpacing/>
        <w:jc w:val="center"/>
        <w:rPr>
          <w:rFonts w:ascii="Century Gothic" w:hAnsi="Century Gothic" w:cs="Calibri"/>
          <w:b/>
          <w:bCs/>
          <w:sz w:val="20"/>
          <w:szCs w:val="20"/>
          <w:lang w:eastAsia="pt-BR"/>
        </w:rPr>
      </w:pPr>
      <w:r w:rsidRPr="008C0A34">
        <w:rPr>
          <w:rFonts w:ascii="Century Gothic" w:hAnsi="Century Gothic" w:cs="Calibri"/>
          <w:b/>
          <w:bCs/>
          <w:sz w:val="20"/>
          <w:szCs w:val="20"/>
          <w:lang w:eastAsia="pt-BR"/>
        </w:rPr>
        <w:t xml:space="preserve"> </w:t>
      </w:r>
    </w:p>
    <w:p w14:paraId="77C94D10" w14:textId="77777777" w:rsidR="00CE31BE" w:rsidRDefault="00CE31BE" w:rsidP="003D00F8">
      <w:pPr>
        <w:pBdr>
          <w:bar w:val="single" w:sz="4" w:color="auto"/>
        </w:pBdr>
        <w:contextualSpacing/>
        <w:jc w:val="center"/>
        <w:rPr>
          <w:rFonts w:ascii="Century Gothic" w:hAnsi="Century Gothic" w:cs="Calibri"/>
          <w:b/>
          <w:bCs/>
          <w:sz w:val="20"/>
          <w:szCs w:val="20"/>
          <w:lang w:eastAsia="pt-BR"/>
        </w:rPr>
      </w:pPr>
    </w:p>
    <w:p w14:paraId="009E5055" w14:textId="77777777" w:rsidR="00CE31BE" w:rsidRDefault="00CE31BE" w:rsidP="003D00F8">
      <w:pPr>
        <w:pBdr>
          <w:bar w:val="single" w:sz="4" w:color="auto"/>
        </w:pBdr>
        <w:contextualSpacing/>
        <w:jc w:val="center"/>
        <w:rPr>
          <w:rFonts w:ascii="Century Gothic" w:hAnsi="Century Gothic" w:cs="Calibri"/>
          <w:b/>
          <w:bCs/>
          <w:sz w:val="20"/>
          <w:szCs w:val="20"/>
          <w:lang w:eastAsia="pt-BR"/>
        </w:rPr>
      </w:pPr>
    </w:p>
    <w:p w14:paraId="547C878C" w14:textId="77777777" w:rsidR="00CE31BE" w:rsidRDefault="00CE31BE" w:rsidP="003D00F8">
      <w:pPr>
        <w:pBdr>
          <w:bar w:val="single" w:sz="4" w:color="auto"/>
        </w:pBdr>
        <w:contextualSpacing/>
        <w:jc w:val="center"/>
        <w:rPr>
          <w:rFonts w:ascii="Century Gothic" w:hAnsi="Century Gothic" w:cs="Calibri"/>
          <w:b/>
          <w:bCs/>
          <w:sz w:val="20"/>
          <w:szCs w:val="20"/>
          <w:lang w:eastAsia="pt-BR"/>
        </w:rPr>
      </w:pPr>
    </w:p>
    <w:p w14:paraId="4868E851" w14:textId="77777777" w:rsidR="00CE31BE" w:rsidRDefault="00CE31BE" w:rsidP="003D00F8">
      <w:pPr>
        <w:pBdr>
          <w:bar w:val="single" w:sz="4" w:color="auto"/>
        </w:pBdr>
        <w:contextualSpacing/>
        <w:jc w:val="center"/>
        <w:rPr>
          <w:rFonts w:ascii="Century Gothic" w:hAnsi="Century Gothic" w:cs="Calibri"/>
          <w:b/>
          <w:bCs/>
          <w:sz w:val="20"/>
          <w:szCs w:val="20"/>
          <w:lang w:eastAsia="pt-BR"/>
        </w:rPr>
      </w:pPr>
    </w:p>
    <w:p w14:paraId="1D6AAA4F" w14:textId="3D249BD8" w:rsidR="003F0493" w:rsidRPr="00E77923" w:rsidRDefault="003F0493" w:rsidP="00CE547D">
      <w:pPr>
        <w:pBdr>
          <w:bar w:val="single" w:sz="4" w:color="auto"/>
        </w:pBdr>
        <w:contextualSpacing/>
        <w:rPr>
          <w:rFonts w:ascii="Century Gothic" w:hAnsi="Century Gothic"/>
          <w:sz w:val="20"/>
          <w:szCs w:val="20"/>
          <w:lang w:val="it-IT"/>
        </w:rPr>
      </w:pPr>
    </w:p>
    <w:p w14:paraId="092A58DA" w14:textId="77777777" w:rsidR="00790B47" w:rsidRDefault="00790B47" w:rsidP="00EC158E">
      <w:pPr>
        <w:jc w:val="center"/>
        <w:rPr>
          <w:rFonts w:ascii="Century Gothic" w:hAnsi="Century Gothic" w:cstheme="minorHAnsi"/>
          <w:b/>
          <w:sz w:val="20"/>
          <w:szCs w:val="20"/>
          <w:u w:val="single"/>
        </w:rPr>
      </w:pPr>
    </w:p>
    <w:p w14:paraId="512FA5A6" w14:textId="19867AA6" w:rsidR="00F376A8" w:rsidRPr="00932890" w:rsidRDefault="00F376A8" w:rsidP="00F376A8">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403A66">
        <w:rPr>
          <w:rFonts w:ascii="Century Gothic" w:hAnsi="Century Gothic"/>
          <w:sz w:val="20"/>
          <w:szCs w:val="20"/>
        </w:rPr>
        <w:t xml:space="preserve">PROCESSO ADMINISTRATIVO Nº </w:t>
      </w:r>
      <w:r w:rsidR="006474D6">
        <w:rPr>
          <w:rFonts w:ascii="Century Gothic" w:hAnsi="Century Gothic"/>
          <w:sz w:val="20"/>
          <w:szCs w:val="20"/>
        </w:rPr>
        <w:t>62</w:t>
      </w:r>
      <w:r w:rsidR="00CE547D">
        <w:rPr>
          <w:rFonts w:ascii="Century Gothic" w:hAnsi="Century Gothic"/>
          <w:sz w:val="20"/>
          <w:szCs w:val="20"/>
        </w:rPr>
        <w:t>/2026</w:t>
      </w:r>
      <w:r>
        <w:rPr>
          <w:rFonts w:ascii="Century Gothic" w:hAnsi="Century Gothic"/>
          <w:sz w:val="20"/>
          <w:szCs w:val="20"/>
        </w:rPr>
        <w:t xml:space="preserve"> </w:t>
      </w:r>
    </w:p>
    <w:p w14:paraId="2BF2B077" w14:textId="63A9AB55" w:rsidR="00F376A8" w:rsidRPr="00403A66" w:rsidRDefault="00F376A8" w:rsidP="00F376A8">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EC158E">
        <w:rPr>
          <w:rFonts w:ascii="Century Gothic" w:hAnsi="Century Gothic"/>
          <w:sz w:val="20"/>
          <w:szCs w:val="20"/>
        </w:rPr>
        <w:t xml:space="preserve">PREGÃO ELETRÔNICO Nº </w:t>
      </w:r>
      <w:r w:rsidR="006474D6">
        <w:rPr>
          <w:rFonts w:ascii="Century Gothic" w:hAnsi="Century Gothic"/>
          <w:sz w:val="20"/>
          <w:szCs w:val="20"/>
        </w:rPr>
        <w:t>19</w:t>
      </w:r>
      <w:r w:rsidR="00B4106E">
        <w:rPr>
          <w:rFonts w:ascii="Century Gothic" w:hAnsi="Century Gothic"/>
          <w:sz w:val="20"/>
          <w:szCs w:val="20"/>
        </w:rPr>
        <w:t>/</w:t>
      </w:r>
      <w:r w:rsidRPr="00403A66">
        <w:rPr>
          <w:rFonts w:ascii="Century Gothic" w:hAnsi="Century Gothic"/>
          <w:sz w:val="20"/>
          <w:szCs w:val="20"/>
        </w:rPr>
        <w:t>202</w:t>
      </w:r>
      <w:r w:rsidR="00CE547D">
        <w:rPr>
          <w:rFonts w:ascii="Century Gothic" w:hAnsi="Century Gothic"/>
          <w:sz w:val="20"/>
          <w:szCs w:val="20"/>
        </w:rPr>
        <w:t>6</w:t>
      </w:r>
      <w:r w:rsidR="00E43711">
        <w:rPr>
          <w:rFonts w:ascii="Century Gothic" w:hAnsi="Century Gothic"/>
          <w:sz w:val="20"/>
          <w:szCs w:val="20"/>
        </w:rPr>
        <w:t xml:space="preserve"> </w:t>
      </w:r>
      <w:r w:rsidRPr="00403A66">
        <w:rPr>
          <w:rFonts w:ascii="Century Gothic" w:hAnsi="Century Gothic"/>
          <w:sz w:val="20"/>
          <w:szCs w:val="20"/>
        </w:rPr>
        <w:t>-</w:t>
      </w:r>
      <w:r w:rsidR="00E43711">
        <w:rPr>
          <w:rFonts w:ascii="Century Gothic" w:hAnsi="Century Gothic"/>
          <w:sz w:val="20"/>
          <w:szCs w:val="20"/>
        </w:rPr>
        <w:t xml:space="preserve"> </w:t>
      </w:r>
      <w:r w:rsidRPr="00403A66">
        <w:rPr>
          <w:rFonts w:ascii="Century Gothic" w:hAnsi="Century Gothic"/>
          <w:sz w:val="20"/>
          <w:szCs w:val="20"/>
        </w:rPr>
        <w:t>PML</w:t>
      </w:r>
    </w:p>
    <w:p w14:paraId="3982B0A8" w14:textId="77777777" w:rsidR="00E77923" w:rsidRPr="00843586" w:rsidRDefault="00E77923" w:rsidP="00E77923">
      <w:pPr>
        <w:jc w:val="center"/>
        <w:rPr>
          <w:rFonts w:ascii="Century Gothic" w:hAnsi="Century Gothic" w:cs="Calibri"/>
          <w:b/>
          <w:sz w:val="20"/>
          <w:szCs w:val="20"/>
          <w:u w:val="single"/>
        </w:rPr>
      </w:pPr>
    </w:p>
    <w:p w14:paraId="02E7C6F6" w14:textId="4370A859" w:rsidR="00391C83" w:rsidRPr="00843586" w:rsidRDefault="002D123F" w:rsidP="00E77923">
      <w:pPr>
        <w:jc w:val="center"/>
        <w:rPr>
          <w:rFonts w:ascii="Century Gothic" w:hAnsi="Century Gothic" w:cs="Calibri"/>
          <w:b/>
          <w:sz w:val="20"/>
          <w:szCs w:val="20"/>
        </w:rPr>
      </w:pPr>
      <w:r>
        <w:rPr>
          <w:rFonts w:ascii="Century Gothic" w:hAnsi="Century Gothic" w:cs="Calibri"/>
          <w:b/>
          <w:sz w:val="20"/>
          <w:szCs w:val="20"/>
        </w:rPr>
        <w:t>ANEXO 02</w:t>
      </w:r>
    </w:p>
    <w:p w14:paraId="10911923" w14:textId="77777777" w:rsidR="00E77923" w:rsidRPr="00843586" w:rsidRDefault="00E77923" w:rsidP="00E77923">
      <w:pPr>
        <w:jc w:val="center"/>
        <w:rPr>
          <w:rFonts w:ascii="Century Gothic" w:hAnsi="Century Gothic" w:cs="Calibri"/>
          <w:b/>
          <w:sz w:val="20"/>
          <w:szCs w:val="20"/>
          <w:u w:val="single"/>
        </w:rPr>
      </w:pPr>
    </w:p>
    <w:p w14:paraId="297DFBA7" w14:textId="360E5C42" w:rsidR="00E77923" w:rsidRPr="00843586" w:rsidRDefault="00E77923" w:rsidP="00E77923">
      <w:pPr>
        <w:jc w:val="center"/>
        <w:rPr>
          <w:rFonts w:ascii="Century Gothic" w:hAnsi="Century Gothic"/>
          <w:b/>
          <w:sz w:val="20"/>
          <w:szCs w:val="20"/>
          <w:u w:val="single"/>
        </w:rPr>
      </w:pPr>
      <w:r w:rsidRPr="00843586">
        <w:rPr>
          <w:rFonts w:ascii="Century Gothic" w:hAnsi="Century Gothic"/>
          <w:b/>
          <w:bCs/>
          <w:sz w:val="20"/>
          <w:szCs w:val="20"/>
          <w:u w:val="single"/>
        </w:rPr>
        <w:t xml:space="preserve">MODELO DE PROPOSTA COMERCIAL </w:t>
      </w:r>
      <w:r w:rsidR="00CD4323" w:rsidRPr="00CD4323">
        <w:rPr>
          <w:rFonts w:ascii="Century Gothic" w:hAnsi="Century Gothic"/>
          <w:b/>
          <w:bCs/>
          <w:color w:val="00FF00"/>
          <w:sz w:val="20"/>
          <w:szCs w:val="20"/>
          <w:highlight w:val="black"/>
          <w:u w:val="single"/>
        </w:rPr>
        <w:t>(OBRIGATÓRIO UTILIZAR ESTE MODELO)</w:t>
      </w:r>
    </w:p>
    <w:p w14:paraId="2050A4BB" w14:textId="6CFB1C5C" w:rsidR="00C7252C" w:rsidRPr="00C7252C" w:rsidRDefault="00C7252C" w:rsidP="00E77923">
      <w:pPr>
        <w:jc w:val="center"/>
        <w:rPr>
          <w:rFonts w:ascii="Century Gothic" w:hAnsi="Century Gothic"/>
          <w:color w:val="00FF00"/>
          <w:sz w:val="20"/>
          <w:szCs w:val="20"/>
        </w:rPr>
      </w:pPr>
    </w:p>
    <w:p w14:paraId="714AAC2F" w14:textId="4BAC9286" w:rsidR="00E77923" w:rsidRPr="00843586" w:rsidRDefault="00E77923" w:rsidP="00E77923">
      <w:pPr>
        <w:jc w:val="center"/>
        <w:rPr>
          <w:rFonts w:ascii="Century Gothic" w:hAnsi="Century Gothic"/>
          <w:sz w:val="20"/>
          <w:szCs w:val="20"/>
        </w:rPr>
      </w:pPr>
      <w:r w:rsidRPr="002D123F">
        <w:rPr>
          <w:rFonts w:ascii="Century Gothic" w:hAnsi="Century Gothic"/>
          <w:sz w:val="20"/>
          <w:szCs w:val="20"/>
          <w:highlight w:val="green"/>
        </w:rPr>
        <w:t xml:space="preserve">(papel timbrado </w:t>
      </w:r>
      <w:r w:rsidR="002D123F" w:rsidRPr="002D123F">
        <w:rPr>
          <w:rFonts w:ascii="Century Gothic" w:hAnsi="Century Gothic"/>
          <w:sz w:val="20"/>
          <w:szCs w:val="20"/>
          <w:highlight w:val="green"/>
        </w:rPr>
        <w:t>da empresa)</w:t>
      </w:r>
    </w:p>
    <w:p w14:paraId="58BC6854" w14:textId="77777777" w:rsidR="00E77923" w:rsidRPr="00843586" w:rsidRDefault="00E77923" w:rsidP="00E77923">
      <w:pPr>
        <w:jc w:val="center"/>
        <w:rPr>
          <w:rFonts w:ascii="Century Gothic" w:hAnsi="Century Gothic" w:cs="Calibri"/>
          <w:b/>
          <w:sz w:val="20"/>
          <w:szCs w:val="20"/>
          <w:u w:val="single"/>
        </w:rPr>
      </w:pPr>
    </w:p>
    <w:p w14:paraId="329D7F8E" w14:textId="09BEF395" w:rsidR="0010177A" w:rsidRDefault="00E77923" w:rsidP="0010177A">
      <w:pPr>
        <w:tabs>
          <w:tab w:val="left" w:pos="0"/>
          <w:tab w:val="left" w:pos="1036"/>
        </w:tabs>
        <w:rPr>
          <w:rFonts w:ascii="Century Gothic" w:eastAsia="Times New Roman" w:hAnsi="Century Gothic" w:cs="Times New Roman"/>
          <w:b/>
          <w:color w:val="000000"/>
          <w:sz w:val="20"/>
          <w:szCs w:val="20"/>
        </w:rPr>
      </w:pPr>
      <w:r w:rsidRPr="00843586">
        <w:rPr>
          <w:rFonts w:ascii="Century Gothic" w:hAnsi="Century Gothic" w:cs="Calibri"/>
          <w:b/>
          <w:bCs/>
          <w:sz w:val="20"/>
          <w:szCs w:val="20"/>
        </w:rPr>
        <w:t>OBJETO</w:t>
      </w:r>
      <w:r w:rsidRPr="00843586">
        <w:rPr>
          <w:rFonts w:ascii="Century Gothic" w:hAnsi="Century Gothic" w:cs="Calibri"/>
          <w:b/>
          <w:sz w:val="20"/>
          <w:szCs w:val="20"/>
        </w:rPr>
        <w:t xml:space="preserve">: </w:t>
      </w:r>
      <w:r w:rsidR="00410A33" w:rsidRPr="00410A33">
        <w:rPr>
          <w:rFonts w:ascii="Century Gothic" w:eastAsia="Times New Roman" w:hAnsi="Century Gothic" w:cs="Times New Roman"/>
          <w:b/>
          <w:color w:val="000000"/>
          <w:sz w:val="20"/>
          <w:szCs w:val="20"/>
        </w:rPr>
        <w:t>CONTRATAÇÃO DE EMPRESA ESPECIALIZADA PARA ORGANIZAÇÃO E EXECUÇÃO C</w:t>
      </w:r>
      <w:r w:rsidR="00CE547D">
        <w:rPr>
          <w:rFonts w:ascii="Century Gothic" w:eastAsia="Times New Roman" w:hAnsi="Century Gothic" w:cs="Times New Roman"/>
          <w:b/>
          <w:color w:val="000000"/>
          <w:sz w:val="20"/>
          <w:szCs w:val="20"/>
        </w:rPr>
        <w:t>OMPLETA DO EVENTO DENOMINADO "26ª</w:t>
      </w:r>
      <w:r w:rsidR="00410A33" w:rsidRPr="00410A33">
        <w:rPr>
          <w:rFonts w:ascii="Century Gothic" w:eastAsia="Times New Roman" w:hAnsi="Century Gothic" w:cs="Times New Roman"/>
          <w:b/>
          <w:color w:val="000000"/>
          <w:sz w:val="20"/>
          <w:szCs w:val="20"/>
        </w:rPr>
        <w:t xml:space="preserve"> FESTA DA LEITOA NO TACHO" NO PERÍODO DE </w:t>
      </w:r>
      <w:r w:rsidR="00CE547D">
        <w:rPr>
          <w:rFonts w:ascii="Century Gothic" w:eastAsia="Times New Roman" w:hAnsi="Century Gothic" w:cs="Times New Roman"/>
          <w:b/>
          <w:color w:val="000000"/>
          <w:sz w:val="20"/>
          <w:szCs w:val="20"/>
        </w:rPr>
        <w:t>14 A 16 DE AGOSTO DE 2026</w:t>
      </w:r>
      <w:r w:rsidR="00410A33" w:rsidRPr="00410A33">
        <w:rPr>
          <w:rFonts w:ascii="Century Gothic" w:eastAsia="Times New Roman" w:hAnsi="Century Gothic" w:cs="Times New Roman"/>
          <w:b/>
          <w:color w:val="000000"/>
          <w:sz w:val="20"/>
          <w:szCs w:val="20"/>
        </w:rPr>
        <w:t xml:space="preserve">, NO MUNICÍPIO DE LOBATO/PR, COM RECURSOS PROVENIENTES DA SECRETARIA DE ESTADO DO TURISMO - SETU, ATRAVÉS DO TERMO DE CONVÊNIO Nº </w:t>
      </w:r>
      <w:r w:rsidR="008C7AF6">
        <w:rPr>
          <w:rFonts w:ascii="Century Gothic" w:eastAsia="Times New Roman" w:hAnsi="Century Gothic" w:cs="Times New Roman"/>
          <w:b/>
          <w:color w:val="000000"/>
          <w:sz w:val="20"/>
          <w:szCs w:val="20"/>
        </w:rPr>
        <w:t>0437/2026</w:t>
      </w:r>
      <w:r w:rsidR="00410A33" w:rsidRPr="00410A33">
        <w:rPr>
          <w:rFonts w:ascii="Century Gothic" w:eastAsia="Times New Roman" w:hAnsi="Century Gothic" w:cs="Times New Roman"/>
          <w:b/>
          <w:color w:val="000000"/>
          <w:sz w:val="20"/>
          <w:szCs w:val="20"/>
        </w:rPr>
        <w:t>.</w:t>
      </w:r>
    </w:p>
    <w:p w14:paraId="75A8F764" w14:textId="77777777" w:rsidR="003E2406" w:rsidRDefault="003E2406" w:rsidP="0010177A">
      <w:pPr>
        <w:tabs>
          <w:tab w:val="left" w:pos="0"/>
          <w:tab w:val="left" w:pos="1036"/>
        </w:tabs>
        <w:rPr>
          <w:rFonts w:ascii="Century Gothic" w:hAnsi="Century Gothic" w:cs="Calibri"/>
          <w:sz w:val="20"/>
          <w:szCs w:val="20"/>
        </w:rPr>
      </w:pPr>
    </w:p>
    <w:p w14:paraId="395F15DC" w14:textId="67FE1257" w:rsidR="00E77923" w:rsidRPr="00843586" w:rsidRDefault="00E77923" w:rsidP="0010177A">
      <w:pPr>
        <w:tabs>
          <w:tab w:val="left" w:pos="0"/>
          <w:tab w:val="left" w:pos="1036"/>
        </w:tabs>
        <w:rPr>
          <w:rFonts w:ascii="Century Gothic" w:hAnsi="Century Gothic" w:cs="Calibri"/>
          <w:sz w:val="20"/>
          <w:szCs w:val="20"/>
        </w:rPr>
      </w:pPr>
      <w:r w:rsidRPr="00843586">
        <w:rPr>
          <w:rFonts w:ascii="Century Gothic" w:hAnsi="Century Gothic" w:cs="Calibri"/>
          <w:sz w:val="20"/>
          <w:szCs w:val="20"/>
        </w:rPr>
        <w:t>A empresa..............................., estabelecida na (endereço completo, telefone, fax e endereço eletrônico, se houver), inscrita no CNPJ sob nº ......................., neste ato representada por ............................., cargo, RG.................., CPF.................., (endereço), propõe fornecer à Prefeitura Municipal de Lobato, em estrito cumprimento ao previsto no Edital de Pregão Eletrônico nº</w:t>
      </w:r>
      <w:r w:rsidR="007B531E">
        <w:rPr>
          <w:rFonts w:ascii="Century Gothic" w:hAnsi="Century Gothic" w:cs="Calibri"/>
          <w:sz w:val="20"/>
          <w:szCs w:val="20"/>
        </w:rPr>
        <w:t xml:space="preserve"> </w:t>
      </w:r>
      <w:r w:rsidR="006474D6">
        <w:rPr>
          <w:rFonts w:ascii="Century Gothic" w:hAnsi="Century Gothic" w:cs="Calibri"/>
          <w:sz w:val="20"/>
          <w:szCs w:val="20"/>
        </w:rPr>
        <w:t>19/2026</w:t>
      </w:r>
      <w:r w:rsidRPr="00843586">
        <w:rPr>
          <w:rFonts w:ascii="Century Gothic" w:hAnsi="Century Gothic" w:cs="Calibri"/>
          <w:sz w:val="20"/>
          <w:szCs w:val="20"/>
        </w:rPr>
        <w:t xml:space="preserve">, conforme abaixo discriminado: </w:t>
      </w:r>
    </w:p>
    <w:p w14:paraId="0FD66F78" w14:textId="77777777" w:rsidR="00E77923" w:rsidRPr="00843586" w:rsidRDefault="00E77923" w:rsidP="00E77923">
      <w:pPr>
        <w:tabs>
          <w:tab w:val="left" w:pos="5354"/>
          <w:tab w:val="left" w:pos="10762"/>
        </w:tabs>
        <w:autoSpaceDE w:val="0"/>
        <w:spacing w:before="121"/>
        <w:rPr>
          <w:rFonts w:ascii="Century Gothic" w:hAnsi="Century Gothic" w:cs="Calibri"/>
          <w:sz w:val="20"/>
          <w:szCs w:val="20"/>
        </w:rPr>
      </w:pPr>
    </w:p>
    <w:p w14:paraId="307EFA34" w14:textId="01348105" w:rsidR="00E77923" w:rsidRDefault="00E77923" w:rsidP="00E77923">
      <w:pPr>
        <w:rPr>
          <w:rFonts w:ascii="Century Gothic" w:hAnsi="Century Gothic" w:cs="Calibri"/>
          <w:b/>
          <w:sz w:val="20"/>
          <w:szCs w:val="20"/>
          <w:u w:val="single"/>
        </w:rPr>
      </w:pPr>
      <w:r w:rsidRPr="00843586">
        <w:rPr>
          <w:rFonts w:ascii="Century Gothic" w:hAnsi="Century Gothic" w:cs="Calibri"/>
          <w:b/>
          <w:sz w:val="20"/>
          <w:szCs w:val="20"/>
          <w:u w:val="single"/>
        </w:rPr>
        <w:t>DA DESCRIÇÃO DOS ITENS E VALORES MÁXIMOS:</w:t>
      </w:r>
    </w:p>
    <w:p w14:paraId="564655B0" w14:textId="77777777" w:rsidR="001A56E1" w:rsidRDefault="001A56E1" w:rsidP="00E77923">
      <w:pPr>
        <w:rPr>
          <w:rFonts w:ascii="Century Gothic" w:hAnsi="Century Gothic" w:cs="Calibri"/>
          <w:b/>
          <w:sz w:val="20"/>
          <w:szCs w:val="20"/>
          <w:u w:val="single"/>
        </w:rPr>
      </w:pPr>
    </w:p>
    <w:p w14:paraId="0EB90297" w14:textId="0D37E467" w:rsidR="00CE547D" w:rsidRDefault="00CE547D" w:rsidP="00E77923">
      <w:pPr>
        <w:rPr>
          <w:rFonts w:ascii="Century Gothic" w:hAnsi="Century Gothic" w:cs="Calibri"/>
          <w:b/>
          <w:sz w:val="20"/>
          <w:szCs w:val="20"/>
          <w:u w:val="single"/>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4294"/>
        <w:gridCol w:w="1004"/>
        <w:gridCol w:w="1404"/>
        <w:gridCol w:w="1044"/>
        <w:gridCol w:w="1050"/>
      </w:tblGrid>
      <w:tr w:rsidR="00CE547D" w:rsidRPr="003E2406" w14:paraId="4FEF2458" w14:textId="77777777" w:rsidTr="00CE547D">
        <w:trPr>
          <w:trHeight w:val="495"/>
          <w:jc w:val="center"/>
        </w:trPr>
        <w:tc>
          <w:tcPr>
            <w:tcW w:w="564" w:type="dxa"/>
            <w:shd w:val="clear" w:color="auto" w:fill="auto"/>
            <w:vAlign w:val="center"/>
            <w:hideMark/>
          </w:tcPr>
          <w:p w14:paraId="49A75C9A" w14:textId="77777777" w:rsidR="00CE547D" w:rsidRPr="003E2406" w:rsidRDefault="00CE547D" w:rsidP="00CE547D">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ITEM</w:t>
            </w:r>
          </w:p>
        </w:tc>
        <w:tc>
          <w:tcPr>
            <w:tcW w:w="4294" w:type="dxa"/>
            <w:shd w:val="clear" w:color="auto" w:fill="auto"/>
            <w:vAlign w:val="center"/>
            <w:hideMark/>
          </w:tcPr>
          <w:p w14:paraId="34985CC8" w14:textId="77777777" w:rsidR="00CE547D" w:rsidRPr="003E2406" w:rsidRDefault="00CE547D" w:rsidP="00CE547D">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PRODUTO / SERVIÇO</w:t>
            </w:r>
          </w:p>
        </w:tc>
        <w:tc>
          <w:tcPr>
            <w:tcW w:w="1004" w:type="dxa"/>
            <w:shd w:val="clear" w:color="auto" w:fill="auto"/>
            <w:vAlign w:val="center"/>
            <w:hideMark/>
          </w:tcPr>
          <w:p w14:paraId="542C4084" w14:textId="77777777" w:rsidR="00CE547D" w:rsidRPr="003E2406" w:rsidRDefault="00CE547D" w:rsidP="00CE547D">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UNIDADE</w:t>
            </w:r>
          </w:p>
        </w:tc>
        <w:tc>
          <w:tcPr>
            <w:tcW w:w="1404" w:type="dxa"/>
            <w:shd w:val="clear" w:color="auto" w:fill="auto"/>
            <w:vAlign w:val="center"/>
            <w:hideMark/>
          </w:tcPr>
          <w:p w14:paraId="40B3FC51" w14:textId="77777777" w:rsidR="00CE547D" w:rsidRPr="003E2406" w:rsidRDefault="00CE547D" w:rsidP="00CE547D">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QUANTIDADE</w:t>
            </w:r>
          </w:p>
        </w:tc>
        <w:tc>
          <w:tcPr>
            <w:tcW w:w="1044" w:type="dxa"/>
            <w:shd w:val="clear" w:color="auto" w:fill="auto"/>
            <w:vAlign w:val="center"/>
            <w:hideMark/>
          </w:tcPr>
          <w:p w14:paraId="53E38CA3" w14:textId="77777777" w:rsidR="00CE547D" w:rsidRPr="003E2406" w:rsidRDefault="00CE547D" w:rsidP="00CE547D">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VALOR UNITÁRIO MÁXIMO</w:t>
            </w:r>
          </w:p>
        </w:tc>
        <w:tc>
          <w:tcPr>
            <w:tcW w:w="1050" w:type="dxa"/>
            <w:shd w:val="clear" w:color="auto" w:fill="auto"/>
            <w:vAlign w:val="center"/>
            <w:hideMark/>
          </w:tcPr>
          <w:p w14:paraId="5B97218E" w14:textId="77777777" w:rsidR="00CE547D" w:rsidRPr="003E2406" w:rsidRDefault="00CE547D" w:rsidP="00CE547D">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VALOR TOTAL MÁXIMO</w:t>
            </w:r>
          </w:p>
        </w:tc>
      </w:tr>
      <w:tr w:rsidR="00CE547D" w:rsidRPr="003E2406" w14:paraId="4749A05F" w14:textId="77777777" w:rsidTr="00CE547D">
        <w:trPr>
          <w:trHeight w:val="1125"/>
          <w:jc w:val="center"/>
        </w:trPr>
        <w:tc>
          <w:tcPr>
            <w:tcW w:w="564" w:type="dxa"/>
            <w:shd w:val="clear" w:color="auto" w:fill="auto"/>
            <w:vAlign w:val="center"/>
            <w:hideMark/>
          </w:tcPr>
          <w:p w14:paraId="2452230E"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w:t>
            </w:r>
          </w:p>
        </w:tc>
        <w:tc>
          <w:tcPr>
            <w:tcW w:w="4294" w:type="dxa"/>
            <w:shd w:val="clear" w:color="auto" w:fill="auto"/>
            <w:hideMark/>
          </w:tcPr>
          <w:p w14:paraId="7E1796D1"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BARRACA TIPO PIRÂMIDE 10X10 Metros</w:t>
            </w:r>
            <w:r w:rsidRPr="00E64E92">
              <w:rPr>
                <w:rFonts w:ascii="Century Gothic" w:hAnsi="Century Gothic" w:cs="Calibri"/>
                <w:sz w:val="16"/>
                <w:szCs w:val="16"/>
              </w:rPr>
              <w:t>: Cobertura piramidal em lona galvanizada na cor branca; - Estrutura de ferro pintado na cor cinza; - Altura mínima de 3,50 m na extremidade e de 5,50 m em sua ponta central; - Calh</w:t>
            </w:r>
            <w:r>
              <w:rPr>
                <w:rFonts w:ascii="Century Gothic" w:hAnsi="Century Gothic" w:cs="Calibri"/>
                <w:sz w:val="16"/>
                <w:szCs w:val="16"/>
              </w:rPr>
              <w:t xml:space="preserve">as em toda sua extensão lateral. </w:t>
            </w:r>
            <w:r w:rsidRPr="00E64E92">
              <w:rPr>
                <w:rFonts w:ascii="Century Gothic" w:hAnsi="Century Gothic" w:cs="Calibri"/>
                <w:b/>
                <w:bCs/>
                <w:sz w:val="16"/>
                <w:szCs w:val="16"/>
              </w:rPr>
              <w:t>OBS: Valor Unitário para evento de 03 dias.</w:t>
            </w:r>
          </w:p>
          <w:p w14:paraId="6A01BBBF"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F8C76E9"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ABAB165"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sz w:val="16"/>
                <w:szCs w:val="16"/>
              </w:rPr>
              <w:t>22</w:t>
            </w:r>
          </w:p>
        </w:tc>
        <w:tc>
          <w:tcPr>
            <w:tcW w:w="1044" w:type="dxa"/>
            <w:shd w:val="clear" w:color="auto" w:fill="auto"/>
            <w:vAlign w:val="center"/>
          </w:tcPr>
          <w:p w14:paraId="573446FB"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0B93FC7B"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3735FC51" w14:textId="77777777" w:rsidTr="00CE547D">
        <w:trPr>
          <w:trHeight w:val="1125"/>
          <w:jc w:val="center"/>
        </w:trPr>
        <w:tc>
          <w:tcPr>
            <w:tcW w:w="564" w:type="dxa"/>
            <w:shd w:val="clear" w:color="auto" w:fill="auto"/>
            <w:vAlign w:val="center"/>
            <w:hideMark/>
          </w:tcPr>
          <w:p w14:paraId="6E9A445C"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w:t>
            </w:r>
          </w:p>
        </w:tc>
        <w:tc>
          <w:tcPr>
            <w:tcW w:w="4294" w:type="dxa"/>
            <w:shd w:val="clear" w:color="auto" w:fill="auto"/>
            <w:hideMark/>
          </w:tcPr>
          <w:p w14:paraId="2F3D742F"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BARRACA TIPO PIRÂMIDE 05x05 Metros</w:t>
            </w:r>
            <w:r w:rsidRPr="00E64E92">
              <w:rPr>
                <w:rFonts w:ascii="Century Gothic" w:hAnsi="Century Gothic" w:cs="Calibri"/>
                <w:sz w:val="16"/>
                <w:szCs w:val="16"/>
              </w:rPr>
              <w:t>: cobertura piramidal em lona galvanizada na cor branca; estrutura de ferro pintada na cor cinza; altura mínima de 2,50 m na extremidade e de 4,00m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639F052A"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hideMark/>
          </w:tcPr>
          <w:p w14:paraId="66961125"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61CA012"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sz w:val="16"/>
                <w:szCs w:val="16"/>
              </w:rPr>
              <w:t>02</w:t>
            </w:r>
          </w:p>
        </w:tc>
        <w:tc>
          <w:tcPr>
            <w:tcW w:w="1044" w:type="dxa"/>
            <w:shd w:val="clear" w:color="auto" w:fill="auto"/>
            <w:vAlign w:val="center"/>
          </w:tcPr>
          <w:p w14:paraId="33358E09"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2896AB4A"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7CA34222" w14:textId="77777777" w:rsidTr="00CE547D">
        <w:trPr>
          <w:trHeight w:val="1125"/>
          <w:jc w:val="center"/>
        </w:trPr>
        <w:tc>
          <w:tcPr>
            <w:tcW w:w="564" w:type="dxa"/>
            <w:shd w:val="clear" w:color="auto" w:fill="auto"/>
            <w:vAlign w:val="center"/>
            <w:hideMark/>
          </w:tcPr>
          <w:p w14:paraId="2D1D7F60"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3</w:t>
            </w:r>
          </w:p>
        </w:tc>
        <w:tc>
          <w:tcPr>
            <w:tcW w:w="4294" w:type="dxa"/>
            <w:shd w:val="clear" w:color="auto" w:fill="auto"/>
            <w:hideMark/>
          </w:tcPr>
          <w:p w14:paraId="5FAC5872"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BARRACA TIPO PIRAMIDE 03X03 Metros:</w:t>
            </w:r>
            <w:r w:rsidRPr="00E64E92">
              <w:rPr>
                <w:rFonts w:ascii="Century Gothic" w:hAnsi="Century Gothic" w:cs="Calibri"/>
                <w:sz w:val="16"/>
                <w:szCs w:val="16"/>
              </w:rPr>
              <w:t xml:space="preserve"> cobertura piramidal em lona galvanizada na cor branca; estrutura de ferro pintada na cor cinza; altura mínima de 2,50 m na extremidade e de 5,00m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71C9EDB2"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hideMark/>
          </w:tcPr>
          <w:p w14:paraId="6AB0AF29"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73CAE82"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03</w:t>
            </w:r>
          </w:p>
        </w:tc>
        <w:tc>
          <w:tcPr>
            <w:tcW w:w="1044" w:type="dxa"/>
            <w:shd w:val="clear" w:color="auto" w:fill="auto"/>
            <w:vAlign w:val="center"/>
          </w:tcPr>
          <w:p w14:paraId="0DFF7950"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1CDD9B80"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1517D183" w14:textId="77777777" w:rsidTr="00CE547D">
        <w:trPr>
          <w:trHeight w:val="274"/>
          <w:jc w:val="center"/>
        </w:trPr>
        <w:tc>
          <w:tcPr>
            <w:tcW w:w="564" w:type="dxa"/>
            <w:shd w:val="clear" w:color="auto" w:fill="auto"/>
            <w:vAlign w:val="center"/>
            <w:hideMark/>
          </w:tcPr>
          <w:p w14:paraId="1E2CFAE1"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4</w:t>
            </w:r>
          </w:p>
        </w:tc>
        <w:tc>
          <w:tcPr>
            <w:tcW w:w="4294" w:type="dxa"/>
            <w:shd w:val="clear" w:color="auto" w:fill="auto"/>
            <w:hideMark/>
          </w:tcPr>
          <w:p w14:paraId="3EA14C33"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 xml:space="preserve">CONTRATAÇÃO DE FECHAMENTO EM METRO LINEAR, </w:t>
            </w:r>
            <w:r w:rsidRPr="00E64E92">
              <w:rPr>
                <w:rFonts w:ascii="Century Gothic" w:hAnsi="Century Gothic" w:cs="Calibri"/>
                <w:sz w:val="16"/>
                <w:szCs w:val="16"/>
              </w:rPr>
              <w:t xml:space="preserve">sendo: </w:t>
            </w:r>
            <w:r w:rsidRPr="00E64E92">
              <w:rPr>
                <w:rFonts w:ascii="Century Gothic" w:hAnsi="Century Gothic" w:cs="Calibri"/>
                <w:b/>
                <w:bCs/>
                <w:sz w:val="16"/>
                <w:szCs w:val="16"/>
              </w:rPr>
              <w:t>500 metros linear</w:t>
            </w:r>
            <w:r w:rsidRPr="00E64E92">
              <w:rPr>
                <w:rFonts w:ascii="Century Gothic" w:hAnsi="Century Gothic" w:cs="Calibri"/>
                <w:sz w:val="16"/>
                <w:szCs w:val="16"/>
              </w:rPr>
              <w:t xml:space="preserve"> de fechamento em chapa </w:t>
            </w:r>
            <w:r w:rsidRPr="00E64E92">
              <w:rPr>
                <w:rFonts w:ascii="Century Gothic" w:hAnsi="Century Gothic" w:cs="Calibri"/>
                <w:sz w:val="16"/>
                <w:szCs w:val="16"/>
              </w:rPr>
              <w:lastRenderedPageBreak/>
              <w:t>ga</w:t>
            </w:r>
            <w:r>
              <w:rPr>
                <w:rFonts w:ascii="Century Gothic" w:hAnsi="Century Gothic" w:cs="Calibri"/>
                <w:sz w:val="16"/>
                <w:szCs w:val="16"/>
              </w:rPr>
              <w:t xml:space="preserve">lvanizada, na altura de 2,30 m; </w:t>
            </w:r>
            <w:r w:rsidRPr="00E64E92">
              <w:rPr>
                <w:rFonts w:ascii="Century Gothic" w:hAnsi="Century Gothic" w:cs="Calibri"/>
                <w:b/>
                <w:bCs/>
                <w:sz w:val="16"/>
                <w:szCs w:val="16"/>
              </w:rPr>
              <w:t>400 metros linear</w:t>
            </w:r>
            <w:r w:rsidRPr="00E64E92">
              <w:rPr>
                <w:rFonts w:ascii="Century Gothic" w:hAnsi="Century Gothic" w:cs="Calibri"/>
                <w:sz w:val="16"/>
                <w:szCs w:val="16"/>
              </w:rPr>
              <w:t xml:space="preserve"> de fechamento em lona branca an</w:t>
            </w:r>
            <w:r>
              <w:rPr>
                <w:rFonts w:ascii="Century Gothic" w:hAnsi="Century Gothic" w:cs="Calibri"/>
                <w:sz w:val="16"/>
                <w:szCs w:val="16"/>
              </w:rPr>
              <w:t xml:space="preserve">ti chamas, na altura de 1,10 m; </w:t>
            </w:r>
            <w:r w:rsidRPr="00E64E92">
              <w:rPr>
                <w:rFonts w:ascii="Century Gothic" w:hAnsi="Century Gothic" w:cs="Calibri"/>
                <w:b/>
                <w:bCs/>
                <w:sz w:val="16"/>
                <w:szCs w:val="16"/>
              </w:rPr>
              <w:t>100 metros linear</w:t>
            </w:r>
            <w:r w:rsidRPr="00E64E92">
              <w:rPr>
                <w:rFonts w:ascii="Century Gothic" w:hAnsi="Century Gothic" w:cs="Calibri"/>
                <w:sz w:val="16"/>
                <w:szCs w:val="16"/>
              </w:rPr>
              <w:t xml:space="preserve"> de fechamento em tubo galvanizad</w:t>
            </w:r>
            <w:r>
              <w:rPr>
                <w:rFonts w:ascii="Century Gothic" w:hAnsi="Century Gothic" w:cs="Calibri"/>
                <w:sz w:val="16"/>
                <w:szCs w:val="16"/>
              </w:rPr>
              <w:t xml:space="preserve">o (gradil), na altura de 1,25 m. </w:t>
            </w:r>
            <w:r w:rsidRPr="00E64E92">
              <w:rPr>
                <w:rFonts w:ascii="Century Gothic" w:hAnsi="Century Gothic" w:cs="Calibri"/>
                <w:b/>
                <w:bCs/>
                <w:sz w:val="16"/>
                <w:szCs w:val="16"/>
              </w:rPr>
              <w:t>OBS: Valor Unitário para evento de 03 dias.</w:t>
            </w:r>
          </w:p>
          <w:p w14:paraId="4CF51EC9"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72AAF230"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lastRenderedPageBreak/>
              <w:t>Metro linear</w:t>
            </w:r>
          </w:p>
        </w:tc>
        <w:tc>
          <w:tcPr>
            <w:tcW w:w="1404" w:type="dxa"/>
            <w:shd w:val="clear" w:color="auto" w:fill="auto"/>
            <w:hideMark/>
          </w:tcPr>
          <w:p w14:paraId="231A0E3B"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1.000</w:t>
            </w:r>
          </w:p>
        </w:tc>
        <w:tc>
          <w:tcPr>
            <w:tcW w:w="1044" w:type="dxa"/>
            <w:shd w:val="clear" w:color="auto" w:fill="auto"/>
            <w:vAlign w:val="center"/>
          </w:tcPr>
          <w:p w14:paraId="39A0AB66"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3DC4A35"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01B20223" w14:textId="77777777" w:rsidTr="00CE547D">
        <w:trPr>
          <w:trHeight w:val="1266"/>
          <w:jc w:val="center"/>
        </w:trPr>
        <w:tc>
          <w:tcPr>
            <w:tcW w:w="564" w:type="dxa"/>
            <w:shd w:val="clear" w:color="auto" w:fill="auto"/>
            <w:vAlign w:val="center"/>
            <w:hideMark/>
          </w:tcPr>
          <w:p w14:paraId="4DCD448A"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5</w:t>
            </w:r>
          </w:p>
        </w:tc>
        <w:tc>
          <w:tcPr>
            <w:tcW w:w="4294" w:type="dxa"/>
            <w:shd w:val="clear" w:color="auto" w:fill="auto"/>
            <w:hideMark/>
          </w:tcPr>
          <w:p w14:paraId="56CB3394" w14:textId="77777777" w:rsidR="00CE547D" w:rsidRPr="00634957" w:rsidRDefault="00CE547D" w:rsidP="00CE547D">
            <w:pPr>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11X08 METROS, </w:t>
            </w:r>
            <w:r>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na altura mínima de 1,80m, pés direito na altura de 7,00 metros, piso em</w:t>
            </w:r>
            <w:r>
              <w:rPr>
                <w:rFonts w:ascii="Century Gothic" w:eastAsia="SimSun" w:hAnsi="Century Gothic" w:cs="Calibri"/>
                <w:kern w:val="3"/>
                <w:sz w:val="16"/>
                <w:szCs w:val="16"/>
              </w:rPr>
              <w:t xml:space="preserve"> chapa de compensado de 20 mm; </w:t>
            </w:r>
            <w:r w:rsidRPr="00E64E92">
              <w:rPr>
                <w:rFonts w:ascii="Century Gothic" w:eastAsia="SimSun" w:hAnsi="Century Gothic" w:cs="Calibri"/>
                <w:kern w:val="3"/>
                <w:sz w:val="16"/>
                <w:szCs w:val="16"/>
              </w:rPr>
              <w:t>01 Escada</w:t>
            </w:r>
            <w:r>
              <w:rPr>
                <w:rFonts w:ascii="Century Gothic" w:eastAsia="SimSun" w:hAnsi="Century Gothic" w:cs="Calibri"/>
                <w:kern w:val="3"/>
                <w:sz w:val="16"/>
                <w:szCs w:val="16"/>
              </w:rPr>
              <w:t xml:space="preserve"> de acesso na lateral ou fundo; </w:t>
            </w:r>
            <w:r w:rsidRPr="00E64E92">
              <w:rPr>
                <w:rFonts w:ascii="Century Gothic" w:eastAsia="SimSun" w:hAnsi="Century Gothic" w:cs="Calibri"/>
                <w:kern w:val="3"/>
                <w:sz w:val="16"/>
                <w:szCs w:val="16"/>
              </w:rPr>
              <w:t>01 hou</w:t>
            </w:r>
            <w:r>
              <w:rPr>
                <w:rFonts w:ascii="Century Gothic" w:eastAsia="SimSun" w:hAnsi="Century Gothic" w:cs="Calibri"/>
                <w:kern w:val="3"/>
                <w:sz w:val="16"/>
                <w:szCs w:val="16"/>
              </w:rPr>
              <w:t xml:space="preserve">se mix 03x03 metros (COBERTO). </w:t>
            </w:r>
            <w:r w:rsidRPr="00E64E92">
              <w:rPr>
                <w:rFonts w:ascii="Century Gothic" w:hAnsi="Century Gothic" w:cs="Calibri"/>
                <w:b/>
                <w:bCs/>
                <w:sz w:val="16"/>
                <w:szCs w:val="16"/>
              </w:rPr>
              <w:t>OBS: Valor Unitário para evento de 03 dias.</w:t>
            </w:r>
          </w:p>
          <w:p w14:paraId="4C869F9D"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3A6249F"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77D7D8C0"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2EA33AA8"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470E1114"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5FF3EC44" w14:textId="77777777" w:rsidTr="00CE547D">
        <w:trPr>
          <w:trHeight w:val="983"/>
          <w:jc w:val="center"/>
        </w:trPr>
        <w:tc>
          <w:tcPr>
            <w:tcW w:w="564" w:type="dxa"/>
            <w:shd w:val="clear" w:color="auto" w:fill="auto"/>
            <w:vAlign w:val="center"/>
            <w:hideMark/>
          </w:tcPr>
          <w:p w14:paraId="2508B256"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6</w:t>
            </w:r>
          </w:p>
        </w:tc>
        <w:tc>
          <w:tcPr>
            <w:tcW w:w="4294" w:type="dxa"/>
            <w:shd w:val="clear" w:color="auto" w:fill="auto"/>
            <w:hideMark/>
          </w:tcPr>
          <w:p w14:paraId="59AE5ADE" w14:textId="77777777" w:rsidR="00CE547D" w:rsidRPr="008038C0" w:rsidRDefault="00CE547D" w:rsidP="00CE547D">
            <w:pPr>
              <w:suppressAutoHyphens/>
              <w:textAlignment w:val="baseline"/>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(PRATICÁVEL) 7,50x4,50 METROS, </w:t>
            </w:r>
            <w:r w:rsidRPr="00E64E92">
              <w:rPr>
                <w:rFonts w:ascii="Century Gothic" w:eastAsia="SimSun" w:hAnsi="Century Gothic" w:cs="Calibri"/>
                <w:kern w:val="3"/>
                <w:sz w:val="16"/>
                <w:szCs w:val="16"/>
              </w:rPr>
              <w:t>sendo:</w:t>
            </w:r>
            <w:r>
              <w:rPr>
                <w:rFonts w:ascii="Century Gothic" w:eastAsia="SimSun" w:hAnsi="Century Gothic" w:cs="Calibri"/>
                <w:kern w:val="3"/>
                <w:sz w:val="16"/>
                <w:szCs w:val="16"/>
              </w:rPr>
              <w:t xml:space="preserve"> </w:t>
            </w:r>
            <w:r w:rsidRPr="00E64E92">
              <w:rPr>
                <w:rFonts w:ascii="Century Gothic" w:eastAsia="SimSun" w:hAnsi="Century Gothic" w:cs="Calibri"/>
                <w:kern w:val="3"/>
                <w:sz w:val="16"/>
                <w:szCs w:val="16"/>
              </w:rPr>
              <w:t>Estrutura de ferro pintada na cor preta; piso em chapa de compensado de 20</w:t>
            </w:r>
            <w:r>
              <w:rPr>
                <w:rFonts w:ascii="Century Gothic" w:eastAsia="SimSun" w:hAnsi="Century Gothic" w:cs="Calibri"/>
                <w:kern w:val="3"/>
                <w:sz w:val="16"/>
                <w:szCs w:val="16"/>
              </w:rPr>
              <w:t xml:space="preserve"> mm, na altura mínima de 70 cm; </w:t>
            </w:r>
            <w:r w:rsidRPr="00E64E92">
              <w:rPr>
                <w:rFonts w:ascii="Century Gothic" w:eastAsia="SimSun" w:hAnsi="Century Gothic" w:cs="Calibri"/>
                <w:kern w:val="3"/>
                <w:sz w:val="16"/>
                <w:szCs w:val="16"/>
              </w:rPr>
              <w:t>01 Escada</w:t>
            </w:r>
            <w:r>
              <w:rPr>
                <w:rFonts w:ascii="Century Gothic" w:eastAsia="SimSun" w:hAnsi="Century Gothic" w:cs="Calibri"/>
                <w:kern w:val="3"/>
                <w:sz w:val="16"/>
                <w:szCs w:val="16"/>
              </w:rPr>
              <w:t xml:space="preserve"> de acesso na lateral ou fundo. </w:t>
            </w:r>
            <w:r w:rsidRPr="00E64E92">
              <w:rPr>
                <w:rFonts w:ascii="Century Gothic" w:hAnsi="Century Gothic" w:cs="Calibri"/>
                <w:b/>
                <w:bCs/>
                <w:sz w:val="16"/>
                <w:szCs w:val="16"/>
              </w:rPr>
              <w:t>OBS: Valor Unitário para evento de 03 dias.</w:t>
            </w:r>
          </w:p>
          <w:p w14:paraId="10E0EE63"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2026097C"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6E469264"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246AF6F3"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36907C0E"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6DE007FE" w14:textId="77777777" w:rsidTr="00CE547D">
        <w:trPr>
          <w:trHeight w:val="1429"/>
          <w:jc w:val="center"/>
        </w:trPr>
        <w:tc>
          <w:tcPr>
            <w:tcW w:w="564" w:type="dxa"/>
            <w:shd w:val="clear" w:color="auto" w:fill="auto"/>
            <w:vAlign w:val="center"/>
            <w:hideMark/>
          </w:tcPr>
          <w:p w14:paraId="2BBBDBF9"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7</w:t>
            </w:r>
          </w:p>
        </w:tc>
        <w:tc>
          <w:tcPr>
            <w:tcW w:w="4294" w:type="dxa"/>
            <w:shd w:val="clear" w:color="auto" w:fill="auto"/>
            <w:hideMark/>
          </w:tcPr>
          <w:p w14:paraId="60F2AF2E" w14:textId="77777777" w:rsidR="00CE547D" w:rsidRPr="003E2406" w:rsidRDefault="00CE547D" w:rsidP="00CE547D">
            <w:pPr>
              <w:rPr>
                <w:rFonts w:ascii="Century Gothic" w:eastAsia="Times New Roman" w:hAnsi="Century Gothic" w:cs="Times New Roman"/>
                <w:sz w:val="18"/>
                <w:szCs w:val="18"/>
                <w:lang w:eastAsia="pt-BR"/>
              </w:rPr>
            </w:pPr>
            <w:r w:rsidRPr="00E64E92">
              <w:rPr>
                <w:rFonts w:ascii="Century Gothic" w:eastAsia="SimSun" w:hAnsi="Century Gothic" w:cs="Calibri"/>
                <w:b/>
                <w:bCs/>
                <w:kern w:val="3"/>
                <w:sz w:val="16"/>
                <w:szCs w:val="16"/>
              </w:rPr>
              <w:t xml:space="preserve">CONTRATAÇÃO DE CAMARIM 05X05 METROS, </w:t>
            </w:r>
            <w:r>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em chapa de compensado de 20 mm, fechado com chapa de ferro na altura de 2,30 metros, contendo 01 porta de acess</w:t>
            </w:r>
            <w:r>
              <w:rPr>
                <w:rFonts w:ascii="Century Gothic" w:eastAsia="SimSun" w:hAnsi="Century Gothic" w:cs="Calibri"/>
                <w:kern w:val="3"/>
                <w:sz w:val="16"/>
                <w:szCs w:val="16"/>
              </w:rPr>
              <w:t xml:space="preserve">o. </w:t>
            </w:r>
            <w:r w:rsidRPr="00E64E92">
              <w:rPr>
                <w:rFonts w:ascii="Century Gothic" w:hAnsi="Century Gothic" w:cs="Calibri"/>
                <w:b/>
                <w:bCs/>
                <w:sz w:val="16"/>
                <w:szCs w:val="16"/>
              </w:rPr>
              <w:t>OBS: Valor Unitário para evento de 03 dias.</w:t>
            </w:r>
          </w:p>
        </w:tc>
        <w:tc>
          <w:tcPr>
            <w:tcW w:w="1004" w:type="dxa"/>
            <w:shd w:val="clear" w:color="auto" w:fill="auto"/>
            <w:vAlign w:val="center"/>
            <w:hideMark/>
          </w:tcPr>
          <w:p w14:paraId="59375BBD"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3BC74E4F"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02</w:t>
            </w:r>
          </w:p>
        </w:tc>
        <w:tc>
          <w:tcPr>
            <w:tcW w:w="1044" w:type="dxa"/>
            <w:shd w:val="clear" w:color="auto" w:fill="auto"/>
            <w:vAlign w:val="center"/>
          </w:tcPr>
          <w:p w14:paraId="6813EEB5"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5FB996EE"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5A3450A0" w14:textId="77777777" w:rsidTr="00CE547D">
        <w:trPr>
          <w:trHeight w:val="413"/>
          <w:jc w:val="center"/>
        </w:trPr>
        <w:tc>
          <w:tcPr>
            <w:tcW w:w="564" w:type="dxa"/>
            <w:shd w:val="clear" w:color="auto" w:fill="auto"/>
            <w:vAlign w:val="center"/>
            <w:hideMark/>
          </w:tcPr>
          <w:p w14:paraId="469F8BD1"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8</w:t>
            </w:r>
          </w:p>
        </w:tc>
        <w:tc>
          <w:tcPr>
            <w:tcW w:w="4294" w:type="dxa"/>
            <w:shd w:val="clear" w:color="auto" w:fill="auto"/>
            <w:hideMark/>
          </w:tcPr>
          <w:p w14:paraId="71C3A42B"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PORTAL 10X05 METROS,</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 xml:space="preserve">50 Metros lineares </w:t>
            </w:r>
            <w:r>
              <w:rPr>
                <w:rFonts w:ascii="Century Gothic" w:hAnsi="Century Gothic" w:cs="Calibri"/>
                <w:sz w:val="16"/>
                <w:szCs w:val="16"/>
              </w:rPr>
              <w:t xml:space="preserve">de Treliça Q30, com 02 sapatas. </w:t>
            </w:r>
            <w:r w:rsidRPr="00E64E92">
              <w:rPr>
                <w:rFonts w:ascii="Century Gothic" w:hAnsi="Century Gothic" w:cs="Calibri"/>
                <w:b/>
                <w:bCs/>
                <w:sz w:val="16"/>
                <w:szCs w:val="16"/>
              </w:rPr>
              <w:t>OBS: Valor Unitário para evento de 03 dias.</w:t>
            </w:r>
          </w:p>
          <w:p w14:paraId="797DFE41"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718FEE89"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9BEDF67"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6A8D3FF7"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47DBE6DC"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0B91831B" w14:textId="77777777" w:rsidTr="00CE547D">
        <w:trPr>
          <w:trHeight w:val="879"/>
          <w:jc w:val="center"/>
        </w:trPr>
        <w:tc>
          <w:tcPr>
            <w:tcW w:w="564" w:type="dxa"/>
            <w:shd w:val="clear" w:color="auto" w:fill="auto"/>
            <w:vAlign w:val="center"/>
            <w:hideMark/>
          </w:tcPr>
          <w:p w14:paraId="2405E7A3"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9</w:t>
            </w:r>
          </w:p>
        </w:tc>
        <w:tc>
          <w:tcPr>
            <w:tcW w:w="4294" w:type="dxa"/>
            <w:shd w:val="clear" w:color="auto" w:fill="auto"/>
            <w:hideMark/>
          </w:tcPr>
          <w:p w14:paraId="11942612" w14:textId="77777777" w:rsidR="00CE547D" w:rsidRPr="00481370" w:rsidRDefault="00CE547D" w:rsidP="00CE547D">
            <w:pPr>
              <w:widowControl w:val="0"/>
              <w:tabs>
                <w:tab w:val="left" w:pos="2352"/>
                <w:tab w:val="left" w:pos="3048"/>
                <w:tab w:val="left" w:pos="4798"/>
              </w:tabs>
              <w:autoSpaceDE w:val="0"/>
              <w:autoSpaceDN w:val="0"/>
              <w:ind w:left="105"/>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5"/>
                <w:sz w:val="16"/>
                <w:szCs w:val="16"/>
                <w:lang w:val="pt-PT"/>
              </w:rPr>
              <w:t xml:space="preserve">DE </w:t>
            </w:r>
            <w:r w:rsidRPr="00E64E92">
              <w:rPr>
                <w:rFonts w:ascii="Century Gothic" w:eastAsia="Arial MT" w:hAnsi="Century Gothic" w:cs="Calibri"/>
                <w:b/>
                <w:spacing w:val="-2"/>
                <w:sz w:val="16"/>
                <w:szCs w:val="16"/>
                <w:lang w:val="pt-PT"/>
              </w:rPr>
              <w:t xml:space="preserve">BACKDROP 03X03 </w:t>
            </w:r>
            <w:r w:rsidRPr="00E64E92">
              <w:rPr>
                <w:rFonts w:ascii="Century Gothic" w:eastAsia="Arial MT" w:hAnsi="Century Gothic" w:cs="Calibri"/>
                <w:b/>
                <w:sz w:val="16"/>
                <w:szCs w:val="16"/>
                <w:lang w:val="pt-PT"/>
              </w:rPr>
              <w:t>METROS,</w:t>
            </w:r>
            <w:r w:rsidRPr="00E64E92">
              <w:rPr>
                <w:rFonts w:ascii="Century Gothic" w:eastAsia="Arial MT" w:hAnsi="Century Gothic" w:cs="Calibri"/>
                <w:b/>
                <w:spacing w:val="-2"/>
                <w:sz w:val="16"/>
                <w:szCs w:val="16"/>
                <w:lang w:val="pt-PT"/>
              </w:rPr>
              <w:t xml:space="preserve"> </w:t>
            </w:r>
            <w:r w:rsidRPr="00E64E92">
              <w:rPr>
                <w:rFonts w:ascii="Century Gothic" w:eastAsia="Arial MT" w:hAnsi="Century Gothic" w:cs="Calibri"/>
                <w:bCs/>
                <w:spacing w:val="-2"/>
                <w:sz w:val="16"/>
                <w:szCs w:val="16"/>
                <w:lang w:val="pt-PT"/>
              </w:rPr>
              <w:t>s</w:t>
            </w:r>
            <w:r w:rsidRPr="00E64E92">
              <w:rPr>
                <w:rFonts w:ascii="Century Gothic" w:eastAsia="Arial MT" w:hAnsi="Century Gothic" w:cs="Calibri"/>
                <w:spacing w:val="-2"/>
                <w:sz w:val="16"/>
                <w:szCs w:val="16"/>
                <w:lang w:val="pt-PT"/>
              </w:rPr>
              <w:t>endo: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12</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Metros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lineares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Treliça</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Q20,</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com</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 xml:space="preserve">02 </w:t>
            </w:r>
            <w:r>
              <w:rPr>
                <w:rFonts w:ascii="Century Gothic" w:eastAsia="Arial MT" w:hAnsi="Century Gothic" w:cs="Calibri"/>
                <w:spacing w:val="-2"/>
                <w:sz w:val="16"/>
                <w:szCs w:val="16"/>
                <w:lang w:val="pt-PT"/>
              </w:rPr>
              <w:t xml:space="preserve">sapatas.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b/>
                <w:bCs/>
                <w:spacing w:val="-4"/>
                <w:sz w:val="16"/>
                <w:szCs w:val="16"/>
                <w:lang w:val="pt-PT"/>
              </w:rPr>
              <w:t xml:space="preserve"> </w:t>
            </w:r>
            <w:r w:rsidRPr="00E64E92">
              <w:rPr>
                <w:rFonts w:ascii="Century Gothic" w:eastAsia="Arial MT" w:hAnsi="Century Gothic" w:cs="Calibri"/>
                <w:b/>
                <w:bCs/>
                <w:sz w:val="16"/>
                <w:szCs w:val="16"/>
                <w:lang w:val="pt-PT"/>
              </w:rPr>
              <w:t>Valor</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Unitário</w:t>
            </w:r>
            <w:r w:rsidRPr="00E64E92">
              <w:rPr>
                <w:rFonts w:ascii="Century Gothic" w:eastAsia="Arial MT" w:hAnsi="Century Gothic" w:cs="Calibri"/>
                <w:b/>
                <w:bCs/>
                <w:spacing w:val="-1"/>
                <w:sz w:val="16"/>
                <w:szCs w:val="16"/>
                <w:lang w:val="pt-PT"/>
              </w:rPr>
              <w:t xml:space="preserve"> </w:t>
            </w:r>
            <w:r w:rsidRPr="00E64E92">
              <w:rPr>
                <w:rFonts w:ascii="Century Gothic" w:eastAsia="Arial MT" w:hAnsi="Century Gothic" w:cs="Calibri"/>
                <w:b/>
                <w:bCs/>
                <w:sz w:val="16"/>
                <w:szCs w:val="16"/>
                <w:lang w:val="pt-PT"/>
              </w:rPr>
              <w:t>para evento</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de</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03</w:t>
            </w:r>
            <w:r w:rsidRPr="00E64E92">
              <w:rPr>
                <w:rFonts w:ascii="Century Gothic" w:eastAsia="Arial MT" w:hAnsi="Century Gothic" w:cs="Calibri"/>
                <w:b/>
                <w:bCs/>
                <w:spacing w:val="-2"/>
                <w:sz w:val="16"/>
                <w:szCs w:val="16"/>
                <w:lang w:val="pt-PT"/>
              </w:rPr>
              <w:t xml:space="preserve"> dias.</w:t>
            </w:r>
          </w:p>
          <w:p w14:paraId="7B852972"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E94015C"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F050581"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02</w:t>
            </w:r>
          </w:p>
        </w:tc>
        <w:tc>
          <w:tcPr>
            <w:tcW w:w="1044" w:type="dxa"/>
            <w:shd w:val="clear" w:color="auto" w:fill="auto"/>
            <w:vAlign w:val="center"/>
          </w:tcPr>
          <w:p w14:paraId="0EB112F6"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3A312CD4"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7F7601B6" w14:textId="77777777" w:rsidTr="00CE547D">
        <w:trPr>
          <w:trHeight w:val="900"/>
          <w:jc w:val="center"/>
        </w:trPr>
        <w:tc>
          <w:tcPr>
            <w:tcW w:w="564" w:type="dxa"/>
            <w:shd w:val="clear" w:color="auto" w:fill="auto"/>
            <w:vAlign w:val="center"/>
            <w:hideMark/>
          </w:tcPr>
          <w:p w14:paraId="685F5E39"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10</w:t>
            </w:r>
          </w:p>
        </w:tc>
        <w:tc>
          <w:tcPr>
            <w:tcW w:w="4294" w:type="dxa"/>
            <w:shd w:val="clear" w:color="auto" w:fill="auto"/>
            <w:hideMark/>
          </w:tcPr>
          <w:p w14:paraId="2DAEB27C" w14:textId="77777777" w:rsidR="00CE547D" w:rsidRPr="00E64E92" w:rsidRDefault="00CE547D" w:rsidP="00CE547D">
            <w:pPr>
              <w:autoSpaceDE w:val="0"/>
              <w:autoSpaceDN w:val="0"/>
              <w:adjustRightInd w:val="0"/>
              <w:rPr>
                <w:rFonts w:ascii="Century Gothic" w:hAnsi="Century Gothic" w:cs="Calibri"/>
                <w:bCs/>
                <w:color w:val="000000"/>
                <w:sz w:val="16"/>
                <w:szCs w:val="16"/>
              </w:rPr>
            </w:pPr>
            <w:r w:rsidRPr="00E64E92">
              <w:rPr>
                <w:rFonts w:ascii="Century Gothic" w:eastAsia="Times New Roman" w:hAnsi="Century Gothic" w:cs="Calibri"/>
                <w:b/>
                <w:sz w:val="16"/>
                <w:szCs w:val="16"/>
                <w:lang w:eastAsia="pt-BR"/>
              </w:rPr>
              <w:t xml:space="preserve">CONTRATAÇÃO DE SOM E LUZ, </w:t>
            </w:r>
            <w:r w:rsidRPr="00E64E92">
              <w:rPr>
                <w:rFonts w:ascii="Century Gothic" w:eastAsia="Times New Roman" w:hAnsi="Century Gothic" w:cs="Calibri"/>
                <w:bCs/>
                <w:sz w:val="16"/>
                <w:szCs w:val="16"/>
                <w:lang w:eastAsia="pt-BR"/>
              </w:rPr>
              <w:t>sendo:</w:t>
            </w:r>
          </w:p>
          <w:p w14:paraId="2202099A"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 </w:t>
            </w:r>
          </w:p>
          <w:p w14:paraId="4337288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Digidesign mix rack Venue profile 3 DSP 32 saídas </w:t>
            </w:r>
          </w:p>
          <w:p w14:paraId="361A4C6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P.A. Taigar Line Array Passivo NEO210244; </w:t>
            </w:r>
          </w:p>
          <w:p w14:paraId="29F226AC"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24 lines 16 sub </w:t>
            </w:r>
          </w:p>
          <w:p w14:paraId="49C255B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Amplificadores ICE Taigar </w:t>
            </w:r>
          </w:p>
          <w:p w14:paraId="3F60623E"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260 </w:t>
            </w:r>
          </w:p>
          <w:p w14:paraId="6FA5C6E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480 </w:t>
            </w:r>
          </w:p>
          <w:p w14:paraId="45CC78B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56 vias com 60 metros explitado </w:t>
            </w:r>
          </w:p>
          <w:p w14:paraId="503FD46E"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com 60 metros explitado </w:t>
            </w:r>
          </w:p>
          <w:p w14:paraId="3BC55288" w14:textId="77777777" w:rsidR="00CE547D" w:rsidRPr="00E64E92" w:rsidRDefault="00CE547D" w:rsidP="00CE547D">
            <w:pPr>
              <w:autoSpaceDE w:val="0"/>
              <w:autoSpaceDN w:val="0"/>
              <w:adjustRightInd w:val="0"/>
              <w:rPr>
                <w:rFonts w:ascii="Century Gothic" w:hAnsi="Century Gothic" w:cs="Calibri"/>
                <w:b/>
                <w:bCs/>
                <w:color w:val="000000"/>
                <w:sz w:val="16"/>
                <w:szCs w:val="16"/>
              </w:rPr>
            </w:pPr>
          </w:p>
          <w:p w14:paraId="1BFC0BB1"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Palco </w:t>
            </w:r>
          </w:p>
          <w:p w14:paraId="2F594870"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Console PM5D RH </w:t>
            </w:r>
          </w:p>
          <w:p w14:paraId="0F3CC0F0"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mod. Drive rack 260 </w:t>
            </w:r>
          </w:p>
          <w:p w14:paraId="28C27F4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Side fill KF duplo 2x12 + Driver </w:t>
            </w:r>
          </w:p>
          <w:p w14:paraId="489949DD"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Monitores DBR DFM 1000 </w:t>
            </w:r>
          </w:p>
          <w:p w14:paraId="3BB38E4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Caixas de Sub 18 para monitoração de bateria </w:t>
            </w:r>
          </w:p>
          <w:p w14:paraId="726648AE"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Guitarra Meteoro 212 </w:t>
            </w:r>
          </w:p>
          <w:p w14:paraId="58FF23F6"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Amplificador de Guitarra, (FENDER TWIN) </w:t>
            </w:r>
          </w:p>
          <w:p w14:paraId="4F136BC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de Baixo GK 1.001 1x15 4x10 </w:t>
            </w:r>
          </w:p>
          <w:p w14:paraId="371BBD11"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Corpo de Bateria Odery 3 tons 1 surdo e bumbo </w:t>
            </w:r>
          </w:p>
          <w:p w14:paraId="3E30F8FC"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Praticáveis de alumínio medindo 2x1. Altura de 0,30 a 0,80 </w:t>
            </w:r>
          </w:p>
          <w:p w14:paraId="77CCC42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lastRenderedPageBreak/>
              <w:t xml:space="preserve">10 Pontos de a.c.110volts estabilizado para (gtr. e etc.) </w:t>
            </w:r>
          </w:p>
          <w:p w14:paraId="058DAF2A"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Beta PG 58 </w:t>
            </w:r>
          </w:p>
          <w:p w14:paraId="27858B24"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UR4 </w:t>
            </w:r>
          </w:p>
          <w:p w14:paraId="4937B65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PG 52 Shure </w:t>
            </w:r>
          </w:p>
          <w:p w14:paraId="795B5F1A"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PG 81 Shure </w:t>
            </w:r>
          </w:p>
          <w:p w14:paraId="415C626E"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Samson Co2 </w:t>
            </w:r>
          </w:p>
          <w:p w14:paraId="1038E4B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Mic. SM 81 Original </w:t>
            </w:r>
          </w:p>
          <w:p w14:paraId="71AAF048"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Beta 52A </w:t>
            </w:r>
          </w:p>
          <w:p w14:paraId="45D0F603"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Mic. SM57 Shure </w:t>
            </w:r>
          </w:p>
          <w:p w14:paraId="7C7AB4AB"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SM57 Beta Shure </w:t>
            </w:r>
          </w:p>
          <w:p w14:paraId="0A71ED53"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9 Mic. SM58 Shure </w:t>
            </w:r>
          </w:p>
          <w:p w14:paraId="4FAA3D8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Mic. E 604 Sennheiser </w:t>
            </w:r>
          </w:p>
          <w:p w14:paraId="51073C9C"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91 A Beta </w:t>
            </w:r>
          </w:p>
          <w:p w14:paraId="1DACFAF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Direct Box Behringer Ultra - Di </w:t>
            </w:r>
          </w:p>
          <w:p w14:paraId="1024F52E"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Imp 2 </w:t>
            </w:r>
          </w:p>
          <w:p w14:paraId="74DEAD90"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cabo48 vias </w:t>
            </w:r>
          </w:p>
          <w:p w14:paraId="1DB574E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Multi cabo de 12 vias </w:t>
            </w:r>
          </w:p>
          <w:p w14:paraId="5553C5F8"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Multi cabo de 8 vias </w:t>
            </w:r>
          </w:p>
          <w:p w14:paraId="09DEB06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2 Multi cabo de 6 vias</w:t>
            </w:r>
          </w:p>
          <w:p w14:paraId="3F235709" w14:textId="77777777" w:rsidR="00CE547D" w:rsidRPr="00E64E92" w:rsidRDefault="00CE547D" w:rsidP="00CE547D">
            <w:pPr>
              <w:autoSpaceDE w:val="0"/>
              <w:autoSpaceDN w:val="0"/>
              <w:adjustRightInd w:val="0"/>
              <w:rPr>
                <w:rFonts w:ascii="Century Gothic" w:hAnsi="Century Gothic" w:cs="Calibri"/>
                <w:b/>
                <w:bCs/>
                <w:color w:val="000000"/>
                <w:sz w:val="16"/>
                <w:szCs w:val="16"/>
              </w:rPr>
            </w:pPr>
          </w:p>
          <w:p w14:paraId="49CEBD66"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Iluminação </w:t>
            </w:r>
          </w:p>
          <w:p w14:paraId="1B44D6B0"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w:t>
            </w:r>
          </w:p>
          <w:p w14:paraId="3AECCF3E"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Avolites pearl 2010 </w:t>
            </w:r>
          </w:p>
          <w:p w14:paraId="29D744E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Console grand M.A (Black House) </w:t>
            </w:r>
          </w:p>
          <w:p w14:paraId="427C3C4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34 Moving Beam 9R</w:t>
            </w:r>
          </w:p>
          <w:p w14:paraId="33210CCB"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24 Moving Led Zoom </w:t>
            </w:r>
          </w:p>
          <w:p w14:paraId="15F4868A"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40 Par Led RGBW </w:t>
            </w:r>
          </w:p>
          <w:p w14:paraId="60DA17D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canhão seguidor 17R </w:t>
            </w:r>
          </w:p>
          <w:p w14:paraId="29D1D71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20 Atômic led RGB </w:t>
            </w:r>
          </w:p>
          <w:p w14:paraId="72367A54"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Mini bluti 6 lâmpadas </w:t>
            </w:r>
          </w:p>
          <w:p w14:paraId="2EFFDFF4"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Canhão par 64 foco 5 </w:t>
            </w:r>
          </w:p>
          <w:p w14:paraId="293F5BCC"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elipsoidal </w:t>
            </w:r>
          </w:p>
          <w:p w14:paraId="7EB177D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Maquina de fumaça dmx com ventilador </w:t>
            </w:r>
          </w:p>
          <w:p w14:paraId="7950B340"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Rack Dimer para Luz </w:t>
            </w:r>
          </w:p>
          <w:p w14:paraId="27F9873A"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100 Metros de treliça Q30 em alumínio linha leve </w:t>
            </w:r>
          </w:p>
          <w:p w14:paraId="2AC581FB"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80 metros de treliça Q50 em alumínio linha pesada </w:t>
            </w:r>
          </w:p>
          <w:p w14:paraId="76183FB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Sapatas em alumínio </w:t>
            </w:r>
          </w:p>
          <w:p w14:paraId="1B513EE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Slive em alumínio P50 na 30 </w:t>
            </w:r>
          </w:p>
          <w:p w14:paraId="16E6DB4B" w14:textId="77777777" w:rsidR="00CE547D" w:rsidRPr="00E64E92" w:rsidRDefault="00CE547D" w:rsidP="00CE547D">
            <w:pPr>
              <w:autoSpaceDE w:val="0"/>
              <w:autoSpaceDN w:val="0"/>
              <w:adjustRightInd w:val="0"/>
              <w:rPr>
                <w:rFonts w:ascii="Century Gothic" w:hAnsi="Century Gothic" w:cs="Calibri"/>
                <w:bCs/>
                <w:color w:val="000000"/>
                <w:sz w:val="16"/>
                <w:szCs w:val="16"/>
              </w:rPr>
            </w:pPr>
            <w:r w:rsidRPr="00E64E92">
              <w:rPr>
                <w:rFonts w:ascii="Century Gothic" w:hAnsi="Century Gothic" w:cs="Calibri"/>
                <w:bCs/>
                <w:color w:val="000000"/>
                <w:sz w:val="16"/>
                <w:szCs w:val="16"/>
              </w:rPr>
              <w:t xml:space="preserve">8 Pau de carga em alumínio </w:t>
            </w:r>
          </w:p>
          <w:p w14:paraId="317788A4"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Cubos 5 fases P30 </w:t>
            </w:r>
          </w:p>
          <w:p w14:paraId="51C1BE7D" w14:textId="77777777" w:rsidR="00CE547D" w:rsidRPr="00E64E92" w:rsidRDefault="00CE547D" w:rsidP="00CE547D">
            <w:pPr>
              <w:autoSpaceDE w:val="0"/>
              <w:autoSpaceDN w:val="0"/>
              <w:adjustRightInd w:val="0"/>
              <w:rPr>
                <w:rFonts w:ascii="Century Gothic" w:hAnsi="Century Gothic" w:cs="Calibri"/>
                <w:color w:val="000000"/>
                <w:sz w:val="16"/>
                <w:szCs w:val="16"/>
              </w:rPr>
            </w:pPr>
          </w:p>
          <w:p w14:paraId="10B5A31F" w14:textId="77777777" w:rsidR="00CE547D" w:rsidRPr="00E64E92" w:rsidRDefault="00CE547D" w:rsidP="00CE547D">
            <w:pPr>
              <w:widowControl w:val="0"/>
              <w:suppressAutoHyphens/>
              <w:autoSpaceDN w:val="0"/>
              <w:textAlignment w:val="baseline"/>
              <w:rPr>
                <w:rFonts w:ascii="Century Gothic" w:eastAsia="SimSun" w:hAnsi="Century Gothic" w:cs="Calibri"/>
                <w:b/>
                <w:bCs/>
                <w:kern w:val="3"/>
                <w:sz w:val="16"/>
                <w:szCs w:val="16"/>
              </w:rPr>
            </w:pPr>
            <w:r w:rsidRPr="00E64E92">
              <w:rPr>
                <w:rFonts w:ascii="Century Gothic" w:eastAsia="SimSun" w:hAnsi="Century Gothic" w:cs="Calibri"/>
                <w:b/>
                <w:bCs/>
                <w:kern w:val="3"/>
                <w:sz w:val="16"/>
                <w:szCs w:val="16"/>
              </w:rPr>
              <w:t>OBS: Valor Unitário por diária.</w:t>
            </w:r>
          </w:p>
          <w:p w14:paraId="233F8A58"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7AB20A4" w14:textId="77777777" w:rsidR="00CE547D" w:rsidRPr="003E2406" w:rsidRDefault="00CE547D" w:rsidP="00CE547D">
            <w:pPr>
              <w:jc w:val="center"/>
              <w:rPr>
                <w:rFonts w:ascii="Century Gothic" w:eastAsia="Times New Roman" w:hAnsi="Century Gothic" w:cs="Times New Roman"/>
                <w:sz w:val="18"/>
                <w:szCs w:val="18"/>
                <w:lang w:eastAsia="pt-BR"/>
              </w:rPr>
            </w:pPr>
            <w:r>
              <w:rPr>
                <w:rFonts w:ascii="Century Gothic" w:eastAsia="Times New Roman" w:hAnsi="Century Gothic" w:cs="Times New Roman"/>
                <w:sz w:val="16"/>
                <w:szCs w:val="16"/>
                <w:lang w:eastAsia="pt-BR"/>
              </w:rPr>
              <w:lastRenderedPageBreak/>
              <w:t>Diária</w:t>
            </w:r>
          </w:p>
        </w:tc>
        <w:tc>
          <w:tcPr>
            <w:tcW w:w="1404" w:type="dxa"/>
            <w:shd w:val="clear" w:color="auto" w:fill="auto"/>
            <w:hideMark/>
          </w:tcPr>
          <w:p w14:paraId="5B102924"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03</w:t>
            </w:r>
          </w:p>
        </w:tc>
        <w:tc>
          <w:tcPr>
            <w:tcW w:w="1044" w:type="dxa"/>
            <w:shd w:val="clear" w:color="auto" w:fill="auto"/>
            <w:vAlign w:val="center"/>
          </w:tcPr>
          <w:p w14:paraId="160723B2"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2AF1206F"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4B120F44" w14:textId="77777777" w:rsidTr="00CE547D">
        <w:trPr>
          <w:trHeight w:val="900"/>
          <w:jc w:val="center"/>
        </w:trPr>
        <w:tc>
          <w:tcPr>
            <w:tcW w:w="564" w:type="dxa"/>
            <w:shd w:val="clear" w:color="auto" w:fill="auto"/>
            <w:vAlign w:val="center"/>
            <w:hideMark/>
          </w:tcPr>
          <w:p w14:paraId="6D2C9694"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11</w:t>
            </w:r>
          </w:p>
        </w:tc>
        <w:tc>
          <w:tcPr>
            <w:tcW w:w="4294" w:type="dxa"/>
            <w:shd w:val="clear" w:color="auto" w:fill="auto"/>
            <w:hideMark/>
          </w:tcPr>
          <w:p w14:paraId="6299A885"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90 M2 DE PAINEL DE LED P3.9 OUTDOOR,</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02 Painel de Led 04x03 m (</w:t>
            </w:r>
            <w:r>
              <w:rPr>
                <w:rFonts w:ascii="Century Gothic" w:hAnsi="Century Gothic" w:cs="Calibri"/>
                <w:sz w:val="16"/>
                <w:szCs w:val="16"/>
              </w:rPr>
              <w:t xml:space="preserve">24 m2); </w:t>
            </w:r>
            <w:r w:rsidRPr="00E64E92">
              <w:rPr>
                <w:rFonts w:ascii="Century Gothic" w:hAnsi="Century Gothic" w:cs="Calibri"/>
                <w:sz w:val="16"/>
                <w:szCs w:val="16"/>
              </w:rPr>
              <w:t>03 Painel de Led 03x02 m (</w:t>
            </w:r>
            <w:r>
              <w:rPr>
                <w:rFonts w:ascii="Century Gothic" w:hAnsi="Century Gothic" w:cs="Calibri"/>
                <w:sz w:val="16"/>
                <w:szCs w:val="16"/>
              </w:rPr>
              <w:t xml:space="preserve">18 m2); </w:t>
            </w:r>
            <w:r w:rsidRPr="00E64E92">
              <w:rPr>
                <w:rFonts w:ascii="Century Gothic" w:hAnsi="Century Gothic" w:cs="Calibri"/>
                <w:sz w:val="16"/>
                <w:szCs w:val="16"/>
              </w:rPr>
              <w:t>01 Painel de Led 06x03 m (18 m2</w:t>
            </w:r>
            <w:r>
              <w:rPr>
                <w:rFonts w:ascii="Century Gothic" w:hAnsi="Century Gothic" w:cs="Calibri"/>
                <w:sz w:val="16"/>
                <w:szCs w:val="16"/>
              </w:rPr>
              <w:t xml:space="preserve">); </w:t>
            </w:r>
            <w:r w:rsidRPr="00E64E92">
              <w:rPr>
                <w:rFonts w:ascii="Century Gothic" w:hAnsi="Century Gothic" w:cs="Calibri"/>
                <w:sz w:val="16"/>
                <w:szCs w:val="16"/>
              </w:rPr>
              <w:t xml:space="preserve">01 Testeira de </w:t>
            </w:r>
            <w:r>
              <w:rPr>
                <w:rFonts w:ascii="Century Gothic" w:hAnsi="Century Gothic" w:cs="Calibri"/>
                <w:sz w:val="16"/>
                <w:szCs w:val="16"/>
              </w:rPr>
              <w:t xml:space="preserve">Palco - Formato de Gol (30 m2); </w:t>
            </w:r>
            <w:r w:rsidRPr="00E64E92">
              <w:rPr>
                <w:rFonts w:ascii="Century Gothic" w:hAnsi="Century Gothic" w:cs="Calibri"/>
                <w:sz w:val="16"/>
                <w:szCs w:val="16"/>
              </w:rPr>
              <w:t>120 Metros lineares de treliça P30 e P50, com sapatas e Slee</w:t>
            </w:r>
            <w:r>
              <w:rPr>
                <w:rFonts w:ascii="Century Gothic" w:hAnsi="Century Gothic" w:cs="Calibri"/>
                <w:sz w:val="16"/>
                <w:szCs w:val="16"/>
              </w:rPr>
              <w:t xml:space="preserve">ve nos pés (Gride dos Painéis); 03 Processadora H2. </w:t>
            </w:r>
            <w:r w:rsidRPr="00E64E92">
              <w:rPr>
                <w:rFonts w:ascii="Century Gothic" w:hAnsi="Century Gothic" w:cs="Calibri"/>
                <w:b/>
                <w:bCs/>
                <w:sz w:val="16"/>
                <w:szCs w:val="16"/>
              </w:rPr>
              <w:t>OBS: Valor Unitário para evento de 03 dias.</w:t>
            </w:r>
          </w:p>
          <w:p w14:paraId="3BE2E0CA"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09D6837F"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057F5803"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01601966"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5EBB1B45"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398217DD" w14:textId="77777777" w:rsidTr="00CE547D">
        <w:trPr>
          <w:trHeight w:val="1125"/>
          <w:jc w:val="center"/>
        </w:trPr>
        <w:tc>
          <w:tcPr>
            <w:tcW w:w="564" w:type="dxa"/>
            <w:shd w:val="clear" w:color="auto" w:fill="auto"/>
            <w:vAlign w:val="center"/>
            <w:hideMark/>
          </w:tcPr>
          <w:p w14:paraId="0EE089E9"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12</w:t>
            </w:r>
          </w:p>
        </w:tc>
        <w:tc>
          <w:tcPr>
            <w:tcW w:w="4294" w:type="dxa"/>
            <w:shd w:val="clear" w:color="auto" w:fill="auto"/>
            <w:hideMark/>
          </w:tcPr>
          <w:p w14:paraId="571759D4" w14:textId="77777777" w:rsidR="00CE547D" w:rsidRPr="00E64E92" w:rsidRDefault="00CE547D" w:rsidP="00CE547D">
            <w:pPr>
              <w:rPr>
                <w:rFonts w:ascii="Century Gothic" w:hAnsi="Century Gothic" w:cs="Calibri"/>
                <w:sz w:val="16"/>
                <w:szCs w:val="16"/>
              </w:rPr>
            </w:pPr>
            <w:r w:rsidRPr="00E64E92">
              <w:rPr>
                <w:rFonts w:ascii="Century Gothic" w:hAnsi="Century Gothic" w:cs="Calibri"/>
                <w:b/>
                <w:bCs/>
                <w:sz w:val="16"/>
                <w:szCs w:val="16"/>
              </w:rPr>
              <w:t>GERADORES DE ENERGIA 260 KVA, SENDO</w:t>
            </w:r>
            <w:r w:rsidRPr="00E64E92">
              <w:rPr>
                <w:rFonts w:ascii="Century Gothic" w:hAnsi="Century Gothic" w:cs="Calibri"/>
                <w:sz w:val="16"/>
                <w:szCs w:val="16"/>
              </w:rPr>
              <w:t>:</w:t>
            </w:r>
          </w:p>
          <w:p w14:paraId="35DDFDF9" w14:textId="77777777" w:rsidR="00CE547D" w:rsidRPr="00E64E92" w:rsidRDefault="00CE547D" w:rsidP="00CE547D">
            <w:pPr>
              <w:rPr>
                <w:rFonts w:ascii="Century Gothic" w:hAnsi="Century Gothic" w:cs="Calibri"/>
                <w:sz w:val="16"/>
                <w:szCs w:val="16"/>
              </w:rPr>
            </w:pPr>
            <w:r w:rsidRPr="00E64E92">
              <w:rPr>
                <w:rFonts w:ascii="Century Gothic" w:hAnsi="Century Gothic" w:cs="Calibri"/>
                <w:sz w:val="16"/>
                <w:szCs w:val="16"/>
              </w:rPr>
              <w:t>- Chave reversora e carenado;</w:t>
            </w:r>
          </w:p>
          <w:p w14:paraId="2064F8C6" w14:textId="77777777" w:rsidR="00CE547D" w:rsidRPr="00E64E92" w:rsidRDefault="00CE547D" w:rsidP="00CE547D">
            <w:pPr>
              <w:rPr>
                <w:rFonts w:ascii="Century Gothic" w:hAnsi="Century Gothic" w:cs="Calibri"/>
                <w:sz w:val="16"/>
                <w:szCs w:val="16"/>
              </w:rPr>
            </w:pPr>
            <w:r w:rsidRPr="00E64E92">
              <w:rPr>
                <w:rFonts w:ascii="Century Gothic" w:hAnsi="Century Gothic" w:cs="Calibri"/>
                <w:sz w:val="16"/>
                <w:szCs w:val="16"/>
              </w:rPr>
              <w:t>- Incluso combustível para 12 horas, disponível 24 por dia, conforme necessidade do evento;</w:t>
            </w:r>
          </w:p>
          <w:p w14:paraId="5CA88A10" w14:textId="77777777" w:rsidR="00CE547D" w:rsidRPr="00481370" w:rsidRDefault="00CE547D" w:rsidP="00CE547D">
            <w:pPr>
              <w:rPr>
                <w:rFonts w:ascii="Century Gothic" w:hAnsi="Century Gothic" w:cs="Calibri"/>
                <w:sz w:val="16"/>
                <w:szCs w:val="16"/>
              </w:rPr>
            </w:pPr>
            <w:r w:rsidRPr="00E64E92">
              <w:rPr>
                <w:rFonts w:ascii="Century Gothic" w:hAnsi="Century Gothic" w:cs="Calibri"/>
                <w:sz w:val="16"/>
                <w:szCs w:val="16"/>
              </w:rPr>
              <w:t>- Ficando 01 (um) técnico responsável, para viabilizar o funcionamento de acordo</w:t>
            </w:r>
            <w:r>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48C56240"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757144E"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2B2D31F"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615A1D7B"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5929F3FD"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76269DCB" w14:textId="77777777" w:rsidTr="00CE547D">
        <w:trPr>
          <w:trHeight w:val="675"/>
          <w:jc w:val="center"/>
        </w:trPr>
        <w:tc>
          <w:tcPr>
            <w:tcW w:w="564" w:type="dxa"/>
            <w:shd w:val="clear" w:color="auto" w:fill="auto"/>
            <w:vAlign w:val="center"/>
            <w:hideMark/>
          </w:tcPr>
          <w:p w14:paraId="4EDA42CA"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13</w:t>
            </w:r>
          </w:p>
        </w:tc>
        <w:tc>
          <w:tcPr>
            <w:tcW w:w="4294" w:type="dxa"/>
            <w:shd w:val="clear" w:color="auto" w:fill="auto"/>
            <w:hideMark/>
          </w:tcPr>
          <w:p w14:paraId="2641207E" w14:textId="77777777" w:rsidR="00CE547D" w:rsidRPr="00634957" w:rsidRDefault="00CE547D" w:rsidP="00CE547D">
            <w:pPr>
              <w:rPr>
                <w:rFonts w:ascii="Century Gothic" w:hAnsi="Century Gothic" w:cs="Calibri"/>
                <w:sz w:val="16"/>
                <w:szCs w:val="16"/>
              </w:rPr>
            </w:pPr>
            <w:r w:rsidRPr="00E64E92">
              <w:rPr>
                <w:rFonts w:ascii="Century Gothic" w:hAnsi="Century Gothic" w:cs="Calibri"/>
                <w:b/>
                <w:bCs/>
                <w:sz w:val="16"/>
                <w:szCs w:val="16"/>
              </w:rPr>
              <w:t>GERADORES DE ENERGIA 260 KVA (STAND BY), SENDO</w:t>
            </w:r>
            <w:r>
              <w:rPr>
                <w:rFonts w:ascii="Century Gothic" w:hAnsi="Century Gothic" w:cs="Calibri"/>
                <w:sz w:val="16"/>
                <w:szCs w:val="16"/>
              </w:rPr>
              <w:t xml:space="preserve">: Chave reversora e carenado. </w:t>
            </w:r>
            <w:r w:rsidRPr="00E64E92">
              <w:rPr>
                <w:rFonts w:ascii="Century Gothic" w:hAnsi="Century Gothic" w:cs="Calibri"/>
                <w:sz w:val="16"/>
                <w:szCs w:val="16"/>
              </w:rPr>
              <w:t>Ficando 01 (um) técnico responsável, para viabilizar o funcionamento de acordo</w:t>
            </w:r>
            <w:r>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2B8844D6"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25C58F06"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70CA562"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2B317007"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22A384B3"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3773327C" w14:textId="77777777" w:rsidTr="00CE547D">
        <w:trPr>
          <w:trHeight w:val="274"/>
          <w:jc w:val="center"/>
        </w:trPr>
        <w:tc>
          <w:tcPr>
            <w:tcW w:w="564" w:type="dxa"/>
            <w:shd w:val="clear" w:color="auto" w:fill="auto"/>
            <w:vAlign w:val="center"/>
            <w:hideMark/>
          </w:tcPr>
          <w:p w14:paraId="42805B9F"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14</w:t>
            </w:r>
          </w:p>
        </w:tc>
        <w:tc>
          <w:tcPr>
            <w:tcW w:w="4294" w:type="dxa"/>
            <w:shd w:val="clear" w:color="auto" w:fill="auto"/>
            <w:hideMark/>
          </w:tcPr>
          <w:p w14:paraId="5147CBBC" w14:textId="77777777" w:rsidR="00CE547D" w:rsidRPr="003F7829" w:rsidRDefault="00CE547D" w:rsidP="00CE547D">
            <w:pPr>
              <w:widowControl w:val="0"/>
              <w:tabs>
                <w:tab w:val="left" w:pos="2460"/>
                <w:tab w:val="left" w:pos="3269"/>
                <w:tab w:val="left" w:pos="5158"/>
              </w:tabs>
              <w:autoSpaceDE w:val="0"/>
              <w:autoSpaceDN w:val="0"/>
              <w:ind w:left="105" w:right="84"/>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pacing w:val="-2"/>
                <w:sz w:val="16"/>
                <w:szCs w:val="16"/>
                <w:lang w:val="pt-PT"/>
              </w:rPr>
              <w:t xml:space="preserve">CONTÊINER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z w:val="16"/>
                <w:szCs w:val="16"/>
                <w:lang w:val="pt-PT"/>
              </w:rPr>
              <w:t xml:space="preserve">BANHEIRO (FEMININO), MODELO LUXO </w:t>
            </w:r>
            <w:r>
              <w:rPr>
                <w:rFonts w:ascii="Century Gothic" w:eastAsia="Arial MT" w:hAnsi="Century Gothic" w:cs="Calibri"/>
                <w:sz w:val="16"/>
                <w:szCs w:val="16"/>
                <w:lang w:val="pt-PT"/>
              </w:rPr>
              <w:t xml:space="preserve">sendo; </w:t>
            </w:r>
            <w:r w:rsidRPr="00E64E92">
              <w:rPr>
                <w:rFonts w:ascii="Century Gothic" w:eastAsia="Arial MT" w:hAnsi="Century Gothic" w:cs="Calibri"/>
                <w:sz w:val="16"/>
                <w:szCs w:val="16"/>
                <w:lang w:val="pt-PT"/>
              </w:rPr>
              <w:t>Contendo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04 vasos</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sanitários;</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Ar</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condicionado;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Trocador</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bebês;</w:t>
            </w:r>
            <w:r>
              <w:rPr>
                <w:rFonts w:ascii="Century Gothic" w:eastAsia="Arial MT" w:hAnsi="Century Gothic" w:cs="Calibri"/>
                <w:sz w:val="16"/>
                <w:szCs w:val="16"/>
                <w:lang w:val="pt-PT"/>
              </w:rPr>
              <w:t xml:space="preserve"> </w:t>
            </w:r>
            <w:r>
              <w:rPr>
                <w:rFonts w:ascii="Century Gothic" w:eastAsia="Arial MT" w:hAnsi="Century Gothic" w:cs="Calibri"/>
                <w:spacing w:val="-2"/>
                <w:sz w:val="16"/>
                <w:szCs w:val="16"/>
                <w:lang w:val="pt-PT"/>
              </w:rPr>
              <w:t xml:space="preserve">Espelhos.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sz w:val="16"/>
                <w:szCs w:val="16"/>
                <w:lang w:val="pt-PT"/>
              </w:rPr>
              <w:t xml:space="preserve">: O CONTRATANTE fornecerá água, luz e </w:t>
            </w:r>
            <w:r w:rsidRPr="00E64E92">
              <w:rPr>
                <w:rFonts w:ascii="Century Gothic" w:eastAsia="Arial MT" w:hAnsi="Century Gothic" w:cs="Calibri"/>
                <w:spacing w:val="-2"/>
                <w:sz w:val="16"/>
                <w:szCs w:val="16"/>
                <w:lang w:val="pt-PT"/>
              </w:rPr>
              <w:t>esgoto.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Disponibilizará</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01</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(um)</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profissional</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para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limpeza</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e abastecimento de produtos a todo tempo do evento, no encerramento de cada dia, será fechado contêiner, para evitar furtos e vandalismos. Na entrega do material a CONTRATANTE, fará um play list do contêiner averiguando todas as condições e funcionamento do mesmo, sendo que, da mesma forma na devolução a CONTRATADA fará seu play list, seguindo nas mesmas condições entregue, caso venha obter qualquer tipo de CONTRATANIE se responsabilizará</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em</w:t>
            </w:r>
            <w:r w:rsidRPr="00E64E92">
              <w:rPr>
                <w:rFonts w:ascii="Century Gothic" w:eastAsia="Arial MT" w:hAnsi="Century Gothic" w:cs="Calibri"/>
                <w:spacing w:val="-2"/>
                <w:sz w:val="16"/>
                <w:szCs w:val="16"/>
                <w:lang w:val="pt-PT"/>
              </w:rPr>
              <w:t xml:space="preserve"> </w:t>
            </w:r>
            <w:r w:rsidRPr="00E64E92">
              <w:rPr>
                <w:rFonts w:ascii="Century Gothic" w:eastAsia="Arial MT" w:hAnsi="Century Gothic" w:cs="Calibri"/>
                <w:sz w:val="16"/>
                <w:szCs w:val="16"/>
                <w:lang w:val="pt-PT"/>
              </w:rPr>
              <w:t>furto ou vandalismo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 xml:space="preserve">custear </w:t>
            </w:r>
            <w:r w:rsidRPr="00E64E92">
              <w:rPr>
                <w:rFonts w:ascii="Century Gothic" w:eastAsia="Arial MT" w:hAnsi="Century Gothic" w:cs="Calibri"/>
                <w:spacing w:val="-2"/>
                <w:sz w:val="16"/>
                <w:szCs w:val="16"/>
                <w:lang w:val="pt-PT"/>
              </w:rPr>
              <w:t>reposição.</w:t>
            </w:r>
            <w:r>
              <w:rPr>
                <w:rFonts w:ascii="Century Gothic" w:eastAsia="Arial MT" w:hAnsi="Century Gothic" w:cs="Calibri"/>
                <w:sz w:val="16"/>
                <w:szCs w:val="16"/>
                <w:lang w:val="pt-PT"/>
              </w:rPr>
              <w:t xml:space="preserve"> </w:t>
            </w:r>
            <w:r w:rsidRPr="00E64E92">
              <w:rPr>
                <w:rFonts w:ascii="Century Gothic" w:hAnsi="Century Gothic" w:cs="Calibri"/>
                <w:b/>
                <w:bCs/>
                <w:sz w:val="16"/>
                <w:szCs w:val="16"/>
              </w:rPr>
              <w:t>OBS: Valor Unitário para evento de 03 dias.</w:t>
            </w:r>
          </w:p>
          <w:p w14:paraId="4A5FD77E"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9DAE1B3"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D118391" w14:textId="7777777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63F12EF6"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36A372AD"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04766E43" w14:textId="77777777" w:rsidTr="00CE547D">
        <w:trPr>
          <w:trHeight w:val="3150"/>
          <w:jc w:val="center"/>
        </w:trPr>
        <w:tc>
          <w:tcPr>
            <w:tcW w:w="564" w:type="dxa"/>
            <w:shd w:val="clear" w:color="auto" w:fill="auto"/>
            <w:vAlign w:val="center"/>
            <w:hideMark/>
          </w:tcPr>
          <w:p w14:paraId="59649E81"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15</w:t>
            </w:r>
          </w:p>
        </w:tc>
        <w:tc>
          <w:tcPr>
            <w:tcW w:w="4294" w:type="dxa"/>
            <w:shd w:val="clear" w:color="auto" w:fill="auto"/>
            <w:hideMark/>
          </w:tcPr>
          <w:p w14:paraId="0421A471" w14:textId="77777777" w:rsidR="00CE547D" w:rsidRPr="0075584E" w:rsidRDefault="00CE547D" w:rsidP="00CE547D">
            <w:pPr>
              <w:rPr>
                <w:rFonts w:ascii="Century Gothic" w:eastAsia="Calibri" w:hAnsi="Century Gothic" w:cs="Calibri"/>
                <w:b/>
                <w:sz w:val="16"/>
                <w:szCs w:val="16"/>
                <w:lang w:val="pt-PT" w:eastAsia="pt-PT" w:bidi="pt-PT"/>
              </w:rPr>
            </w:pPr>
            <w:r w:rsidRPr="0075584E">
              <w:rPr>
                <w:rFonts w:ascii="Century Gothic" w:eastAsia="Calibri" w:hAnsi="Century Gothic" w:cs="Calibri"/>
                <w:b/>
                <w:sz w:val="16"/>
                <w:szCs w:val="16"/>
                <w:lang w:val="pt-PT" w:eastAsia="pt-PT" w:bidi="pt-PT"/>
              </w:rPr>
              <w:t>CONTRATAÇÃO DE CONTÊINER DE BANHEIRO (MASCULINO)</w:t>
            </w:r>
            <w:r w:rsidRPr="0075584E">
              <w:rPr>
                <w:rFonts w:ascii="Century Gothic" w:eastAsia="Calibri" w:hAnsi="Century Gothic" w:cs="Calibri"/>
                <w:sz w:val="16"/>
                <w:szCs w:val="16"/>
                <w:lang w:val="pt-PT" w:eastAsia="pt-PT" w:bidi="pt-PT"/>
              </w:rPr>
              <w:t xml:space="preserve">, sendo: Contendo 03 vasos sanitários e 04 mictórios: Ar condicionado; Espelhos. </w:t>
            </w:r>
            <w:r w:rsidRPr="0075584E">
              <w:rPr>
                <w:rFonts w:ascii="Century Gothic" w:eastAsia="Calibri" w:hAnsi="Century Gothic" w:cs="Calibri"/>
                <w:b/>
                <w:sz w:val="16"/>
                <w:szCs w:val="16"/>
                <w:lang w:val="pt-PT" w:eastAsia="pt-PT" w:bidi="pt-PT"/>
              </w:rPr>
              <w:t>OBS:</w:t>
            </w:r>
            <w:r w:rsidRPr="0075584E">
              <w:rPr>
                <w:rFonts w:ascii="Century Gothic" w:eastAsia="Calibri" w:hAnsi="Century Gothic" w:cs="Calibri"/>
                <w:sz w:val="16"/>
                <w:szCs w:val="16"/>
                <w:lang w:val="pt-PT" w:eastAsia="pt-PT" w:bidi="pt-PT"/>
              </w:rPr>
              <w:t xml:space="preserve"> O CONTRATANTE fornecerá água, luz e esgoto. Disponibilizará 01 (um) profissional para limpeza e abastecimento de produtos a todo tempo do evento,</w:t>
            </w:r>
            <w:r w:rsidRPr="0075584E">
              <w:rPr>
                <w:rFonts w:ascii="Century Gothic" w:eastAsia="Calibri" w:hAnsi="Century Gothic" w:cs="Calibri"/>
                <w:sz w:val="16"/>
                <w:szCs w:val="16"/>
                <w:lang w:val="pt-PT" w:eastAsia="pt-PT" w:bidi="pt-PT"/>
              </w:rPr>
              <w:tab/>
            </w:r>
            <w:r>
              <w:rPr>
                <w:rFonts w:ascii="Century Gothic" w:eastAsia="Calibri" w:hAnsi="Century Gothic" w:cs="Calibri"/>
                <w:sz w:val="16"/>
                <w:szCs w:val="16"/>
                <w:lang w:val="pt-PT" w:eastAsia="pt-PT" w:bidi="pt-PT"/>
              </w:rPr>
              <w:t xml:space="preserve">no </w:t>
            </w:r>
            <w:r w:rsidRPr="0075584E">
              <w:rPr>
                <w:rFonts w:ascii="Century Gothic" w:eastAsia="Calibri" w:hAnsi="Century Gothic" w:cs="Calibri"/>
                <w:sz w:val="16"/>
                <w:szCs w:val="16"/>
                <w:lang w:val="pt-PT" w:eastAsia="pt-PT" w:bidi="pt-PT"/>
              </w:rPr>
              <w:t>encerramento</w:t>
            </w:r>
            <w:r w:rsidRPr="0075584E">
              <w:rPr>
                <w:rFonts w:ascii="Century Gothic" w:eastAsia="Calibri" w:hAnsi="Century Gothic" w:cs="Calibri"/>
                <w:sz w:val="16"/>
                <w:szCs w:val="16"/>
                <w:lang w:val="pt-PT" w:eastAsia="pt-PT" w:bidi="pt-PT"/>
              </w:rPr>
              <w:tab/>
              <w:t xml:space="preserve"> de</w:t>
            </w:r>
            <w:r w:rsidRPr="0075584E">
              <w:rPr>
                <w:rFonts w:ascii="Century Gothic" w:eastAsia="Calibri" w:hAnsi="Century Gothic" w:cs="Calibri"/>
                <w:sz w:val="16"/>
                <w:szCs w:val="16"/>
                <w:lang w:val="pt-PT" w:eastAsia="pt-PT" w:bidi="pt-PT"/>
              </w:rPr>
              <w:tab/>
              <w:t>cada dia, será fechado contêiner, para evitar fu</w:t>
            </w:r>
            <w:r>
              <w:rPr>
                <w:rFonts w:ascii="Century Gothic" w:eastAsia="Calibri" w:hAnsi="Century Gothic" w:cs="Calibri"/>
                <w:sz w:val="16"/>
                <w:szCs w:val="16"/>
                <w:lang w:val="pt-PT" w:eastAsia="pt-PT" w:bidi="pt-PT"/>
              </w:rPr>
              <w:t>rtos e vandalismos.</w:t>
            </w:r>
            <w:r>
              <w:rPr>
                <w:rFonts w:ascii="Century Gothic" w:eastAsia="Calibri" w:hAnsi="Century Gothic" w:cs="Calibri"/>
                <w:sz w:val="16"/>
                <w:szCs w:val="16"/>
                <w:lang w:val="pt-PT" w:eastAsia="pt-PT" w:bidi="pt-PT"/>
              </w:rPr>
              <w:tab/>
              <w:t>Na</w:t>
            </w:r>
            <w:r>
              <w:rPr>
                <w:rFonts w:ascii="Century Gothic" w:eastAsia="Calibri" w:hAnsi="Century Gothic" w:cs="Calibri"/>
                <w:sz w:val="16"/>
                <w:szCs w:val="16"/>
                <w:lang w:val="pt-PT" w:eastAsia="pt-PT" w:bidi="pt-PT"/>
              </w:rPr>
              <w:tab/>
            </w:r>
            <w:r>
              <w:rPr>
                <w:rFonts w:ascii="Century Gothic" w:eastAsia="Calibri" w:hAnsi="Century Gothic" w:cs="Calibri"/>
                <w:sz w:val="16"/>
                <w:szCs w:val="16"/>
                <w:lang w:val="pt-PT" w:eastAsia="pt-PT" w:bidi="pt-PT"/>
              </w:rPr>
              <w:tab/>
              <w:t xml:space="preserve">entrega </w:t>
            </w:r>
            <w:r w:rsidRPr="0075584E">
              <w:rPr>
                <w:rFonts w:ascii="Century Gothic" w:eastAsia="Calibri" w:hAnsi="Century Gothic" w:cs="Calibri"/>
                <w:sz w:val="16"/>
                <w:szCs w:val="16"/>
                <w:lang w:val="pt-PT" w:eastAsia="pt-PT" w:bidi="pt-PT"/>
              </w:rPr>
              <w:t>do</w:t>
            </w:r>
            <w:r w:rsidRPr="0075584E">
              <w:rPr>
                <w:rFonts w:ascii="Century Gothic" w:eastAsia="Calibri" w:hAnsi="Century Gothic" w:cs="Calibri"/>
                <w:sz w:val="16"/>
                <w:szCs w:val="16"/>
                <w:lang w:val="pt-PT" w:eastAsia="pt-PT" w:bidi="pt-PT"/>
              </w:rPr>
              <w:tab/>
              <w:t>material</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sz w:val="16"/>
                <w:szCs w:val="16"/>
                <w:lang w:val="pt-PT" w:eastAsia="pt-PT" w:bidi="pt-PT"/>
              </w:rPr>
              <w:tab/>
              <w:t>a CONTRATANTE, fará um play list do contêiner averiguando todas as condições e funcionamento do mesmo, sendo que, da mesma forma na devolução a CONTRATADA fará seu play list, seguindo nas mesmas condições entregue, caso venha obter qualquer tipo de furto ou vandalismo a</w:t>
            </w:r>
            <w:r w:rsidRPr="0075584E">
              <w:rPr>
                <w:rFonts w:ascii="Century Gothic" w:eastAsia="Calibri" w:hAnsi="Century Gothic" w:cs="Calibri"/>
                <w:sz w:val="16"/>
                <w:szCs w:val="16"/>
                <w:lang w:val="pt-PT" w:eastAsia="pt-PT" w:bidi="pt-PT"/>
              </w:rPr>
              <w:tab/>
              <w:t>CONTRATANTE</w:t>
            </w:r>
            <w:r w:rsidRPr="0075584E">
              <w:rPr>
                <w:rFonts w:ascii="Century Gothic" w:eastAsia="Calibri" w:hAnsi="Century Gothic" w:cs="Calibri"/>
                <w:sz w:val="16"/>
                <w:szCs w:val="16"/>
                <w:lang w:val="pt-PT" w:eastAsia="pt-PT" w:bidi="pt-PT"/>
              </w:rPr>
              <w:tab/>
              <w:t>se</w:t>
            </w:r>
            <w:r w:rsidRPr="0075584E">
              <w:rPr>
                <w:rFonts w:ascii="Century Gothic" w:eastAsia="Calibri" w:hAnsi="Century Gothic" w:cs="Calibri"/>
                <w:sz w:val="16"/>
                <w:szCs w:val="16"/>
                <w:lang w:val="pt-PT" w:eastAsia="pt-PT" w:bidi="pt-PT"/>
              </w:rPr>
              <w:tab/>
              <w:t>responsabilizará</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sz w:val="16"/>
                <w:szCs w:val="16"/>
                <w:lang w:val="pt-PT" w:eastAsia="pt-PT" w:bidi="pt-PT"/>
              </w:rPr>
              <w:tab/>
              <w:t>em custear a reposição.</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b/>
                <w:sz w:val="16"/>
                <w:szCs w:val="16"/>
                <w:lang w:val="pt-PT" w:eastAsia="pt-PT" w:bidi="pt-PT"/>
              </w:rPr>
              <w:t>OBS: Valor Unitário para evento de 03 dias.</w:t>
            </w:r>
          </w:p>
          <w:p w14:paraId="19AE33E8"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4B0A0F3E"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5BF78DB2" w14:textId="77777777"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z w:val="16"/>
                <w:szCs w:val="16"/>
                <w:lang w:val="pt-PT" w:eastAsia="pt-PT" w:bidi="pt-PT"/>
              </w:rPr>
              <w:t>01</w:t>
            </w:r>
          </w:p>
        </w:tc>
        <w:tc>
          <w:tcPr>
            <w:tcW w:w="1044" w:type="dxa"/>
            <w:shd w:val="clear" w:color="auto" w:fill="auto"/>
            <w:vAlign w:val="center"/>
          </w:tcPr>
          <w:p w14:paraId="4303CD24"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03E1B200"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4D7B53BD" w14:textId="77777777" w:rsidTr="00CE547D">
        <w:trPr>
          <w:trHeight w:val="1125"/>
          <w:jc w:val="center"/>
        </w:trPr>
        <w:tc>
          <w:tcPr>
            <w:tcW w:w="564" w:type="dxa"/>
            <w:shd w:val="clear" w:color="auto" w:fill="auto"/>
            <w:vAlign w:val="center"/>
            <w:hideMark/>
          </w:tcPr>
          <w:p w14:paraId="4E70C606"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16</w:t>
            </w:r>
          </w:p>
        </w:tc>
        <w:tc>
          <w:tcPr>
            <w:tcW w:w="4294" w:type="dxa"/>
            <w:shd w:val="clear" w:color="auto" w:fill="auto"/>
            <w:hideMark/>
          </w:tcPr>
          <w:p w14:paraId="5769AB2C" w14:textId="77777777" w:rsidR="00CE547D" w:rsidRPr="00E64E92" w:rsidRDefault="00CE547D" w:rsidP="00CE547D">
            <w:pPr>
              <w:pStyle w:val="TableParagraph"/>
              <w:tabs>
                <w:tab w:val="left" w:pos="1884"/>
                <w:tab w:val="left" w:pos="3998"/>
              </w:tabs>
              <w:spacing w:line="240" w:lineRule="auto"/>
              <w:ind w:right="94"/>
              <w:rPr>
                <w:rFonts w:ascii="Century Gothic" w:hAnsi="Century Gothic"/>
                <w:sz w:val="16"/>
                <w:szCs w:val="16"/>
              </w:rPr>
            </w:pPr>
            <w:r w:rsidRPr="00E64E92">
              <w:rPr>
                <w:rFonts w:ascii="Century Gothic" w:hAnsi="Century Gothic"/>
                <w:b/>
                <w:sz w:val="16"/>
                <w:szCs w:val="16"/>
              </w:rPr>
              <w:t xml:space="preserve">ARENA / BRETE COM CURRAL, COMPATÍVEL           </w:t>
            </w:r>
            <w:r w:rsidRPr="00E64E92">
              <w:rPr>
                <w:rFonts w:ascii="Century Gothic" w:hAnsi="Century Gothic"/>
                <w:b/>
                <w:spacing w:val="-4"/>
                <w:sz w:val="16"/>
                <w:szCs w:val="16"/>
              </w:rPr>
              <w:t xml:space="preserve">PARA </w:t>
            </w:r>
            <w:r w:rsidRPr="00E64E92">
              <w:rPr>
                <w:rFonts w:ascii="Century Gothic" w:hAnsi="Century Gothic"/>
                <w:b/>
                <w:spacing w:val="-2"/>
                <w:sz w:val="16"/>
                <w:szCs w:val="16"/>
              </w:rPr>
              <w:t xml:space="preserve">PROVAS FUNCIONAIS </w:t>
            </w:r>
            <w:r w:rsidRPr="00E64E92">
              <w:rPr>
                <w:rFonts w:ascii="Century Gothic" w:hAnsi="Century Gothic"/>
                <w:spacing w:val="-2"/>
                <w:sz w:val="16"/>
                <w:szCs w:val="16"/>
              </w:rPr>
              <w:t>(ESPECIFICAÇÕES):</w:t>
            </w:r>
          </w:p>
          <w:p w14:paraId="0BD88C68" w14:textId="77777777" w:rsidR="00CE547D" w:rsidRPr="00481370" w:rsidRDefault="00CE547D" w:rsidP="00CE547D">
            <w:pPr>
              <w:pStyle w:val="TableParagraph"/>
              <w:spacing w:line="240" w:lineRule="auto"/>
              <w:ind w:right="93"/>
              <w:rPr>
                <w:rFonts w:ascii="Century Gothic" w:hAnsi="Century Gothic"/>
                <w:spacing w:val="-2"/>
                <w:sz w:val="16"/>
                <w:szCs w:val="16"/>
              </w:rPr>
            </w:pPr>
            <w:r w:rsidRPr="00E64E92">
              <w:rPr>
                <w:rFonts w:ascii="Century Gothic" w:hAnsi="Century Gothic"/>
                <w:sz w:val="16"/>
                <w:szCs w:val="16"/>
              </w:rPr>
              <w:t>- 180 metros lineares painéis com altura mínima de 2,00 metros, tubos com 1 ½ polegada, com mão francesa no máximo de 3,00m em 3,00m, com área de 1.500 m2, ou seja, ARENA 25,0 X 60,0 METROS</w:t>
            </w:r>
            <w:r w:rsidRPr="00E64E92">
              <w:rPr>
                <w:rFonts w:ascii="Century Gothic" w:hAnsi="Century Gothic"/>
                <w:spacing w:val="78"/>
                <w:sz w:val="16"/>
                <w:szCs w:val="16"/>
              </w:rPr>
              <w:t xml:space="preserve">   </w:t>
            </w:r>
            <w:r w:rsidRPr="00E64E92">
              <w:rPr>
                <w:rFonts w:ascii="Century Gothic" w:hAnsi="Century Gothic"/>
                <w:sz w:val="16"/>
                <w:szCs w:val="16"/>
              </w:rPr>
              <w:t>(FORMATO</w:t>
            </w:r>
            <w:r w:rsidRPr="00E64E92">
              <w:rPr>
                <w:rFonts w:ascii="Century Gothic" w:hAnsi="Century Gothic"/>
                <w:spacing w:val="78"/>
                <w:sz w:val="16"/>
                <w:szCs w:val="16"/>
              </w:rPr>
              <w:t xml:space="preserve">   </w:t>
            </w:r>
            <w:r w:rsidRPr="00E64E92">
              <w:rPr>
                <w:rFonts w:ascii="Century Gothic" w:hAnsi="Century Gothic"/>
                <w:sz w:val="16"/>
                <w:szCs w:val="16"/>
              </w:rPr>
              <w:t>DE</w:t>
            </w:r>
            <w:r w:rsidRPr="00E64E92">
              <w:rPr>
                <w:rFonts w:ascii="Century Gothic" w:hAnsi="Century Gothic"/>
                <w:spacing w:val="77"/>
                <w:sz w:val="16"/>
                <w:szCs w:val="16"/>
              </w:rPr>
              <w:t xml:space="preserve">   </w:t>
            </w:r>
            <w:r w:rsidRPr="00E64E92">
              <w:rPr>
                <w:rFonts w:ascii="Century Gothic" w:hAnsi="Century Gothic"/>
                <w:spacing w:val="-5"/>
                <w:sz w:val="16"/>
                <w:szCs w:val="16"/>
              </w:rPr>
              <w:t xml:space="preserve">UMA </w:t>
            </w:r>
            <w:r w:rsidRPr="00E64E92">
              <w:rPr>
                <w:rFonts w:ascii="Century Gothic" w:hAnsi="Century Gothic"/>
                <w:sz w:val="16"/>
                <w:szCs w:val="16"/>
              </w:rPr>
              <w:t>FERRADURA) : - 08 portões de arena para entrada, medindo 2,50x2,00m; - 06 bretes de solta, com trincos inteligentes, cronômetros embutidos e plataformas de serviço, 01 porteira central de retorno e 08 bretes de espera, em</w:t>
            </w:r>
            <w:r w:rsidRPr="00E64E92">
              <w:rPr>
                <w:rFonts w:ascii="Century Gothic" w:hAnsi="Century Gothic"/>
                <w:spacing w:val="40"/>
                <w:sz w:val="16"/>
                <w:szCs w:val="16"/>
              </w:rPr>
              <w:t xml:space="preserve"> </w:t>
            </w:r>
            <w:r w:rsidRPr="00E64E92">
              <w:rPr>
                <w:rFonts w:ascii="Century Gothic" w:hAnsi="Century Gothic"/>
                <w:sz w:val="16"/>
                <w:szCs w:val="16"/>
              </w:rPr>
              <w:t>tubos</w:t>
            </w:r>
            <w:r w:rsidRPr="00E64E92">
              <w:rPr>
                <w:rFonts w:ascii="Century Gothic" w:hAnsi="Century Gothic"/>
                <w:spacing w:val="12"/>
                <w:sz w:val="16"/>
                <w:szCs w:val="16"/>
              </w:rPr>
              <w:t xml:space="preserve"> </w:t>
            </w:r>
            <w:r w:rsidRPr="00E64E92">
              <w:rPr>
                <w:rFonts w:ascii="Century Gothic" w:hAnsi="Century Gothic"/>
                <w:sz w:val="16"/>
                <w:szCs w:val="16"/>
              </w:rPr>
              <w:t>com</w:t>
            </w:r>
            <w:r w:rsidRPr="00E64E92">
              <w:rPr>
                <w:rFonts w:ascii="Century Gothic" w:hAnsi="Century Gothic"/>
                <w:spacing w:val="12"/>
                <w:sz w:val="16"/>
                <w:szCs w:val="16"/>
              </w:rPr>
              <w:t xml:space="preserve"> </w:t>
            </w:r>
            <w:r w:rsidRPr="00E64E92">
              <w:rPr>
                <w:rFonts w:ascii="Century Gothic" w:hAnsi="Century Gothic"/>
                <w:sz w:val="16"/>
                <w:szCs w:val="16"/>
              </w:rPr>
              <w:t>2</w:t>
            </w:r>
            <w:r w:rsidRPr="00E64E92">
              <w:rPr>
                <w:rFonts w:ascii="Century Gothic" w:hAnsi="Century Gothic"/>
                <w:spacing w:val="12"/>
                <w:sz w:val="16"/>
                <w:szCs w:val="16"/>
              </w:rPr>
              <w:t xml:space="preserve"> </w:t>
            </w:r>
            <w:r w:rsidRPr="00E64E92">
              <w:rPr>
                <w:rFonts w:ascii="Century Gothic" w:hAnsi="Century Gothic"/>
                <w:sz w:val="16"/>
                <w:szCs w:val="16"/>
              </w:rPr>
              <w:t>½</w:t>
            </w:r>
            <w:r w:rsidRPr="00E64E92">
              <w:rPr>
                <w:rFonts w:ascii="Century Gothic" w:hAnsi="Century Gothic"/>
                <w:spacing w:val="11"/>
                <w:sz w:val="16"/>
                <w:szCs w:val="16"/>
              </w:rPr>
              <w:t xml:space="preserve"> </w:t>
            </w:r>
            <w:r w:rsidRPr="00E64E92">
              <w:rPr>
                <w:rFonts w:ascii="Century Gothic" w:hAnsi="Century Gothic"/>
                <w:sz w:val="16"/>
                <w:szCs w:val="16"/>
              </w:rPr>
              <w:t>polegada;</w:t>
            </w:r>
            <w:r w:rsidRPr="00E64E92">
              <w:rPr>
                <w:rFonts w:ascii="Century Gothic" w:hAnsi="Century Gothic"/>
                <w:spacing w:val="13"/>
                <w:sz w:val="16"/>
                <w:szCs w:val="16"/>
              </w:rPr>
              <w:t xml:space="preserve"> </w:t>
            </w:r>
            <w:r w:rsidRPr="00E64E92">
              <w:rPr>
                <w:rFonts w:ascii="Century Gothic" w:hAnsi="Century Gothic"/>
                <w:sz w:val="16"/>
                <w:szCs w:val="16"/>
              </w:rPr>
              <w:t>posicionados</w:t>
            </w:r>
            <w:r w:rsidRPr="00E64E92">
              <w:rPr>
                <w:rFonts w:ascii="Century Gothic" w:hAnsi="Century Gothic"/>
                <w:spacing w:val="11"/>
                <w:sz w:val="16"/>
                <w:szCs w:val="16"/>
              </w:rPr>
              <w:t xml:space="preserve"> </w:t>
            </w:r>
            <w:r>
              <w:rPr>
                <w:rFonts w:ascii="Century Gothic" w:hAnsi="Century Gothic"/>
                <w:spacing w:val="-2"/>
                <w:sz w:val="16"/>
                <w:szCs w:val="16"/>
              </w:rPr>
              <w:t xml:space="preserve">anteriores. </w:t>
            </w:r>
            <w:r w:rsidRPr="00E64E92">
              <w:rPr>
                <w:rFonts w:ascii="Century Gothic" w:hAnsi="Century Gothic"/>
                <w:b/>
                <w:bCs/>
                <w:sz w:val="16"/>
                <w:szCs w:val="16"/>
              </w:rPr>
              <w:t>OBS: Valor Unitário para evento de 03 dias.</w:t>
            </w:r>
          </w:p>
          <w:p w14:paraId="0D8F27F5"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47FCA1FE"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41DF6BC2" w14:textId="77777777"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z w:val="16"/>
                <w:szCs w:val="16"/>
                <w:lang w:val="pt-PT" w:eastAsia="pt-PT" w:bidi="pt-PT"/>
              </w:rPr>
              <w:t>01</w:t>
            </w:r>
          </w:p>
        </w:tc>
        <w:tc>
          <w:tcPr>
            <w:tcW w:w="1044" w:type="dxa"/>
            <w:shd w:val="clear" w:color="auto" w:fill="auto"/>
            <w:vAlign w:val="center"/>
          </w:tcPr>
          <w:p w14:paraId="3335CD31"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320D90DE"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60CD4336" w14:textId="77777777" w:rsidTr="00CE547D">
        <w:trPr>
          <w:trHeight w:val="571"/>
          <w:jc w:val="center"/>
        </w:trPr>
        <w:tc>
          <w:tcPr>
            <w:tcW w:w="564" w:type="dxa"/>
            <w:shd w:val="clear" w:color="auto" w:fill="auto"/>
            <w:vAlign w:val="center"/>
            <w:hideMark/>
          </w:tcPr>
          <w:p w14:paraId="0F485141"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17</w:t>
            </w:r>
          </w:p>
        </w:tc>
        <w:tc>
          <w:tcPr>
            <w:tcW w:w="4294" w:type="dxa"/>
            <w:shd w:val="clear" w:color="auto" w:fill="auto"/>
            <w:hideMark/>
          </w:tcPr>
          <w:p w14:paraId="6461EB0D" w14:textId="77777777" w:rsidR="00CE547D" w:rsidRPr="0075584E" w:rsidRDefault="00CE547D" w:rsidP="00CE547D">
            <w:pPr>
              <w:pStyle w:val="TableParagraph"/>
              <w:spacing w:line="240" w:lineRule="auto"/>
              <w:rPr>
                <w:rFonts w:ascii="Century Gothic" w:hAnsi="Century Gothic"/>
                <w:sz w:val="16"/>
                <w:szCs w:val="16"/>
              </w:rPr>
            </w:pPr>
            <w:r w:rsidRPr="0075584E">
              <w:rPr>
                <w:rFonts w:ascii="Century Gothic" w:hAnsi="Century Gothic"/>
                <w:b/>
                <w:sz w:val="16"/>
                <w:szCs w:val="16"/>
              </w:rPr>
              <w:t>CONTRATAÇÃO</w:t>
            </w:r>
            <w:r w:rsidRPr="0075584E">
              <w:rPr>
                <w:rFonts w:ascii="Century Gothic" w:hAnsi="Century Gothic"/>
                <w:b/>
                <w:spacing w:val="-1"/>
                <w:sz w:val="16"/>
                <w:szCs w:val="16"/>
              </w:rPr>
              <w:t xml:space="preserve"> </w:t>
            </w:r>
            <w:r w:rsidRPr="0075584E">
              <w:rPr>
                <w:rFonts w:ascii="Century Gothic" w:hAnsi="Century Gothic"/>
                <w:b/>
                <w:sz w:val="16"/>
                <w:szCs w:val="16"/>
              </w:rPr>
              <w:t>DE</w:t>
            </w:r>
            <w:r w:rsidRPr="0075584E">
              <w:rPr>
                <w:rFonts w:ascii="Century Gothic" w:hAnsi="Century Gothic"/>
                <w:b/>
                <w:spacing w:val="-4"/>
                <w:sz w:val="16"/>
                <w:szCs w:val="16"/>
              </w:rPr>
              <w:t xml:space="preserve"> </w:t>
            </w:r>
            <w:r w:rsidRPr="0075584E">
              <w:rPr>
                <w:rFonts w:ascii="Century Gothic" w:hAnsi="Century Gothic"/>
                <w:b/>
                <w:sz w:val="16"/>
                <w:szCs w:val="16"/>
              </w:rPr>
              <w:t>SERVIÇO</w:t>
            </w:r>
            <w:r w:rsidRPr="0075584E">
              <w:rPr>
                <w:rFonts w:ascii="Century Gothic" w:hAnsi="Century Gothic"/>
                <w:b/>
                <w:spacing w:val="-1"/>
                <w:sz w:val="16"/>
                <w:szCs w:val="16"/>
              </w:rPr>
              <w:t xml:space="preserve"> </w:t>
            </w:r>
            <w:r w:rsidRPr="0075584E">
              <w:rPr>
                <w:rFonts w:ascii="Century Gothic" w:hAnsi="Century Gothic"/>
                <w:b/>
                <w:sz w:val="16"/>
                <w:szCs w:val="16"/>
              </w:rPr>
              <w:t xml:space="preserve">DE </w:t>
            </w:r>
            <w:r w:rsidRPr="0075584E">
              <w:rPr>
                <w:rFonts w:ascii="Century Gothic" w:hAnsi="Century Gothic"/>
                <w:b/>
                <w:spacing w:val="-2"/>
                <w:sz w:val="16"/>
                <w:szCs w:val="16"/>
              </w:rPr>
              <w:t>LIMPEZA</w:t>
            </w:r>
            <w:r w:rsidRPr="0075584E">
              <w:rPr>
                <w:rFonts w:ascii="Century Gothic" w:hAnsi="Century Gothic"/>
                <w:spacing w:val="-2"/>
                <w:sz w:val="16"/>
                <w:szCs w:val="16"/>
              </w:rPr>
              <w:t xml:space="preserve">; </w:t>
            </w:r>
            <w:r w:rsidRPr="0075584E">
              <w:rPr>
                <w:rFonts w:ascii="Century Gothic" w:hAnsi="Century Gothic"/>
                <w:sz w:val="16"/>
                <w:szCs w:val="16"/>
              </w:rPr>
              <w:t>Varrer,</w:t>
            </w:r>
            <w:r w:rsidRPr="0075584E">
              <w:rPr>
                <w:rFonts w:ascii="Century Gothic" w:hAnsi="Century Gothic"/>
                <w:spacing w:val="40"/>
                <w:sz w:val="16"/>
                <w:szCs w:val="16"/>
              </w:rPr>
              <w:t xml:space="preserve"> </w:t>
            </w:r>
            <w:r w:rsidRPr="0075584E">
              <w:rPr>
                <w:rFonts w:ascii="Century Gothic" w:hAnsi="Century Gothic"/>
                <w:sz w:val="16"/>
                <w:szCs w:val="16"/>
              </w:rPr>
              <w:t>lavar,</w:t>
            </w:r>
            <w:r w:rsidRPr="0075584E">
              <w:rPr>
                <w:rFonts w:ascii="Century Gothic" w:hAnsi="Century Gothic"/>
                <w:spacing w:val="40"/>
                <w:sz w:val="16"/>
                <w:szCs w:val="16"/>
              </w:rPr>
              <w:t xml:space="preserve"> </w:t>
            </w:r>
            <w:r w:rsidRPr="0075584E">
              <w:rPr>
                <w:rFonts w:ascii="Century Gothic" w:hAnsi="Century Gothic"/>
                <w:sz w:val="16"/>
                <w:szCs w:val="16"/>
              </w:rPr>
              <w:t>desinfetar</w:t>
            </w:r>
            <w:r w:rsidRPr="0075584E">
              <w:rPr>
                <w:rFonts w:ascii="Century Gothic" w:hAnsi="Century Gothic"/>
                <w:spacing w:val="40"/>
                <w:sz w:val="16"/>
                <w:szCs w:val="16"/>
              </w:rPr>
              <w:t xml:space="preserve"> </w:t>
            </w:r>
            <w:r w:rsidRPr="0075584E">
              <w:rPr>
                <w:rFonts w:ascii="Century Gothic" w:hAnsi="Century Gothic"/>
                <w:sz w:val="16"/>
                <w:szCs w:val="16"/>
              </w:rPr>
              <w:t>superfícies</w:t>
            </w:r>
            <w:r w:rsidRPr="0075584E">
              <w:rPr>
                <w:rFonts w:ascii="Century Gothic" w:hAnsi="Century Gothic"/>
                <w:spacing w:val="40"/>
                <w:sz w:val="16"/>
                <w:szCs w:val="16"/>
              </w:rPr>
              <w:t xml:space="preserve"> </w:t>
            </w:r>
            <w:r w:rsidRPr="0075584E">
              <w:rPr>
                <w:rFonts w:ascii="Century Gothic" w:hAnsi="Century Gothic"/>
                <w:sz w:val="16"/>
                <w:szCs w:val="16"/>
              </w:rPr>
              <w:t>e</w:t>
            </w:r>
            <w:r w:rsidRPr="0075584E">
              <w:rPr>
                <w:rFonts w:ascii="Century Gothic" w:hAnsi="Century Gothic"/>
                <w:spacing w:val="40"/>
                <w:sz w:val="16"/>
                <w:szCs w:val="16"/>
              </w:rPr>
              <w:t xml:space="preserve"> </w:t>
            </w:r>
            <w:r w:rsidRPr="0075584E">
              <w:rPr>
                <w:rFonts w:ascii="Century Gothic" w:hAnsi="Century Gothic"/>
                <w:sz w:val="16"/>
                <w:szCs w:val="16"/>
              </w:rPr>
              <w:t xml:space="preserve">remover </w:t>
            </w:r>
            <w:r w:rsidRPr="0075584E">
              <w:rPr>
                <w:rFonts w:ascii="Century Gothic" w:hAnsi="Century Gothic"/>
                <w:spacing w:val="-2"/>
                <w:sz w:val="16"/>
                <w:szCs w:val="16"/>
              </w:rPr>
              <w:t xml:space="preserve">resíduos. </w:t>
            </w:r>
            <w:r w:rsidRPr="0075584E">
              <w:rPr>
                <w:rFonts w:ascii="Century Gothic" w:hAnsi="Century Gothic"/>
                <w:b/>
                <w:bCs/>
                <w:sz w:val="16"/>
                <w:szCs w:val="16"/>
              </w:rPr>
              <w:t>OBS:</w:t>
            </w:r>
            <w:r w:rsidRPr="0075584E">
              <w:rPr>
                <w:rFonts w:ascii="Century Gothic" w:hAnsi="Century Gothic"/>
                <w:b/>
                <w:bCs/>
                <w:spacing w:val="1"/>
                <w:sz w:val="16"/>
                <w:szCs w:val="16"/>
              </w:rPr>
              <w:t xml:space="preserve"> </w:t>
            </w:r>
            <w:r w:rsidRPr="0075584E">
              <w:rPr>
                <w:rFonts w:ascii="Century Gothic" w:hAnsi="Century Gothic"/>
                <w:b/>
                <w:bCs/>
                <w:spacing w:val="-2"/>
                <w:sz w:val="16"/>
                <w:szCs w:val="16"/>
              </w:rPr>
              <w:t>Jornada de trabalho de 8h/diária.</w:t>
            </w:r>
          </w:p>
          <w:p w14:paraId="1B8333A8"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13617705" w14:textId="77777777" w:rsidR="00CE547D" w:rsidRPr="003E2406" w:rsidRDefault="00CE547D" w:rsidP="00CE547D">
            <w:pPr>
              <w:jc w:val="center"/>
              <w:rPr>
                <w:sz w:val="18"/>
                <w:szCs w:val="18"/>
              </w:rPr>
            </w:pPr>
            <w:r>
              <w:rPr>
                <w:rFonts w:ascii="Century Gothic" w:eastAsia="Times New Roman" w:hAnsi="Century Gothic" w:cs="Times New Roman"/>
                <w:sz w:val="16"/>
                <w:szCs w:val="16"/>
                <w:lang w:eastAsia="pt-BR"/>
              </w:rPr>
              <w:t>Diária</w:t>
            </w:r>
          </w:p>
        </w:tc>
        <w:tc>
          <w:tcPr>
            <w:tcW w:w="1404" w:type="dxa"/>
            <w:shd w:val="clear" w:color="auto" w:fill="auto"/>
            <w:hideMark/>
          </w:tcPr>
          <w:p w14:paraId="1D1FBD21" w14:textId="77777777"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30</w:t>
            </w:r>
          </w:p>
        </w:tc>
        <w:tc>
          <w:tcPr>
            <w:tcW w:w="1044" w:type="dxa"/>
            <w:shd w:val="clear" w:color="auto" w:fill="auto"/>
            <w:vAlign w:val="center"/>
          </w:tcPr>
          <w:p w14:paraId="65A76B4F"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2CCAB1C"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799E4A02" w14:textId="77777777" w:rsidTr="00CE547D">
        <w:trPr>
          <w:trHeight w:val="427"/>
          <w:jc w:val="center"/>
        </w:trPr>
        <w:tc>
          <w:tcPr>
            <w:tcW w:w="564" w:type="dxa"/>
            <w:shd w:val="clear" w:color="auto" w:fill="auto"/>
            <w:vAlign w:val="center"/>
            <w:hideMark/>
          </w:tcPr>
          <w:p w14:paraId="3D9859FD"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18</w:t>
            </w:r>
          </w:p>
        </w:tc>
        <w:tc>
          <w:tcPr>
            <w:tcW w:w="4294" w:type="dxa"/>
            <w:shd w:val="clear" w:color="auto" w:fill="auto"/>
            <w:hideMark/>
          </w:tcPr>
          <w:p w14:paraId="18C123EB" w14:textId="77777777" w:rsidR="00CE547D" w:rsidRPr="00481370" w:rsidRDefault="00CE547D" w:rsidP="00CE547D">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12"/>
                <w:sz w:val="16"/>
                <w:szCs w:val="16"/>
              </w:rPr>
              <w:t xml:space="preserve"> </w:t>
            </w:r>
            <w:r w:rsidRPr="00E64E92">
              <w:rPr>
                <w:rFonts w:ascii="Century Gothic" w:hAnsi="Century Gothic"/>
                <w:b/>
                <w:sz w:val="16"/>
                <w:szCs w:val="16"/>
              </w:rPr>
              <w:t>DE</w:t>
            </w:r>
            <w:r w:rsidRPr="00E64E92">
              <w:rPr>
                <w:rFonts w:ascii="Century Gothic" w:hAnsi="Century Gothic"/>
                <w:b/>
                <w:spacing w:val="-14"/>
                <w:sz w:val="16"/>
                <w:szCs w:val="16"/>
              </w:rPr>
              <w:t xml:space="preserve"> </w:t>
            </w:r>
            <w:r w:rsidRPr="00E64E92">
              <w:rPr>
                <w:rFonts w:ascii="Century Gothic" w:hAnsi="Century Gothic"/>
                <w:b/>
                <w:sz w:val="16"/>
                <w:szCs w:val="16"/>
              </w:rPr>
              <w:t>SERVIÇO</w:t>
            </w:r>
            <w:r w:rsidRPr="00E64E92">
              <w:rPr>
                <w:rFonts w:ascii="Century Gothic" w:hAnsi="Century Gothic"/>
                <w:b/>
                <w:spacing w:val="-12"/>
                <w:sz w:val="16"/>
                <w:szCs w:val="16"/>
              </w:rPr>
              <w:t xml:space="preserve"> </w:t>
            </w:r>
            <w:r w:rsidRPr="00E64E92">
              <w:rPr>
                <w:rFonts w:ascii="Century Gothic" w:hAnsi="Century Gothic"/>
                <w:b/>
                <w:sz w:val="16"/>
                <w:szCs w:val="16"/>
              </w:rPr>
              <w:t>FOTOGRÁFICO TRANSMISSÃO AO VIVO</w:t>
            </w:r>
            <w:r>
              <w:rPr>
                <w:rFonts w:ascii="Century Gothic" w:hAnsi="Century Gothic"/>
                <w:b/>
                <w:sz w:val="16"/>
                <w:szCs w:val="16"/>
              </w:rPr>
              <w:t xml:space="preserve">. </w:t>
            </w:r>
            <w:r w:rsidRPr="00E64E92">
              <w:rPr>
                <w:rFonts w:ascii="Century Gothic" w:hAnsi="Century Gothic"/>
                <w:b/>
                <w:bCs/>
                <w:sz w:val="16"/>
                <w:szCs w:val="16"/>
              </w:rPr>
              <w:t>OBS: Valor Unitário para evento de 03 dias.</w:t>
            </w:r>
          </w:p>
          <w:p w14:paraId="448B9C27"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AF25D55"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7EF3658F" w14:textId="77777777"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5A8C1D6D"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4C51CFD0"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33DAABC7" w14:textId="77777777" w:rsidTr="00CE547D">
        <w:trPr>
          <w:trHeight w:val="736"/>
          <w:jc w:val="center"/>
        </w:trPr>
        <w:tc>
          <w:tcPr>
            <w:tcW w:w="564" w:type="dxa"/>
            <w:shd w:val="clear" w:color="auto" w:fill="auto"/>
            <w:vAlign w:val="center"/>
            <w:hideMark/>
          </w:tcPr>
          <w:p w14:paraId="488A1AB3"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19</w:t>
            </w:r>
          </w:p>
        </w:tc>
        <w:tc>
          <w:tcPr>
            <w:tcW w:w="4294" w:type="dxa"/>
            <w:shd w:val="clear" w:color="auto" w:fill="auto"/>
            <w:hideMark/>
          </w:tcPr>
          <w:p w14:paraId="752F151F" w14:textId="77777777" w:rsidR="00CE547D" w:rsidRPr="00634957" w:rsidRDefault="00CE547D" w:rsidP="00CE547D">
            <w:pPr>
              <w:pStyle w:val="TableParagraph"/>
              <w:tabs>
                <w:tab w:val="left" w:pos="2271"/>
                <w:tab w:val="left" w:pos="3233"/>
                <w:tab w:val="left" w:pos="5132"/>
              </w:tabs>
              <w:spacing w:line="240" w:lineRule="auto"/>
              <w:rPr>
                <w:rFonts w:ascii="Century Gothic" w:hAnsi="Century Gothic"/>
                <w:b/>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4"/>
                <w:sz w:val="16"/>
                <w:szCs w:val="16"/>
              </w:rPr>
              <w:t>PARA</w:t>
            </w:r>
            <w:r w:rsidRPr="00E64E92">
              <w:rPr>
                <w:rFonts w:ascii="Century Gothic" w:hAnsi="Century Gothic"/>
                <w:b/>
                <w:sz w:val="16"/>
                <w:szCs w:val="16"/>
              </w:rPr>
              <w:tab/>
            </w:r>
            <w:r w:rsidRPr="00E64E92">
              <w:rPr>
                <w:rFonts w:ascii="Century Gothic" w:hAnsi="Century Gothic"/>
                <w:b/>
                <w:spacing w:val="-2"/>
                <w:sz w:val="16"/>
                <w:szCs w:val="16"/>
              </w:rPr>
              <w:t xml:space="preserve">DIVULGAÇÃO </w:t>
            </w:r>
            <w:r w:rsidRPr="00E64E92">
              <w:rPr>
                <w:rFonts w:ascii="Century Gothic" w:hAnsi="Century Gothic"/>
                <w:b/>
                <w:spacing w:val="-5"/>
                <w:sz w:val="16"/>
                <w:szCs w:val="16"/>
              </w:rPr>
              <w:t xml:space="preserve">DO </w:t>
            </w:r>
            <w:r w:rsidRPr="00E64E92">
              <w:rPr>
                <w:rFonts w:ascii="Century Gothic" w:hAnsi="Century Gothic"/>
                <w:b/>
                <w:sz w:val="16"/>
                <w:szCs w:val="16"/>
              </w:rPr>
              <w:t>EVENTO</w:t>
            </w:r>
            <w:r w:rsidRPr="00E64E92">
              <w:rPr>
                <w:rFonts w:ascii="Century Gothic" w:hAnsi="Century Gothic"/>
                <w:sz w:val="16"/>
                <w:szCs w:val="16"/>
              </w:rPr>
              <w:t>,</w:t>
            </w:r>
            <w:r w:rsidRPr="00E64E92">
              <w:rPr>
                <w:rFonts w:ascii="Century Gothic" w:hAnsi="Century Gothic"/>
                <w:spacing w:val="-2"/>
                <w:sz w:val="16"/>
                <w:szCs w:val="16"/>
              </w:rPr>
              <w:t xml:space="preserve"> </w:t>
            </w:r>
            <w:r w:rsidRPr="00E64E92">
              <w:rPr>
                <w:rFonts w:ascii="Century Gothic" w:hAnsi="Century Gothic"/>
                <w:sz w:val="16"/>
                <w:szCs w:val="16"/>
              </w:rPr>
              <w:t>sendo</w:t>
            </w:r>
            <w:r w:rsidRPr="00E64E92">
              <w:rPr>
                <w:rFonts w:ascii="Century Gothic" w:hAnsi="Century Gothic"/>
                <w:spacing w:val="-2"/>
                <w:sz w:val="16"/>
                <w:szCs w:val="16"/>
              </w:rPr>
              <w:t xml:space="preserve"> </w:t>
            </w:r>
            <w:r w:rsidRPr="00E64E92">
              <w:rPr>
                <w:rFonts w:ascii="Century Gothic" w:hAnsi="Century Gothic"/>
                <w:sz w:val="16"/>
                <w:szCs w:val="16"/>
              </w:rPr>
              <w:t>nas</w:t>
            </w:r>
            <w:r w:rsidRPr="00E64E92">
              <w:rPr>
                <w:rFonts w:ascii="Century Gothic" w:hAnsi="Century Gothic"/>
                <w:spacing w:val="-4"/>
                <w:sz w:val="16"/>
                <w:szCs w:val="16"/>
              </w:rPr>
              <w:t xml:space="preserve"> </w:t>
            </w:r>
            <w:r w:rsidRPr="00E64E92">
              <w:rPr>
                <w:rFonts w:ascii="Century Gothic" w:hAnsi="Century Gothic"/>
                <w:spacing w:val="-2"/>
                <w:sz w:val="16"/>
                <w:szCs w:val="16"/>
              </w:rPr>
              <w:t>mídias:</w:t>
            </w:r>
            <w:r>
              <w:rPr>
                <w:rFonts w:ascii="Century Gothic" w:hAnsi="Century Gothic"/>
                <w:spacing w:val="-2"/>
                <w:sz w:val="16"/>
                <w:szCs w:val="16"/>
              </w:rPr>
              <w:t xml:space="preserve"> </w:t>
            </w:r>
            <w:r w:rsidRPr="00E64E92">
              <w:rPr>
                <w:rFonts w:ascii="Century Gothic" w:hAnsi="Century Gothic"/>
                <w:sz w:val="16"/>
                <w:szCs w:val="16"/>
              </w:rPr>
              <w:t>Rádio, Jornal</w:t>
            </w:r>
            <w:r w:rsidRPr="00E64E92">
              <w:rPr>
                <w:rFonts w:ascii="Century Gothic" w:hAnsi="Century Gothic"/>
                <w:spacing w:val="-1"/>
                <w:sz w:val="16"/>
                <w:szCs w:val="16"/>
              </w:rPr>
              <w:t xml:space="preserve"> </w:t>
            </w:r>
            <w:r w:rsidRPr="00E64E92">
              <w:rPr>
                <w:rFonts w:ascii="Century Gothic" w:hAnsi="Century Gothic"/>
                <w:sz w:val="16"/>
                <w:szCs w:val="16"/>
              </w:rPr>
              <w:t xml:space="preserve">e </w:t>
            </w:r>
            <w:r>
              <w:rPr>
                <w:rFonts w:ascii="Century Gothic" w:hAnsi="Century Gothic"/>
                <w:spacing w:val="-2"/>
                <w:sz w:val="16"/>
                <w:szCs w:val="16"/>
              </w:rPr>
              <w:t xml:space="preserve">internet. </w:t>
            </w:r>
            <w:r w:rsidRPr="00E64E92">
              <w:rPr>
                <w:rFonts w:ascii="Century Gothic" w:hAnsi="Century Gothic"/>
                <w:b/>
                <w:bCs/>
                <w:sz w:val="16"/>
                <w:szCs w:val="16"/>
              </w:rPr>
              <w:t>OBS:</w:t>
            </w:r>
            <w:r w:rsidRPr="00E64E92">
              <w:rPr>
                <w:rFonts w:ascii="Century Gothic" w:hAnsi="Century Gothic"/>
                <w:spacing w:val="40"/>
                <w:sz w:val="16"/>
                <w:szCs w:val="16"/>
              </w:rPr>
              <w:t xml:space="preserve"> </w:t>
            </w:r>
            <w:r w:rsidRPr="00E64E92">
              <w:rPr>
                <w:rFonts w:ascii="Century Gothic" w:hAnsi="Century Gothic"/>
                <w:sz w:val="16"/>
                <w:szCs w:val="16"/>
              </w:rPr>
              <w:t>A</w:t>
            </w:r>
            <w:r w:rsidRPr="00E64E92">
              <w:rPr>
                <w:rFonts w:ascii="Century Gothic" w:hAnsi="Century Gothic"/>
                <w:spacing w:val="40"/>
                <w:sz w:val="16"/>
                <w:szCs w:val="16"/>
              </w:rPr>
              <w:t xml:space="preserve"> </w:t>
            </w:r>
            <w:r w:rsidRPr="00E64E92">
              <w:rPr>
                <w:rFonts w:ascii="Century Gothic" w:hAnsi="Century Gothic"/>
                <w:sz w:val="16"/>
                <w:szCs w:val="16"/>
              </w:rPr>
              <w:t>divulgação</w:t>
            </w:r>
            <w:r w:rsidRPr="00E64E92">
              <w:rPr>
                <w:rFonts w:ascii="Century Gothic" w:hAnsi="Century Gothic"/>
                <w:spacing w:val="40"/>
                <w:sz w:val="16"/>
                <w:szCs w:val="16"/>
              </w:rPr>
              <w:t xml:space="preserve"> </w:t>
            </w:r>
            <w:r w:rsidRPr="00E64E92">
              <w:rPr>
                <w:rFonts w:ascii="Century Gothic" w:hAnsi="Century Gothic"/>
                <w:sz w:val="16"/>
                <w:szCs w:val="16"/>
              </w:rPr>
              <w:t>ocorrerá</w:t>
            </w:r>
            <w:r w:rsidRPr="00E64E92">
              <w:rPr>
                <w:rFonts w:ascii="Century Gothic" w:hAnsi="Century Gothic"/>
                <w:spacing w:val="40"/>
                <w:sz w:val="16"/>
                <w:szCs w:val="16"/>
              </w:rPr>
              <w:t xml:space="preserve"> </w:t>
            </w:r>
            <w:r w:rsidRPr="00E64E92">
              <w:rPr>
                <w:rFonts w:ascii="Century Gothic" w:hAnsi="Century Gothic"/>
                <w:sz w:val="16"/>
                <w:szCs w:val="16"/>
              </w:rPr>
              <w:t>de</w:t>
            </w:r>
            <w:r w:rsidRPr="00E64E92">
              <w:rPr>
                <w:rFonts w:ascii="Century Gothic" w:hAnsi="Century Gothic"/>
                <w:spacing w:val="40"/>
                <w:sz w:val="16"/>
                <w:szCs w:val="16"/>
              </w:rPr>
              <w:t xml:space="preserve"> </w:t>
            </w:r>
            <w:r w:rsidRPr="00E64E92">
              <w:rPr>
                <w:rFonts w:ascii="Century Gothic" w:hAnsi="Century Gothic"/>
                <w:sz w:val="16"/>
                <w:szCs w:val="16"/>
              </w:rPr>
              <w:t>acordo</w:t>
            </w:r>
            <w:r w:rsidRPr="00E64E92">
              <w:rPr>
                <w:rFonts w:ascii="Century Gothic" w:hAnsi="Century Gothic"/>
                <w:spacing w:val="40"/>
                <w:sz w:val="16"/>
                <w:szCs w:val="16"/>
              </w:rPr>
              <w:t xml:space="preserve"> </w:t>
            </w:r>
            <w:r w:rsidRPr="00E64E92">
              <w:rPr>
                <w:rFonts w:ascii="Century Gothic" w:hAnsi="Century Gothic"/>
                <w:sz w:val="16"/>
                <w:szCs w:val="16"/>
              </w:rPr>
              <w:t>com</w:t>
            </w:r>
            <w:r w:rsidRPr="00E64E92">
              <w:rPr>
                <w:rFonts w:ascii="Century Gothic" w:hAnsi="Century Gothic"/>
                <w:spacing w:val="40"/>
                <w:sz w:val="16"/>
                <w:szCs w:val="16"/>
              </w:rPr>
              <w:t xml:space="preserve"> </w:t>
            </w:r>
            <w:r w:rsidRPr="00E64E92">
              <w:rPr>
                <w:rFonts w:ascii="Century Gothic" w:hAnsi="Century Gothic"/>
                <w:sz w:val="16"/>
                <w:szCs w:val="16"/>
              </w:rPr>
              <w:t>o</w:t>
            </w:r>
            <w:r w:rsidRPr="00E64E92">
              <w:rPr>
                <w:rFonts w:ascii="Century Gothic" w:hAnsi="Century Gothic"/>
                <w:spacing w:val="40"/>
                <w:sz w:val="16"/>
                <w:szCs w:val="16"/>
              </w:rPr>
              <w:t xml:space="preserve"> </w:t>
            </w:r>
            <w:r w:rsidRPr="00E64E92">
              <w:rPr>
                <w:rFonts w:ascii="Century Gothic" w:hAnsi="Century Gothic"/>
                <w:sz w:val="16"/>
                <w:szCs w:val="16"/>
              </w:rPr>
              <w:t>cronograma da comissão organizadora.</w:t>
            </w:r>
          </w:p>
          <w:p w14:paraId="2A4A4D22"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7F7DE964"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C6F8B94" w14:textId="77777777"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7E4A761E"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09A25670"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1FE09042" w14:textId="77777777" w:rsidTr="00CE547D">
        <w:trPr>
          <w:trHeight w:val="841"/>
          <w:jc w:val="center"/>
        </w:trPr>
        <w:tc>
          <w:tcPr>
            <w:tcW w:w="564" w:type="dxa"/>
            <w:shd w:val="clear" w:color="auto" w:fill="auto"/>
            <w:vAlign w:val="center"/>
            <w:hideMark/>
          </w:tcPr>
          <w:p w14:paraId="66FCC7C2"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20</w:t>
            </w:r>
          </w:p>
        </w:tc>
        <w:tc>
          <w:tcPr>
            <w:tcW w:w="4294" w:type="dxa"/>
            <w:shd w:val="clear" w:color="auto" w:fill="auto"/>
            <w:hideMark/>
          </w:tcPr>
          <w:p w14:paraId="0A884ED9" w14:textId="77777777" w:rsidR="00CE547D" w:rsidRPr="00E64E92" w:rsidRDefault="00CE547D" w:rsidP="00CE547D">
            <w:pPr>
              <w:pStyle w:val="TableParagraph"/>
              <w:spacing w:line="240" w:lineRule="auto"/>
              <w:ind w:left="0"/>
              <w:rPr>
                <w:rFonts w:ascii="Century Gothic" w:hAnsi="Century Gothic"/>
                <w:bCs/>
                <w:spacing w:val="-2"/>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6"/>
                <w:sz w:val="16"/>
                <w:szCs w:val="16"/>
              </w:rPr>
              <w:t xml:space="preserve">DE </w:t>
            </w:r>
            <w:r w:rsidRPr="00E64E92">
              <w:rPr>
                <w:rFonts w:ascii="Century Gothic" w:hAnsi="Century Gothic"/>
                <w:b/>
                <w:spacing w:val="-2"/>
                <w:sz w:val="16"/>
                <w:szCs w:val="16"/>
              </w:rPr>
              <w:t>ORGANIZADOR</w:t>
            </w:r>
            <w:r w:rsidRPr="00E64E92">
              <w:rPr>
                <w:rFonts w:ascii="Century Gothic" w:hAnsi="Century Gothic"/>
                <w:b/>
                <w:sz w:val="16"/>
                <w:szCs w:val="16"/>
              </w:rPr>
              <w:tab/>
            </w:r>
            <w:r w:rsidRPr="00E64E92">
              <w:rPr>
                <w:rFonts w:ascii="Century Gothic" w:hAnsi="Century Gothic"/>
                <w:b/>
                <w:spacing w:val="-6"/>
                <w:sz w:val="16"/>
                <w:szCs w:val="16"/>
              </w:rPr>
              <w:t xml:space="preserve">DE </w:t>
            </w:r>
            <w:r w:rsidRPr="00E64E92">
              <w:rPr>
                <w:rFonts w:ascii="Century Gothic" w:hAnsi="Century Gothic"/>
                <w:b/>
                <w:spacing w:val="-2"/>
                <w:sz w:val="16"/>
                <w:szCs w:val="16"/>
              </w:rPr>
              <w:t xml:space="preserve">EVENTO, </w:t>
            </w:r>
            <w:r w:rsidRPr="00E64E92">
              <w:rPr>
                <w:rFonts w:ascii="Century Gothic" w:hAnsi="Century Gothic"/>
                <w:bCs/>
                <w:spacing w:val="-2"/>
                <w:sz w:val="16"/>
                <w:szCs w:val="16"/>
              </w:rPr>
              <w:t xml:space="preserve">sendo de sua responsabilidade: </w:t>
            </w:r>
          </w:p>
          <w:p w14:paraId="2A45877E"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Planejamento geral</w:t>
            </w:r>
            <w:r w:rsidRPr="00E64E92">
              <w:rPr>
                <w:rFonts w:ascii="Century Gothic" w:hAnsi="Century Gothic"/>
                <w:bCs/>
                <w:sz w:val="16"/>
                <w:szCs w:val="16"/>
                <w:lang w:val="pt-BR"/>
              </w:rPr>
              <w:t xml:space="preserve"> do evento, incluindo definição de datas, local, público-alvo e programação;</w:t>
            </w:r>
          </w:p>
          <w:p w14:paraId="486BAA24"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Articulação com parceiros e patrocinadores</w:t>
            </w:r>
            <w:r w:rsidRPr="00E64E92">
              <w:rPr>
                <w:rFonts w:ascii="Century Gothic" w:hAnsi="Century Gothic"/>
                <w:bCs/>
                <w:sz w:val="16"/>
                <w:szCs w:val="16"/>
                <w:lang w:val="pt-BR"/>
              </w:rPr>
              <w:t>, buscando apoio institucional, logístico e financeiro;</w:t>
            </w:r>
          </w:p>
          <w:p w14:paraId="656AF7D9"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de fornecedores e equipes técnicas</w:t>
            </w:r>
            <w:r w:rsidRPr="00E64E92">
              <w:rPr>
                <w:rFonts w:ascii="Century Gothic" w:hAnsi="Century Gothic"/>
                <w:bCs/>
                <w:sz w:val="16"/>
                <w:szCs w:val="16"/>
                <w:lang w:val="pt-BR"/>
              </w:rPr>
              <w:t>, como som, iluminação, estrutura, segurança e limpeza;</w:t>
            </w:r>
          </w:p>
          <w:p w14:paraId="53B338B1"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da comunicação e divulgação</w:t>
            </w:r>
            <w:r w:rsidRPr="00E64E92">
              <w:rPr>
                <w:rFonts w:ascii="Century Gothic" w:hAnsi="Century Gothic"/>
                <w:bCs/>
                <w:sz w:val="16"/>
                <w:szCs w:val="16"/>
                <w:lang w:val="pt-BR"/>
              </w:rPr>
              <w:t>, supervisionando a produção de materiais promocionais e campanhas;</w:t>
            </w:r>
          </w:p>
          <w:p w14:paraId="1D92B79E"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Gestão de ingressos e público</w:t>
            </w:r>
            <w:r w:rsidRPr="00E64E92">
              <w:rPr>
                <w:rFonts w:ascii="Century Gothic" w:hAnsi="Century Gothic"/>
                <w:bCs/>
                <w:sz w:val="16"/>
                <w:szCs w:val="16"/>
                <w:lang w:val="pt-BR"/>
              </w:rPr>
              <w:t>;</w:t>
            </w:r>
          </w:p>
          <w:p w14:paraId="209AEFA8"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Acompanhamento da montagem, realização e desmontagem do evento</w:t>
            </w:r>
            <w:r w:rsidRPr="00E64E92">
              <w:rPr>
                <w:rFonts w:ascii="Century Gothic" w:hAnsi="Century Gothic"/>
                <w:bCs/>
                <w:sz w:val="16"/>
                <w:szCs w:val="16"/>
                <w:lang w:val="pt-BR"/>
              </w:rPr>
              <w:t>, garantindo o cumprimento do cronograma e a qualidade;</w:t>
            </w:r>
          </w:p>
          <w:p w14:paraId="72E8CFE7"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Supervisão das atividades durante o evento</w:t>
            </w:r>
            <w:r w:rsidRPr="00E64E92">
              <w:rPr>
                <w:rFonts w:ascii="Century Gothic" w:hAnsi="Century Gothic"/>
                <w:bCs/>
                <w:sz w:val="16"/>
                <w:szCs w:val="16"/>
                <w:lang w:val="pt-BR"/>
              </w:rPr>
              <w:t>, assegurando o bom andamento da programação e atendimento ao público;</w:t>
            </w:r>
          </w:p>
          <w:p w14:paraId="687CC2E2"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Avaliação pós-evento</w:t>
            </w:r>
            <w:r w:rsidRPr="00E64E92">
              <w:rPr>
                <w:rFonts w:ascii="Century Gothic" w:hAnsi="Century Gothic"/>
                <w:bCs/>
                <w:sz w:val="16"/>
                <w:szCs w:val="16"/>
                <w:lang w:val="pt-BR"/>
              </w:rPr>
              <w:t>, com coleta de feedbacks, elaboração de relatórios e prestação de contas.</w:t>
            </w:r>
          </w:p>
          <w:p w14:paraId="154D3C95" w14:textId="77777777" w:rsidR="00CE547D" w:rsidRPr="00E64E92" w:rsidRDefault="00CE547D" w:rsidP="00CE547D">
            <w:pPr>
              <w:pStyle w:val="TableParagraph"/>
              <w:tabs>
                <w:tab w:val="left" w:pos="2271"/>
                <w:tab w:val="left" w:pos="3233"/>
                <w:tab w:val="left" w:pos="5132"/>
              </w:tabs>
              <w:spacing w:line="240" w:lineRule="auto"/>
              <w:ind w:left="0"/>
              <w:rPr>
                <w:rFonts w:ascii="Century Gothic" w:hAnsi="Century Gothic"/>
                <w:b/>
                <w:bCs/>
                <w:sz w:val="16"/>
                <w:szCs w:val="16"/>
              </w:rPr>
            </w:pPr>
          </w:p>
          <w:p w14:paraId="4F19E9DC" w14:textId="77777777" w:rsidR="00CE547D" w:rsidRPr="00E64E92" w:rsidRDefault="00CE547D" w:rsidP="00CE547D">
            <w:pPr>
              <w:pStyle w:val="TableParagraph"/>
              <w:tabs>
                <w:tab w:val="left" w:pos="2271"/>
                <w:tab w:val="left" w:pos="3233"/>
                <w:tab w:val="left" w:pos="5132"/>
              </w:tabs>
              <w:spacing w:line="240" w:lineRule="auto"/>
              <w:ind w:left="0"/>
              <w:rPr>
                <w:rFonts w:ascii="Century Gothic" w:hAnsi="Century Gothic"/>
                <w:b/>
                <w:bCs/>
                <w:spacing w:val="-4"/>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3"/>
                <w:sz w:val="16"/>
                <w:szCs w:val="16"/>
              </w:rPr>
              <w:t xml:space="preserve"> </w:t>
            </w:r>
            <w:r w:rsidRPr="00E64E92">
              <w:rPr>
                <w:rFonts w:ascii="Century Gothic" w:hAnsi="Century Gothic"/>
                <w:b/>
                <w:bCs/>
                <w:spacing w:val="-4"/>
                <w:sz w:val="16"/>
                <w:szCs w:val="16"/>
              </w:rPr>
              <w:t>dias.</w:t>
            </w:r>
          </w:p>
          <w:p w14:paraId="302D6C92"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9AAFA19" w14:textId="77777777"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0F4981DA" w14:textId="77777777"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120749D6"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3CA84EB7"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4568A00B" w14:textId="77777777" w:rsidTr="00CE547D">
        <w:trPr>
          <w:trHeight w:val="450"/>
          <w:jc w:val="center"/>
        </w:trPr>
        <w:tc>
          <w:tcPr>
            <w:tcW w:w="564" w:type="dxa"/>
            <w:shd w:val="clear" w:color="auto" w:fill="auto"/>
            <w:vAlign w:val="center"/>
            <w:hideMark/>
          </w:tcPr>
          <w:p w14:paraId="050AFC49"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21</w:t>
            </w:r>
          </w:p>
        </w:tc>
        <w:tc>
          <w:tcPr>
            <w:tcW w:w="4294" w:type="dxa"/>
            <w:shd w:val="clear" w:color="auto" w:fill="auto"/>
            <w:hideMark/>
          </w:tcPr>
          <w:p w14:paraId="117D3ADD" w14:textId="77777777" w:rsidR="00CE547D" w:rsidRPr="00481370" w:rsidRDefault="00CE547D" w:rsidP="00CE547D">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30"/>
                <w:sz w:val="16"/>
                <w:szCs w:val="16"/>
              </w:rPr>
              <w:t xml:space="preserve"> </w:t>
            </w:r>
            <w:r w:rsidRPr="00E64E92">
              <w:rPr>
                <w:rFonts w:ascii="Century Gothic" w:hAnsi="Century Gothic"/>
                <w:b/>
                <w:sz w:val="16"/>
                <w:szCs w:val="16"/>
              </w:rPr>
              <w:t>DE</w:t>
            </w:r>
            <w:r w:rsidRPr="00E64E92">
              <w:rPr>
                <w:rFonts w:ascii="Century Gothic" w:hAnsi="Century Gothic"/>
                <w:b/>
                <w:spacing w:val="30"/>
                <w:sz w:val="16"/>
                <w:szCs w:val="16"/>
              </w:rPr>
              <w:t xml:space="preserve"> </w:t>
            </w:r>
            <w:r w:rsidRPr="00E64E92">
              <w:rPr>
                <w:rFonts w:ascii="Century Gothic" w:hAnsi="Century Gothic"/>
                <w:b/>
                <w:sz w:val="16"/>
                <w:szCs w:val="16"/>
              </w:rPr>
              <w:t>VÍDEO</w:t>
            </w:r>
            <w:r w:rsidRPr="00E64E92">
              <w:rPr>
                <w:rFonts w:ascii="Century Gothic" w:hAnsi="Century Gothic"/>
                <w:b/>
                <w:spacing w:val="30"/>
                <w:sz w:val="16"/>
                <w:szCs w:val="16"/>
              </w:rPr>
              <w:t xml:space="preserve"> </w:t>
            </w:r>
            <w:r w:rsidRPr="00E64E92">
              <w:rPr>
                <w:rFonts w:ascii="Century Gothic" w:hAnsi="Century Gothic"/>
                <w:b/>
                <w:sz w:val="16"/>
                <w:szCs w:val="16"/>
              </w:rPr>
              <w:t>E</w:t>
            </w:r>
            <w:r w:rsidRPr="00E64E92">
              <w:rPr>
                <w:rFonts w:ascii="Century Gothic" w:hAnsi="Century Gothic"/>
                <w:b/>
                <w:spacing w:val="30"/>
                <w:sz w:val="16"/>
                <w:szCs w:val="16"/>
              </w:rPr>
              <w:t xml:space="preserve"> </w:t>
            </w:r>
            <w:r w:rsidRPr="00E64E92">
              <w:rPr>
                <w:rFonts w:ascii="Century Gothic" w:hAnsi="Century Gothic"/>
                <w:b/>
                <w:sz w:val="16"/>
                <w:szCs w:val="16"/>
              </w:rPr>
              <w:t xml:space="preserve">IMAGEM (PARA </w:t>
            </w:r>
            <w:r w:rsidRPr="00E64E92">
              <w:rPr>
                <w:rFonts w:ascii="Century Gothic" w:hAnsi="Century Gothic"/>
                <w:b/>
                <w:spacing w:val="-2"/>
                <w:sz w:val="16"/>
                <w:szCs w:val="16"/>
              </w:rPr>
              <w:t>TELÃO):</w:t>
            </w:r>
            <w:r>
              <w:rPr>
                <w:rFonts w:ascii="Century Gothic" w:hAnsi="Century Gothic"/>
                <w:b/>
                <w:spacing w:val="-2"/>
                <w:sz w:val="16"/>
                <w:szCs w:val="16"/>
              </w:rPr>
              <w:t xml:space="preserve"> </w:t>
            </w:r>
            <w:r w:rsidRPr="00E64E92">
              <w:rPr>
                <w:rFonts w:ascii="Century Gothic" w:hAnsi="Century Gothic"/>
                <w:sz w:val="16"/>
                <w:szCs w:val="16"/>
              </w:rPr>
              <w:t>03</w:t>
            </w:r>
            <w:r w:rsidRPr="00E64E92">
              <w:rPr>
                <w:rFonts w:ascii="Century Gothic" w:hAnsi="Century Gothic"/>
                <w:spacing w:val="-1"/>
                <w:sz w:val="16"/>
                <w:szCs w:val="16"/>
              </w:rPr>
              <w:t xml:space="preserve"> </w:t>
            </w:r>
            <w:r w:rsidRPr="00E64E92">
              <w:rPr>
                <w:rFonts w:ascii="Century Gothic" w:hAnsi="Century Gothic"/>
                <w:sz w:val="16"/>
                <w:szCs w:val="16"/>
              </w:rPr>
              <w:t>Câmeras</w:t>
            </w:r>
            <w:r w:rsidRPr="00E64E92">
              <w:rPr>
                <w:rFonts w:ascii="Century Gothic" w:hAnsi="Century Gothic"/>
                <w:spacing w:val="-2"/>
                <w:sz w:val="16"/>
                <w:szCs w:val="16"/>
              </w:rPr>
              <w:t xml:space="preserve"> profissionais;</w:t>
            </w:r>
          </w:p>
          <w:p w14:paraId="0C47E88F" w14:textId="77777777" w:rsidR="00CE547D" w:rsidRPr="00E64E92" w:rsidRDefault="00CE547D" w:rsidP="00CE547D">
            <w:pPr>
              <w:pStyle w:val="TableParagraph"/>
              <w:tabs>
                <w:tab w:val="left" w:pos="2271"/>
                <w:tab w:val="left" w:pos="3233"/>
                <w:tab w:val="left" w:pos="5132"/>
              </w:tabs>
              <w:spacing w:line="240" w:lineRule="auto"/>
              <w:rPr>
                <w:rFonts w:ascii="Century Gothic" w:hAnsi="Century Gothic"/>
                <w:b/>
                <w:bCs/>
                <w:spacing w:val="-2"/>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2"/>
                <w:sz w:val="16"/>
                <w:szCs w:val="16"/>
              </w:rPr>
              <w:t xml:space="preserve"> dias.</w:t>
            </w:r>
          </w:p>
          <w:p w14:paraId="3DB1793C" w14:textId="7777777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C84D0FB" w14:textId="7777777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6E521362" w14:textId="77777777"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5DBE8D83"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7247BE9E" w14:textId="77777777" w:rsidR="00CE547D" w:rsidRPr="003E2406" w:rsidRDefault="00CE547D" w:rsidP="00CE547D">
            <w:pPr>
              <w:jc w:val="right"/>
              <w:rPr>
                <w:rFonts w:ascii="Century Gothic" w:eastAsia="Times New Roman" w:hAnsi="Century Gothic" w:cs="Times New Roman"/>
                <w:sz w:val="18"/>
                <w:szCs w:val="18"/>
                <w:lang w:eastAsia="pt-BR"/>
              </w:rPr>
            </w:pPr>
          </w:p>
        </w:tc>
      </w:tr>
    </w:tbl>
    <w:p w14:paraId="3441F6D2" w14:textId="77777777" w:rsidR="00CE547D" w:rsidRDefault="00CE547D" w:rsidP="00E77923">
      <w:pPr>
        <w:rPr>
          <w:rFonts w:ascii="Century Gothic" w:hAnsi="Century Gothic" w:cs="Calibri"/>
          <w:b/>
          <w:sz w:val="20"/>
          <w:szCs w:val="20"/>
          <w:u w:val="single"/>
        </w:rPr>
      </w:pPr>
    </w:p>
    <w:p w14:paraId="7F363189" w14:textId="77777777" w:rsidR="005F17BE" w:rsidRDefault="005F17BE" w:rsidP="00E77923">
      <w:pPr>
        <w:rPr>
          <w:rFonts w:ascii="Century Gothic" w:hAnsi="Century Gothic" w:cs="Calibri"/>
          <w:b/>
          <w:sz w:val="20"/>
          <w:szCs w:val="20"/>
          <w:u w:val="single"/>
        </w:rPr>
      </w:pPr>
    </w:p>
    <w:p w14:paraId="5D1757D1" w14:textId="77777777" w:rsidR="005F17BE" w:rsidRPr="00843586" w:rsidRDefault="005F17BE" w:rsidP="00E77923">
      <w:pPr>
        <w:rPr>
          <w:rFonts w:ascii="Century Gothic" w:hAnsi="Century Gothic" w:cs="Calibri"/>
          <w:b/>
          <w:sz w:val="20"/>
          <w:szCs w:val="20"/>
          <w:u w:val="single"/>
        </w:rPr>
      </w:pPr>
    </w:p>
    <w:p w14:paraId="6677FCD7" w14:textId="77777777" w:rsidR="00E77923" w:rsidRDefault="00E77923" w:rsidP="00E77923">
      <w:pPr>
        <w:autoSpaceDE w:val="0"/>
        <w:adjustRightInd w:val="0"/>
        <w:spacing w:line="276" w:lineRule="auto"/>
        <w:rPr>
          <w:rFonts w:ascii="Century Gothic" w:hAnsi="Century Gothic"/>
          <w:b/>
          <w:sz w:val="20"/>
          <w:szCs w:val="20"/>
        </w:rPr>
      </w:pPr>
    </w:p>
    <w:p w14:paraId="63F4B609" w14:textId="77777777" w:rsidR="009E7E1B" w:rsidRPr="00843586" w:rsidRDefault="009E7E1B" w:rsidP="00E77923">
      <w:pPr>
        <w:autoSpaceDE w:val="0"/>
        <w:adjustRightInd w:val="0"/>
        <w:spacing w:line="276" w:lineRule="auto"/>
        <w:rPr>
          <w:rFonts w:ascii="Century Gothic" w:hAnsi="Century Gothic"/>
          <w:b/>
          <w:sz w:val="20"/>
          <w:szCs w:val="20"/>
        </w:rPr>
      </w:pPr>
    </w:p>
    <w:p w14:paraId="5CC87C1C" w14:textId="287CB89B" w:rsidR="00E77923" w:rsidRDefault="001010A5" w:rsidP="00E16104">
      <w:pPr>
        <w:autoSpaceDE w:val="0"/>
        <w:adjustRightInd w:val="0"/>
        <w:spacing w:line="276" w:lineRule="auto"/>
        <w:rPr>
          <w:rFonts w:ascii="Century Gothic" w:hAnsi="Century Gothic"/>
          <w:b/>
          <w:sz w:val="20"/>
          <w:szCs w:val="20"/>
        </w:rPr>
      </w:pPr>
      <w:r>
        <w:rPr>
          <w:rFonts w:ascii="Century Gothic" w:hAnsi="Century Gothic"/>
          <w:b/>
          <w:sz w:val="20"/>
          <w:szCs w:val="20"/>
        </w:rPr>
        <w:t xml:space="preserve">VALOR GLOBAL PROPOSTO: R$ </w:t>
      </w:r>
      <w:r>
        <w:rPr>
          <w:rFonts w:ascii="Century Gothic" w:hAnsi="Century Gothic"/>
          <w:b/>
          <w:sz w:val="20"/>
          <w:szCs w:val="20"/>
        </w:rPr>
        <w:fldChar w:fldCharType="begin">
          <w:ffData>
            <w:name w:val="Texto414"/>
            <w:enabled/>
            <w:calcOnExit w:val="0"/>
            <w:textInput/>
          </w:ffData>
        </w:fldChar>
      </w:r>
      <w:bookmarkStart w:id="17" w:name="Texto414"/>
      <w:r>
        <w:rPr>
          <w:rFonts w:ascii="Century Gothic" w:hAnsi="Century Gothic"/>
          <w:b/>
          <w:sz w:val="20"/>
          <w:szCs w:val="20"/>
        </w:rPr>
        <w:instrText xml:space="preserve"> FORMTEXT </w:instrText>
      </w:r>
      <w:r>
        <w:rPr>
          <w:rFonts w:ascii="Century Gothic" w:hAnsi="Century Gothic"/>
          <w:b/>
          <w:sz w:val="20"/>
          <w:szCs w:val="20"/>
        </w:rPr>
      </w:r>
      <w:r>
        <w:rPr>
          <w:rFonts w:ascii="Century Gothic" w:hAnsi="Century Gothic"/>
          <w:b/>
          <w:sz w:val="20"/>
          <w:szCs w:val="20"/>
        </w:rPr>
        <w:fldChar w:fldCharType="separate"/>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sz w:val="20"/>
          <w:szCs w:val="20"/>
        </w:rPr>
        <w:fldChar w:fldCharType="end"/>
      </w:r>
      <w:bookmarkEnd w:id="17"/>
      <w:r>
        <w:rPr>
          <w:rFonts w:ascii="Century Gothic" w:hAnsi="Century Gothic"/>
          <w:b/>
          <w:sz w:val="20"/>
          <w:szCs w:val="20"/>
        </w:rPr>
        <w:t xml:space="preserve"> (</w:t>
      </w:r>
      <w:r>
        <w:rPr>
          <w:rFonts w:ascii="Century Gothic" w:hAnsi="Century Gothic"/>
          <w:b/>
          <w:sz w:val="20"/>
          <w:szCs w:val="20"/>
        </w:rPr>
        <w:fldChar w:fldCharType="begin">
          <w:ffData>
            <w:name w:val="Texto415"/>
            <w:enabled/>
            <w:calcOnExit w:val="0"/>
            <w:textInput/>
          </w:ffData>
        </w:fldChar>
      </w:r>
      <w:bookmarkStart w:id="18" w:name="Texto415"/>
      <w:r>
        <w:rPr>
          <w:rFonts w:ascii="Century Gothic" w:hAnsi="Century Gothic"/>
          <w:b/>
          <w:sz w:val="20"/>
          <w:szCs w:val="20"/>
        </w:rPr>
        <w:instrText xml:space="preserve"> FORMTEXT </w:instrText>
      </w:r>
      <w:r>
        <w:rPr>
          <w:rFonts w:ascii="Century Gothic" w:hAnsi="Century Gothic"/>
          <w:b/>
          <w:sz w:val="20"/>
          <w:szCs w:val="20"/>
        </w:rPr>
      </w:r>
      <w:r>
        <w:rPr>
          <w:rFonts w:ascii="Century Gothic" w:hAnsi="Century Gothic"/>
          <w:b/>
          <w:sz w:val="20"/>
          <w:szCs w:val="20"/>
        </w:rPr>
        <w:fldChar w:fldCharType="separate"/>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noProof/>
          <w:sz w:val="20"/>
          <w:szCs w:val="20"/>
        </w:rPr>
        <w:t> </w:t>
      </w:r>
      <w:r>
        <w:rPr>
          <w:rFonts w:ascii="Century Gothic" w:hAnsi="Century Gothic"/>
          <w:b/>
          <w:sz w:val="20"/>
          <w:szCs w:val="20"/>
        </w:rPr>
        <w:fldChar w:fldCharType="end"/>
      </w:r>
      <w:bookmarkEnd w:id="18"/>
      <w:r>
        <w:rPr>
          <w:rFonts w:ascii="Century Gothic" w:hAnsi="Century Gothic"/>
          <w:b/>
          <w:sz w:val="20"/>
          <w:szCs w:val="20"/>
        </w:rPr>
        <w:t>)</w:t>
      </w:r>
    </w:p>
    <w:p w14:paraId="66460D65" w14:textId="77777777" w:rsidR="001010A5" w:rsidRDefault="001010A5" w:rsidP="00E16104">
      <w:pPr>
        <w:autoSpaceDE w:val="0"/>
        <w:adjustRightInd w:val="0"/>
        <w:spacing w:line="276" w:lineRule="auto"/>
        <w:rPr>
          <w:rFonts w:ascii="Century Gothic" w:hAnsi="Century Gothic"/>
          <w:b/>
          <w:sz w:val="20"/>
          <w:szCs w:val="20"/>
        </w:rPr>
      </w:pPr>
    </w:p>
    <w:p w14:paraId="357CDAC7" w14:textId="77777777" w:rsidR="001A56E1" w:rsidRPr="00BC65E3" w:rsidRDefault="001A56E1" w:rsidP="001A56E1">
      <w:pPr>
        <w:pStyle w:val="Ttulo2"/>
        <w:rPr>
          <w:rFonts w:ascii="Century Gothic" w:hAnsi="Century Gothic"/>
          <w:sz w:val="20"/>
          <w:szCs w:val="20"/>
        </w:rPr>
      </w:pPr>
      <w:r w:rsidRPr="00BC65E3">
        <w:rPr>
          <w:rFonts w:ascii="Century Gothic" w:hAnsi="Century Gothic"/>
          <w:sz w:val="20"/>
          <w:szCs w:val="20"/>
        </w:rPr>
        <w:t>DECLARAÇÕES</w:t>
      </w:r>
    </w:p>
    <w:p w14:paraId="11E1C15D" w14:textId="77777777" w:rsidR="001A56E1" w:rsidRPr="00BC65E3" w:rsidRDefault="001A56E1" w:rsidP="001A56E1">
      <w:pPr>
        <w:pStyle w:val="NormalWeb"/>
        <w:rPr>
          <w:rFonts w:ascii="Century Gothic" w:hAnsi="Century Gothic"/>
          <w:sz w:val="20"/>
          <w:szCs w:val="20"/>
        </w:rPr>
      </w:pPr>
      <w:r w:rsidRPr="00BC65E3">
        <w:rPr>
          <w:rFonts w:ascii="Century Gothic" w:hAnsi="Century Gothic"/>
          <w:sz w:val="20"/>
          <w:szCs w:val="20"/>
        </w:rPr>
        <w:t>A proponente declara que:</w:t>
      </w:r>
    </w:p>
    <w:p w14:paraId="1CC3C1B0" w14:textId="77777777" w:rsidR="001A56E1" w:rsidRPr="00BC65E3" w:rsidRDefault="001A56E1" w:rsidP="001A56E1">
      <w:pPr>
        <w:pStyle w:val="NormalWeb"/>
        <w:rPr>
          <w:rFonts w:ascii="Century Gothic" w:hAnsi="Century Gothic"/>
          <w:sz w:val="20"/>
          <w:szCs w:val="20"/>
        </w:rPr>
      </w:pPr>
      <w:r w:rsidRPr="00BC65E3">
        <w:rPr>
          <w:rStyle w:val="Forte"/>
          <w:rFonts w:ascii="Century Gothic" w:hAnsi="Century Gothic"/>
          <w:sz w:val="20"/>
          <w:szCs w:val="20"/>
        </w:rPr>
        <w:t>1.</w:t>
      </w:r>
      <w:r w:rsidRPr="00BC65E3">
        <w:rPr>
          <w:rFonts w:ascii="Century Gothic" w:hAnsi="Century Gothic"/>
          <w:sz w:val="20"/>
          <w:szCs w:val="20"/>
        </w:rPr>
        <w:t xml:space="preserve"> O valor ofertado contempla todos os custos necessários à execução integral do objeto, compreendendo materiais, equipamentos, mão de obra, transporte, montagem, </w:t>
      </w:r>
      <w:r w:rsidRPr="00BC65E3">
        <w:rPr>
          <w:rFonts w:ascii="Century Gothic" w:hAnsi="Century Gothic"/>
          <w:sz w:val="20"/>
          <w:szCs w:val="20"/>
        </w:rPr>
        <w:lastRenderedPageBreak/>
        <w:t>desmontagem, alimentação, hospedagem, tributos, encargos sociais, previdenciários, trabalhistas, fiscais, comerciais, seguros, taxas, licenças, administração, lucro e demais despesas diretas e indiretas necessárias ao perfeito cumprimento do contrato.</w:t>
      </w:r>
    </w:p>
    <w:p w14:paraId="1CEA398F" w14:textId="77777777" w:rsidR="001A56E1" w:rsidRPr="00BC65E3" w:rsidRDefault="001A56E1" w:rsidP="001A56E1">
      <w:pPr>
        <w:pStyle w:val="NormalWeb"/>
        <w:rPr>
          <w:rFonts w:ascii="Century Gothic" w:hAnsi="Century Gothic"/>
          <w:sz w:val="20"/>
          <w:szCs w:val="20"/>
        </w:rPr>
      </w:pPr>
      <w:r w:rsidRPr="00BC65E3">
        <w:rPr>
          <w:rStyle w:val="Forte"/>
          <w:rFonts w:ascii="Century Gothic" w:hAnsi="Century Gothic"/>
          <w:sz w:val="20"/>
          <w:szCs w:val="20"/>
        </w:rPr>
        <w:t>2.</w:t>
      </w:r>
      <w:r w:rsidRPr="00BC65E3">
        <w:rPr>
          <w:rFonts w:ascii="Century Gothic" w:hAnsi="Century Gothic"/>
          <w:sz w:val="20"/>
          <w:szCs w:val="20"/>
        </w:rPr>
        <w:t xml:space="preserve"> A proposta foi elaborada em conformidade com todas as exigências previstas no Edital, no Termo de Referência e seus anexos.</w:t>
      </w:r>
    </w:p>
    <w:p w14:paraId="60AED466" w14:textId="77777777" w:rsidR="001A56E1" w:rsidRPr="00BC65E3" w:rsidRDefault="001A56E1" w:rsidP="001A56E1">
      <w:pPr>
        <w:pStyle w:val="NormalWeb"/>
        <w:rPr>
          <w:rFonts w:ascii="Century Gothic" w:hAnsi="Century Gothic"/>
          <w:sz w:val="20"/>
          <w:szCs w:val="20"/>
        </w:rPr>
      </w:pPr>
      <w:r w:rsidRPr="00BC65E3">
        <w:rPr>
          <w:rStyle w:val="Forte"/>
          <w:rFonts w:ascii="Century Gothic" w:hAnsi="Century Gothic"/>
          <w:sz w:val="20"/>
          <w:szCs w:val="20"/>
        </w:rPr>
        <w:t>3.</w:t>
      </w:r>
      <w:r w:rsidRPr="00BC65E3">
        <w:rPr>
          <w:rFonts w:ascii="Century Gothic" w:hAnsi="Century Gothic"/>
          <w:sz w:val="20"/>
          <w:szCs w:val="20"/>
        </w:rPr>
        <w:t xml:space="preserve"> Nos termos do art. 63, §1º, da Lei Federal nº 14.133/2021, o valor ofertado compreende a integralidade dos custos para atendimento dos direitos trabalhistas assegurados na Constituição Federal, na legislação trabalhista, nas normas infralegais, nas convenções coletivas de trabalho e nos termos de ajustamento de conduta vigentes na data da apresentação da proposta.</w:t>
      </w:r>
    </w:p>
    <w:p w14:paraId="2E1748C3" w14:textId="77777777" w:rsidR="001A56E1" w:rsidRPr="00BC65E3" w:rsidRDefault="001A56E1" w:rsidP="001A56E1">
      <w:pPr>
        <w:pStyle w:val="NormalWeb"/>
        <w:rPr>
          <w:rFonts w:ascii="Century Gothic" w:hAnsi="Century Gothic"/>
          <w:sz w:val="20"/>
          <w:szCs w:val="20"/>
        </w:rPr>
      </w:pPr>
      <w:r w:rsidRPr="00BC65E3">
        <w:rPr>
          <w:rStyle w:val="Forte"/>
          <w:rFonts w:ascii="Century Gothic" w:hAnsi="Century Gothic"/>
          <w:sz w:val="20"/>
          <w:szCs w:val="20"/>
        </w:rPr>
        <w:t>4.</w:t>
      </w:r>
      <w:r w:rsidRPr="00BC65E3">
        <w:rPr>
          <w:rFonts w:ascii="Century Gothic" w:hAnsi="Century Gothic"/>
          <w:sz w:val="20"/>
          <w:szCs w:val="20"/>
        </w:rPr>
        <w:t xml:space="preserve"> O prazo de validade da presente proposta é de </w:t>
      </w:r>
      <w:r w:rsidRPr="00BC65E3">
        <w:rPr>
          <w:rStyle w:val="Forte"/>
          <w:rFonts w:ascii="Century Gothic" w:hAnsi="Century Gothic"/>
          <w:sz w:val="20"/>
          <w:szCs w:val="20"/>
        </w:rPr>
        <w:t>90 (noventa) dias</w:t>
      </w:r>
      <w:r w:rsidRPr="00BC65E3">
        <w:rPr>
          <w:rFonts w:ascii="Century Gothic" w:hAnsi="Century Gothic"/>
          <w:sz w:val="20"/>
          <w:szCs w:val="20"/>
        </w:rPr>
        <w:t>, contados da data de sua apresentação.</w:t>
      </w:r>
    </w:p>
    <w:p w14:paraId="4E4F3668" w14:textId="77777777" w:rsidR="001A56E1" w:rsidRPr="00BC65E3" w:rsidRDefault="001A56E1" w:rsidP="001A56E1">
      <w:pPr>
        <w:pStyle w:val="NormalWeb"/>
        <w:rPr>
          <w:rFonts w:ascii="Century Gothic" w:hAnsi="Century Gothic"/>
          <w:sz w:val="20"/>
          <w:szCs w:val="20"/>
        </w:rPr>
      </w:pPr>
      <w:r w:rsidRPr="00BC65E3">
        <w:rPr>
          <w:rStyle w:val="Forte"/>
          <w:rFonts w:ascii="Century Gothic" w:hAnsi="Century Gothic"/>
          <w:sz w:val="20"/>
          <w:szCs w:val="20"/>
        </w:rPr>
        <w:t>5.</w:t>
      </w:r>
      <w:r w:rsidRPr="00BC65E3">
        <w:rPr>
          <w:rFonts w:ascii="Century Gothic" w:hAnsi="Century Gothic"/>
          <w:sz w:val="20"/>
          <w:szCs w:val="20"/>
        </w:rPr>
        <w:t xml:space="preserve"> O pagamento será efetuado conforme as condições estabelecidas no Edital e na minuta do contrato.</w:t>
      </w:r>
    </w:p>
    <w:p w14:paraId="4FE71E41" w14:textId="77777777" w:rsidR="001A56E1" w:rsidRPr="00BC65E3" w:rsidRDefault="001A56E1" w:rsidP="001A56E1">
      <w:pPr>
        <w:pStyle w:val="NormalWeb"/>
        <w:rPr>
          <w:rFonts w:ascii="Century Gothic" w:hAnsi="Century Gothic"/>
          <w:sz w:val="20"/>
          <w:szCs w:val="20"/>
        </w:rPr>
      </w:pPr>
      <w:r w:rsidRPr="00BC65E3">
        <w:rPr>
          <w:rStyle w:val="Forte"/>
          <w:rFonts w:ascii="Century Gothic" w:hAnsi="Century Gothic"/>
          <w:sz w:val="20"/>
          <w:szCs w:val="20"/>
        </w:rPr>
        <w:t>6.</w:t>
      </w:r>
      <w:r w:rsidRPr="00BC65E3">
        <w:rPr>
          <w:rFonts w:ascii="Century Gothic" w:hAnsi="Century Gothic"/>
          <w:sz w:val="20"/>
          <w:szCs w:val="20"/>
        </w:rPr>
        <w:t xml:space="preserve"> A empresa declara ciência de que o pagamento da contratação observará as condições previstas no Edital, inclusive quanto aos recursos oriundos da Secretaria de Estado do Turismo – SETU, por meio </w:t>
      </w:r>
      <w:r>
        <w:rPr>
          <w:rFonts w:ascii="Century Gothic" w:hAnsi="Century Gothic"/>
          <w:sz w:val="20"/>
          <w:szCs w:val="20"/>
        </w:rPr>
        <w:t>do Termo de Convênio nº 0437/2026</w:t>
      </w:r>
      <w:r w:rsidRPr="00BC65E3">
        <w:rPr>
          <w:rFonts w:ascii="Century Gothic" w:hAnsi="Century Gothic"/>
          <w:sz w:val="20"/>
          <w:szCs w:val="20"/>
        </w:rPr>
        <w:t>, estando sujeito à efetiva liberação financeira pelo órgão concedente e às disposições legais aplicáveis.</w:t>
      </w:r>
    </w:p>
    <w:p w14:paraId="6C448C05" w14:textId="77777777" w:rsidR="00E77923" w:rsidRPr="00843586" w:rsidRDefault="00E77923" w:rsidP="00E77923">
      <w:pPr>
        <w:overflowPunct w:val="0"/>
        <w:autoSpaceDE w:val="0"/>
        <w:adjustRightInd w:val="0"/>
        <w:spacing w:line="276" w:lineRule="auto"/>
        <w:ind w:firstLine="708"/>
        <w:jc w:val="right"/>
        <w:outlineLvl w:val="7"/>
        <w:rPr>
          <w:rFonts w:ascii="Century Gothic" w:hAnsi="Century Gothic" w:cs="Calibri"/>
          <w:b/>
          <w:bCs/>
          <w:iCs/>
          <w:caps/>
          <w:sz w:val="20"/>
          <w:szCs w:val="20"/>
        </w:rPr>
      </w:pPr>
    </w:p>
    <w:p w14:paraId="1CBC8F49" w14:textId="77777777" w:rsidR="00E77923" w:rsidRPr="00843586" w:rsidRDefault="00E77923" w:rsidP="00E77923">
      <w:pPr>
        <w:overflowPunct w:val="0"/>
        <w:autoSpaceDE w:val="0"/>
        <w:adjustRightInd w:val="0"/>
        <w:spacing w:line="276" w:lineRule="auto"/>
        <w:ind w:firstLine="708"/>
        <w:jc w:val="right"/>
        <w:outlineLvl w:val="7"/>
        <w:rPr>
          <w:rFonts w:ascii="Century Gothic" w:hAnsi="Century Gothic" w:cs="Calibri"/>
          <w:b/>
          <w:bCs/>
          <w:iCs/>
          <w:caps/>
          <w:sz w:val="20"/>
          <w:szCs w:val="20"/>
        </w:rPr>
      </w:pPr>
    </w:p>
    <w:p w14:paraId="08D1938D" w14:textId="77777777" w:rsidR="00E77923" w:rsidRPr="00843586" w:rsidRDefault="00E77923" w:rsidP="00E77923">
      <w:pPr>
        <w:overflowPunct w:val="0"/>
        <w:autoSpaceDE w:val="0"/>
        <w:adjustRightInd w:val="0"/>
        <w:spacing w:line="276" w:lineRule="auto"/>
        <w:ind w:firstLine="708"/>
        <w:jc w:val="center"/>
        <w:outlineLvl w:val="7"/>
        <w:rPr>
          <w:rFonts w:ascii="Century Gothic" w:hAnsi="Century Gothic" w:cs="Calibri"/>
          <w:b/>
          <w:bCs/>
          <w:iCs/>
          <w:caps/>
          <w:sz w:val="20"/>
          <w:szCs w:val="20"/>
        </w:rPr>
      </w:pPr>
      <w:r w:rsidRPr="00843586">
        <w:rPr>
          <w:rFonts w:ascii="Century Gothic" w:hAnsi="Century Gothic" w:cs="Calibri"/>
          <w:b/>
          <w:bCs/>
          <w:iCs/>
          <w:caps/>
          <w:sz w:val="20"/>
          <w:szCs w:val="20"/>
        </w:rPr>
        <w:t>local e data</w:t>
      </w:r>
    </w:p>
    <w:p w14:paraId="6B164C41" w14:textId="77777777" w:rsidR="00E77923" w:rsidRPr="00843586" w:rsidRDefault="00E77923" w:rsidP="00E77923">
      <w:pPr>
        <w:overflowPunct w:val="0"/>
        <w:autoSpaceDE w:val="0"/>
        <w:adjustRightInd w:val="0"/>
        <w:spacing w:line="276" w:lineRule="auto"/>
        <w:ind w:firstLine="708"/>
        <w:jc w:val="center"/>
        <w:rPr>
          <w:rFonts w:ascii="Century Gothic" w:hAnsi="Century Gothic" w:cs="Calibri"/>
          <w:b/>
          <w:caps/>
          <w:sz w:val="20"/>
          <w:szCs w:val="20"/>
        </w:rPr>
      </w:pPr>
      <w:r w:rsidRPr="00843586">
        <w:rPr>
          <w:rFonts w:ascii="Century Gothic" w:hAnsi="Century Gothic" w:cs="Calibri"/>
          <w:b/>
          <w:caps/>
          <w:sz w:val="20"/>
          <w:szCs w:val="20"/>
        </w:rPr>
        <w:t>NOME E assinatura DO REPRESENTANTE DA EMPRESA</w:t>
      </w:r>
    </w:p>
    <w:p w14:paraId="222A6B3A" w14:textId="77777777" w:rsidR="00A720A0" w:rsidRDefault="00A720A0"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735A818B" w14:textId="77777777" w:rsidR="00C7252C" w:rsidRDefault="00C7252C"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72289ED0" w14:textId="77777777" w:rsidR="00C7252C" w:rsidRDefault="00C7252C"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56014AE3" w14:textId="77777777" w:rsidR="009E7E1B" w:rsidRDefault="009E7E1B"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0AA2C1BB" w14:textId="77777777" w:rsidR="009E7E1B" w:rsidRDefault="009E7E1B"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20EEDF8E" w14:textId="77777777" w:rsidR="009E7E1B" w:rsidRDefault="009E7E1B"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0702FC0B" w14:textId="77777777" w:rsidR="009E7E1B" w:rsidRDefault="009E7E1B"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188BE0FB" w14:textId="77777777" w:rsidR="009E7E1B" w:rsidRDefault="009E7E1B"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4942AC63" w14:textId="531F82D9" w:rsidR="009E7E1B" w:rsidRDefault="009E7E1B"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7AEBA2DC" w14:textId="2031A634"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2BC1DD3B" w14:textId="06DFEDA3"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57AC284E" w14:textId="488534D2"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3948433E" w14:textId="5AFCAA90"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2A284AC1" w14:textId="3226A1B0"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0F1598E2" w14:textId="321F68E8"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7A085F86" w14:textId="534713B6"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68CC1DCF" w14:textId="4EBC4EA1"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29215619" w14:textId="6F2E320C"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62AE53F6" w14:textId="7061426C"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287F70B0" w14:textId="77777777" w:rsidR="00CE547D" w:rsidRDefault="00CE547D"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1DDC3C71" w14:textId="77777777" w:rsidR="009E7E1B" w:rsidRDefault="009E7E1B"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4F916CB3" w14:textId="77777777" w:rsidR="003E5B57" w:rsidRDefault="003E5B57" w:rsidP="00A720A0">
      <w:pPr>
        <w:widowControl w:val="0"/>
        <w:tabs>
          <w:tab w:val="left" w:pos="5354"/>
          <w:tab w:val="left" w:pos="10762"/>
        </w:tabs>
        <w:autoSpaceDE w:val="0"/>
        <w:autoSpaceDN w:val="0"/>
        <w:rPr>
          <w:rFonts w:ascii="Century Gothic" w:eastAsia="Calibri" w:hAnsi="Century Gothic" w:cs="Calibri"/>
          <w:sz w:val="20"/>
          <w:szCs w:val="20"/>
          <w:u w:val="single"/>
          <w:lang w:eastAsia="pt-PT" w:bidi="pt-PT"/>
        </w:rPr>
      </w:pPr>
    </w:p>
    <w:p w14:paraId="7ED99C28" w14:textId="02969B01" w:rsidR="00F376A8" w:rsidRPr="00932890" w:rsidRDefault="00F376A8" w:rsidP="00F376A8">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403A66">
        <w:rPr>
          <w:rFonts w:ascii="Century Gothic" w:hAnsi="Century Gothic"/>
          <w:sz w:val="20"/>
          <w:szCs w:val="20"/>
        </w:rPr>
        <w:t xml:space="preserve">PROCESSO ADMINISTRATIVO Nº </w:t>
      </w:r>
      <w:r w:rsidR="006474D6">
        <w:rPr>
          <w:rFonts w:ascii="Century Gothic" w:hAnsi="Century Gothic"/>
          <w:sz w:val="20"/>
          <w:szCs w:val="20"/>
        </w:rPr>
        <w:t>62</w:t>
      </w:r>
      <w:r w:rsidR="00CE547D">
        <w:rPr>
          <w:rFonts w:ascii="Century Gothic" w:hAnsi="Century Gothic"/>
          <w:sz w:val="20"/>
          <w:szCs w:val="20"/>
        </w:rPr>
        <w:t>/2026</w:t>
      </w:r>
      <w:r>
        <w:rPr>
          <w:rFonts w:ascii="Century Gothic" w:hAnsi="Century Gothic"/>
          <w:sz w:val="20"/>
          <w:szCs w:val="20"/>
        </w:rPr>
        <w:t xml:space="preserve"> </w:t>
      </w:r>
    </w:p>
    <w:p w14:paraId="7D48B9B7" w14:textId="0853C501" w:rsidR="00F376A8" w:rsidRPr="00403A66" w:rsidRDefault="00F376A8" w:rsidP="00F376A8">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EC158E">
        <w:rPr>
          <w:rFonts w:ascii="Century Gothic" w:hAnsi="Century Gothic"/>
          <w:sz w:val="20"/>
          <w:szCs w:val="20"/>
        </w:rPr>
        <w:t>PREGÃO ELETRÔNICO Nº</w:t>
      </w:r>
      <w:r w:rsidR="00410A33">
        <w:rPr>
          <w:rFonts w:ascii="Century Gothic" w:hAnsi="Century Gothic"/>
          <w:sz w:val="20"/>
          <w:szCs w:val="20"/>
        </w:rPr>
        <w:t xml:space="preserve"> </w:t>
      </w:r>
      <w:r w:rsidR="006474D6">
        <w:rPr>
          <w:rFonts w:ascii="Century Gothic" w:hAnsi="Century Gothic"/>
          <w:sz w:val="20"/>
          <w:szCs w:val="20"/>
        </w:rPr>
        <w:t>19</w:t>
      </w:r>
      <w:r w:rsidRPr="00403A66">
        <w:rPr>
          <w:rFonts w:ascii="Century Gothic" w:hAnsi="Century Gothic"/>
          <w:sz w:val="20"/>
          <w:szCs w:val="20"/>
        </w:rPr>
        <w:t>/202</w:t>
      </w:r>
      <w:r w:rsidR="00CE547D">
        <w:rPr>
          <w:rFonts w:ascii="Century Gothic" w:hAnsi="Century Gothic"/>
          <w:sz w:val="20"/>
          <w:szCs w:val="20"/>
        </w:rPr>
        <w:t xml:space="preserve">6 </w:t>
      </w:r>
      <w:r w:rsidRPr="00403A66">
        <w:rPr>
          <w:rFonts w:ascii="Century Gothic" w:hAnsi="Century Gothic"/>
          <w:sz w:val="20"/>
          <w:szCs w:val="20"/>
        </w:rPr>
        <w:t>-PML</w:t>
      </w:r>
    </w:p>
    <w:p w14:paraId="0FFF9E82" w14:textId="77777777" w:rsidR="0079714C" w:rsidRDefault="006C64A1" w:rsidP="006C64A1">
      <w:pPr>
        <w:pStyle w:val="Ttulo2"/>
        <w:ind w:left="600" w:right="52"/>
        <w:jc w:val="center"/>
        <w:rPr>
          <w:rFonts w:ascii="Century Gothic" w:eastAsiaTheme="minorHAnsi" w:hAnsi="Century Gothic" w:cs="Calibri"/>
          <w:bCs w:val="0"/>
          <w:i w:val="0"/>
          <w:iCs w:val="0"/>
          <w:sz w:val="22"/>
          <w:szCs w:val="22"/>
          <w:lang w:eastAsia="en-US"/>
        </w:rPr>
      </w:pPr>
      <w:r w:rsidRPr="006C64A1">
        <w:rPr>
          <w:rFonts w:ascii="Century Gothic" w:eastAsiaTheme="minorHAnsi" w:hAnsi="Century Gothic" w:cs="Calibri"/>
          <w:bCs w:val="0"/>
          <w:i w:val="0"/>
          <w:iCs w:val="0"/>
          <w:sz w:val="22"/>
          <w:szCs w:val="22"/>
          <w:lang w:eastAsia="en-US"/>
        </w:rPr>
        <w:t>ANEXO 0</w:t>
      </w:r>
      <w:r w:rsidR="006B17DE">
        <w:rPr>
          <w:rFonts w:ascii="Century Gothic" w:eastAsiaTheme="minorHAnsi" w:hAnsi="Century Gothic" w:cs="Calibri"/>
          <w:bCs w:val="0"/>
          <w:i w:val="0"/>
          <w:iCs w:val="0"/>
          <w:sz w:val="22"/>
          <w:szCs w:val="22"/>
          <w:lang w:eastAsia="en-US"/>
        </w:rPr>
        <w:t>3</w:t>
      </w:r>
      <w:r w:rsidRPr="006C64A1">
        <w:rPr>
          <w:rFonts w:ascii="Century Gothic" w:eastAsiaTheme="minorHAnsi" w:hAnsi="Century Gothic" w:cs="Calibri"/>
          <w:bCs w:val="0"/>
          <w:i w:val="0"/>
          <w:iCs w:val="0"/>
          <w:sz w:val="22"/>
          <w:szCs w:val="22"/>
          <w:lang w:eastAsia="en-US"/>
        </w:rPr>
        <w:t xml:space="preserve"> </w:t>
      </w:r>
    </w:p>
    <w:p w14:paraId="607FF6A2" w14:textId="77777777" w:rsidR="00760E07" w:rsidRDefault="006C64A1" w:rsidP="00760E07">
      <w:pPr>
        <w:pStyle w:val="Ttulo2"/>
        <w:ind w:right="83"/>
        <w:jc w:val="center"/>
        <w:rPr>
          <w:rFonts w:ascii="Century Gothic" w:eastAsia="Calibri" w:hAnsi="Century Gothic" w:cs="Calibri"/>
          <w:b w:val="0"/>
          <w:color w:val="00FF00"/>
          <w:sz w:val="20"/>
          <w:szCs w:val="20"/>
        </w:rPr>
      </w:pPr>
      <w:r w:rsidRPr="00760E07">
        <w:rPr>
          <w:rFonts w:ascii="Century Gothic" w:hAnsi="Century Gothic" w:cs="Times New Roman"/>
          <w:i w:val="0"/>
          <w:iCs w:val="0"/>
          <w:sz w:val="20"/>
          <w:szCs w:val="20"/>
          <w:lang w:eastAsia="ar-SA"/>
        </w:rPr>
        <w:t xml:space="preserve"> </w:t>
      </w:r>
      <w:r w:rsidR="00760E07" w:rsidRPr="00760E07">
        <w:rPr>
          <w:rFonts w:ascii="Century Gothic" w:hAnsi="Century Gothic" w:cs="Times New Roman"/>
          <w:i w:val="0"/>
          <w:iCs w:val="0"/>
          <w:sz w:val="20"/>
          <w:szCs w:val="20"/>
          <w:lang w:eastAsia="ar-SA"/>
        </w:rPr>
        <w:t>DECLARAÇÃO UNIFICADA</w:t>
      </w:r>
      <w:r w:rsidR="00760E07" w:rsidRPr="008A45A4">
        <w:rPr>
          <w:rFonts w:ascii="Century Gothic" w:eastAsia="Calibri" w:hAnsi="Century Gothic"/>
          <w:sz w:val="20"/>
          <w:szCs w:val="20"/>
        </w:rPr>
        <w:t xml:space="preserve"> </w:t>
      </w:r>
      <w:r w:rsidR="00760E07" w:rsidRPr="00CC7ACF">
        <w:rPr>
          <w:rFonts w:ascii="Century Gothic" w:eastAsia="Calibri" w:hAnsi="Century Gothic" w:cs="Calibri"/>
          <w:b w:val="0"/>
          <w:color w:val="00FF00"/>
          <w:sz w:val="20"/>
          <w:szCs w:val="20"/>
          <w:highlight w:val="black"/>
        </w:rPr>
        <w:t>(Obrigatório utilizar este modelo)</w:t>
      </w:r>
    </w:p>
    <w:p w14:paraId="28258091" w14:textId="77777777" w:rsidR="00760E07" w:rsidRPr="00A8397A" w:rsidRDefault="00760E07" w:rsidP="00760E07"/>
    <w:p w14:paraId="41C1FABD" w14:textId="77777777" w:rsidR="00760E07" w:rsidRPr="008A45A4" w:rsidRDefault="00760E07" w:rsidP="00760E07">
      <w:pPr>
        <w:tabs>
          <w:tab w:val="left" w:pos="9072"/>
        </w:tabs>
        <w:autoSpaceDE w:val="0"/>
        <w:adjustRightInd w:val="0"/>
        <w:ind w:right="83"/>
        <w:rPr>
          <w:rFonts w:ascii="Century Gothic" w:hAnsi="Century Gothic" w:cs="Arial"/>
          <w:sz w:val="20"/>
          <w:szCs w:val="20"/>
        </w:rPr>
      </w:pPr>
      <w:r w:rsidRPr="008A45A4">
        <w:rPr>
          <w:rFonts w:ascii="Century Gothic" w:hAnsi="Century Gothic" w:cs="Arial"/>
          <w:sz w:val="20"/>
          <w:szCs w:val="20"/>
        </w:rPr>
        <w:t xml:space="preserve">A empresa </w:t>
      </w:r>
      <w:r w:rsidRPr="008A45A4">
        <w:rPr>
          <w:rFonts w:ascii="Century Gothic" w:hAnsi="Century Gothic" w:cs="Arial"/>
          <w:sz w:val="20"/>
          <w:szCs w:val="20"/>
        </w:rPr>
        <w:fldChar w:fldCharType="begin">
          <w:ffData>
            <w:name w:val="Texto424"/>
            <w:enabled/>
            <w:calcOnExit w:val="0"/>
            <w:textInput/>
          </w:ffData>
        </w:fldChar>
      </w:r>
      <w:bookmarkStart w:id="19" w:name="Texto424"/>
      <w:r w:rsidRPr="008A45A4">
        <w:rPr>
          <w:rFonts w:ascii="Century Gothic" w:hAnsi="Century Gothic" w:cs="Arial"/>
          <w:sz w:val="20"/>
          <w:szCs w:val="20"/>
        </w:rPr>
        <w:instrText xml:space="preserve"> FORMTEXT </w:instrText>
      </w:r>
      <w:r w:rsidRPr="008A45A4">
        <w:rPr>
          <w:rFonts w:ascii="Century Gothic" w:hAnsi="Century Gothic" w:cs="Arial"/>
          <w:sz w:val="20"/>
          <w:szCs w:val="20"/>
        </w:rPr>
      </w:r>
      <w:r w:rsidRPr="008A45A4">
        <w:rPr>
          <w:rFonts w:ascii="Century Gothic" w:hAnsi="Century Gothic" w:cs="Arial"/>
          <w:sz w:val="20"/>
          <w:szCs w:val="20"/>
        </w:rPr>
        <w:fldChar w:fldCharType="separate"/>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sz w:val="20"/>
          <w:szCs w:val="20"/>
        </w:rPr>
        <w:fldChar w:fldCharType="end"/>
      </w:r>
      <w:bookmarkEnd w:id="19"/>
      <w:r w:rsidRPr="008A45A4">
        <w:rPr>
          <w:rFonts w:ascii="Century Gothic" w:hAnsi="Century Gothic" w:cs="Arial"/>
          <w:sz w:val="20"/>
          <w:szCs w:val="20"/>
        </w:rPr>
        <w:t xml:space="preserve">., inscrita no CNPJ/MF sob o n°. </w:t>
      </w:r>
      <w:r w:rsidRPr="008A45A4">
        <w:rPr>
          <w:rFonts w:ascii="Century Gothic" w:hAnsi="Century Gothic" w:cs="Arial"/>
          <w:sz w:val="20"/>
          <w:szCs w:val="20"/>
        </w:rPr>
        <w:fldChar w:fldCharType="begin">
          <w:ffData>
            <w:name w:val="Texto425"/>
            <w:enabled/>
            <w:calcOnExit w:val="0"/>
            <w:textInput/>
          </w:ffData>
        </w:fldChar>
      </w:r>
      <w:bookmarkStart w:id="20" w:name="Texto425"/>
      <w:r w:rsidRPr="008A45A4">
        <w:rPr>
          <w:rFonts w:ascii="Century Gothic" w:hAnsi="Century Gothic" w:cs="Arial"/>
          <w:sz w:val="20"/>
          <w:szCs w:val="20"/>
        </w:rPr>
        <w:instrText xml:space="preserve"> FORMTEXT </w:instrText>
      </w:r>
      <w:r w:rsidRPr="008A45A4">
        <w:rPr>
          <w:rFonts w:ascii="Century Gothic" w:hAnsi="Century Gothic" w:cs="Arial"/>
          <w:sz w:val="20"/>
          <w:szCs w:val="20"/>
        </w:rPr>
      </w:r>
      <w:r w:rsidRPr="008A45A4">
        <w:rPr>
          <w:rFonts w:ascii="Century Gothic" w:hAnsi="Century Gothic" w:cs="Arial"/>
          <w:sz w:val="20"/>
          <w:szCs w:val="20"/>
        </w:rPr>
        <w:fldChar w:fldCharType="separate"/>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sz w:val="20"/>
          <w:szCs w:val="20"/>
        </w:rPr>
        <w:fldChar w:fldCharType="end"/>
      </w:r>
      <w:bookmarkEnd w:id="20"/>
      <w:r w:rsidRPr="008A45A4">
        <w:rPr>
          <w:rFonts w:ascii="Century Gothic" w:hAnsi="Century Gothic" w:cs="Arial"/>
          <w:sz w:val="20"/>
          <w:szCs w:val="20"/>
        </w:rPr>
        <w:t xml:space="preserve">, sediada </w:t>
      </w:r>
      <w:r w:rsidRPr="008A45A4">
        <w:rPr>
          <w:rFonts w:ascii="Century Gothic" w:hAnsi="Century Gothic" w:cs="Arial"/>
          <w:sz w:val="20"/>
          <w:szCs w:val="20"/>
        </w:rPr>
        <w:fldChar w:fldCharType="begin">
          <w:ffData>
            <w:name w:val="Texto426"/>
            <w:enabled/>
            <w:calcOnExit w:val="0"/>
            <w:textInput/>
          </w:ffData>
        </w:fldChar>
      </w:r>
      <w:bookmarkStart w:id="21" w:name="Texto426"/>
      <w:r w:rsidRPr="008A45A4">
        <w:rPr>
          <w:rFonts w:ascii="Century Gothic" w:hAnsi="Century Gothic" w:cs="Arial"/>
          <w:sz w:val="20"/>
          <w:szCs w:val="20"/>
        </w:rPr>
        <w:instrText xml:space="preserve"> FORMTEXT </w:instrText>
      </w:r>
      <w:r w:rsidRPr="008A45A4">
        <w:rPr>
          <w:rFonts w:ascii="Century Gothic" w:hAnsi="Century Gothic" w:cs="Arial"/>
          <w:sz w:val="20"/>
          <w:szCs w:val="20"/>
        </w:rPr>
      </w:r>
      <w:r w:rsidRPr="008A45A4">
        <w:rPr>
          <w:rFonts w:ascii="Century Gothic" w:hAnsi="Century Gothic" w:cs="Arial"/>
          <w:sz w:val="20"/>
          <w:szCs w:val="20"/>
        </w:rPr>
        <w:fldChar w:fldCharType="separate"/>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sz w:val="20"/>
          <w:szCs w:val="20"/>
        </w:rPr>
        <w:fldChar w:fldCharType="end"/>
      </w:r>
      <w:bookmarkEnd w:id="21"/>
      <w:r w:rsidRPr="008A45A4">
        <w:rPr>
          <w:rFonts w:ascii="Century Gothic" w:hAnsi="Century Gothic" w:cs="Arial"/>
          <w:sz w:val="20"/>
          <w:szCs w:val="20"/>
        </w:rPr>
        <w:t xml:space="preserve">(Endereço Completo), por intermédio de seu representante legal </w:t>
      </w:r>
      <w:r w:rsidRPr="008A45A4">
        <w:rPr>
          <w:rFonts w:ascii="Century Gothic" w:hAnsi="Century Gothic" w:cs="Arial"/>
          <w:sz w:val="20"/>
          <w:szCs w:val="20"/>
        </w:rPr>
        <w:fldChar w:fldCharType="begin">
          <w:ffData>
            <w:name w:val="Texto427"/>
            <w:enabled/>
            <w:calcOnExit w:val="0"/>
            <w:textInput/>
          </w:ffData>
        </w:fldChar>
      </w:r>
      <w:bookmarkStart w:id="22" w:name="Texto427"/>
      <w:r w:rsidRPr="008A45A4">
        <w:rPr>
          <w:rFonts w:ascii="Century Gothic" w:hAnsi="Century Gothic" w:cs="Arial"/>
          <w:sz w:val="20"/>
          <w:szCs w:val="20"/>
        </w:rPr>
        <w:instrText xml:space="preserve"> FORMTEXT </w:instrText>
      </w:r>
      <w:r w:rsidRPr="008A45A4">
        <w:rPr>
          <w:rFonts w:ascii="Century Gothic" w:hAnsi="Century Gothic" w:cs="Arial"/>
          <w:sz w:val="20"/>
          <w:szCs w:val="20"/>
        </w:rPr>
      </w:r>
      <w:r w:rsidRPr="008A45A4">
        <w:rPr>
          <w:rFonts w:ascii="Century Gothic" w:hAnsi="Century Gothic" w:cs="Arial"/>
          <w:sz w:val="20"/>
          <w:szCs w:val="20"/>
        </w:rPr>
        <w:fldChar w:fldCharType="separate"/>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sz w:val="20"/>
          <w:szCs w:val="20"/>
        </w:rPr>
        <w:fldChar w:fldCharType="end"/>
      </w:r>
      <w:bookmarkEnd w:id="22"/>
      <w:r w:rsidRPr="008A45A4">
        <w:rPr>
          <w:rFonts w:ascii="Century Gothic" w:hAnsi="Century Gothic" w:cs="Arial"/>
          <w:sz w:val="20"/>
          <w:szCs w:val="20"/>
        </w:rPr>
        <w:t xml:space="preserve">, portador (a) da Cédula de Identidade RG sob nº. </w:t>
      </w:r>
      <w:r w:rsidRPr="008A45A4">
        <w:rPr>
          <w:rFonts w:ascii="Century Gothic" w:hAnsi="Century Gothic" w:cs="Arial"/>
          <w:sz w:val="20"/>
          <w:szCs w:val="20"/>
        </w:rPr>
        <w:fldChar w:fldCharType="begin">
          <w:ffData>
            <w:name w:val="Texto428"/>
            <w:enabled/>
            <w:calcOnExit w:val="0"/>
            <w:textInput/>
          </w:ffData>
        </w:fldChar>
      </w:r>
      <w:bookmarkStart w:id="23" w:name="Texto428"/>
      <w:r w:rsidRPr="008A45A4">
        <w:rPr>
          <w:rFonts w:ascii="Century Gothic" w:hAnsi="Century Gothic" w:cs="Arial"/>
          <w:sz w:val="20"/>
          <w:szCs w:val="20"/>
        </w:rPr>
        <w:instrText xml:space="preserve"> FORMTEXT </w:instrText>
      </w:r>
      <w:r w:rsidRPr="008A45A4">
        <w:rPr>
          <w:rFonts w:ascii="Century Gothic" w:hAnsi="Century Gothic" w:cs="Arial"/>
          <w:sz w:val="20"/>
          <w:szCs w:val="20"/>
        </w:rPr>
      </w:r>
      <w:r w:rsidRPr="008A45A4">
        <w:rPr>
          <w:rFonts w:ascii="Century Gothic" w:hAnsi="Century Gothic" w:cs="Arial"/>
          <w:sz w:val="20"/>
          <w:szCs w:val="20"/>
        </w:rPr>
        <w:fldChar w:fldCharType="separate"/>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sz w:val="20"/>
          <w:szCs w:val="20"/>
        </w:rPr>
        <w:fldChar w:fldCharType="end"/>
      </w:r>
      <w:bookmarkEnd w:id="23"/>
      <w:r w:rsidRPr="008A45A4">
        <w:rPr>
          <w:rFonts w:ascii="Century Gothic" w:hAnsi="Century Gothic" w:cs="Arial"/>
          <w:sz w:val="20"/>
          <w:szCs w:val="20"/>
        </w:rPr>
        <w:t xml:space="preserve">, e inscrito (a) no Cadastro de Pessoa Física CPF/MF sob nº. </w:t>
      </w:r>
      <w:r w:rsidRPr="008A45A4">
        <w:rPr>
          <w:rFonts w:ascii="Century Gothic" w:hAnsi="Century Gothic" w:cs="Arial"/>
          <w:sz w:val="20"/>
          <w:szCs w:val="20"/>
        </w:rPr>
        <w:fldChar w:fldCharType="begin">
          <w:ffData>
            <w:name w:val="Texto429"/>
            <w:enabled/>
            <w:calcOnExit w:val="0"/>
            <w:textInput/>
          </w:ffData>
        </w:fldChar>
      </w:r>
      <w:bookmarkStart w:id="24" w:name="Texto429"/>
      <w:r w:rsidRPr="008A45A4">
        <w:rPr>
          <w:rFonts w:ascii="Century Gothic" w:hAnsi="Century Gothic" w:cs="Arial"/>
          <w:sz w:val="20"/>
          <w:szCs w:val="20"/>
        </w:rPr>
        <w:instrText xml:space="preserve"> FORMTEXT </w:instrText>
      </w:r>
      <w:r w:rsidRPr="008A45A4">
        <w:rPr>
          <w:rFonts w:ascii="Century Gothic" w:hAnsi="Century Gothic" w:cs="Arial"/>
          <w:sz w:val="20"/>
          <w:szCs w:val="20"/>
        </w:rPr>
      </w:r>
      <w:r w:rsidRPr="008A45A4">
        <w:rPr>
          <w:rFonts w:ascii="Century Gothic" w:hAnsi="Century Gothic" w:cs="Arial"/>
          <w:sz w:val="20"/>
          <w:szCs w:val="20"/>
        </w:rPr>
        <w:fldChar w:fldCharType="separate"/>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noProof/>
          <w:sz w:val="20"/>
          <w:szCs w:val="20"/>
        </w:rPr>
        <w:t> </w:t>
      </w:r>
      <w:r w:rsidRPr="008A45A4">
        <w:rPr>
          <w:rFonts w:ascii="Century Gothic" w:hAnsi="Century Gothic" w:cs="Arial"/>
          <w:sz w:val="20"/>
          <w:szCs w:val="20"/>
        </w:rPr>
        <w:fldChar w:fldCharType="end"/>
      </w:r>
      <w:bookmarkEnd w:id="24"/>
    </w:p>
    <w:p w14:paraId="49BD0A1D" w14:textId="77777777" w:rsidR="00760E07" w:rsidRPr="008A45A4" w:rsidRDefault="00760E07" w:rsidP="00760E07">
      <w:pPr>
        <w:tabs>
          <w:tab w:val="left" w:pos="9072"/>
        </w:tabs>
        <w:autoSpaceDE w:val="0"/>
        <w:adjustRightInd w:val="0"/>
        <w:ind w:right="83"/>
        <w:rPr>
          <w:rFonts w:ascii="Century Gothic" w:hAnsi="Century Gothic" w:cs="Arial"/>
          <w:sz w:val="20"/>
          <w:szCs w:val="20"/>
        </w:rPr>
      </w:pPr>
    </w:p>
    <w:p w14:paraId="7439D220" w14:textId="77777777" w:rsidR="00760E07" w:rsidRPr="008A45A4" w:rsidRDefault="00760E07" w:rsidP="00760E07">
      <w:pPr>
        <w:pStyle w:val="NormalWeb"/>
        <w:numPr>
          <w:ilvl w:val="0"/>
          <w:numId w:val="37"/>
        </w:numPr>
        <w:spacing w:before="0" w:beforeAutospacing="0" w:after="0" w:afterAutospacing="0"/>
        <w:ind w:left="0" w:right="83" w:firstLine="0"/>
        <w:rPr>
          <w:rFonts w:ascii="Century Gothic" w:eastAsia="Calibri" w:hAnsi="Century Gothic" w:cs="Arial"/>
          <w:sz w:val="20"/>
          <w:szCs w:val="20"/>
          <w:lang w:eastAsia="en-US"/>
        </w:rPr>
      </w:pPr>
      <w:r w:rsidRPr="008A45A4">
        <w:rPr>
          <w:rFonts w:ascii="Century Gothic" w:eastAsia="Calibri" w:hAnsi="Century Gothic" w:cs="Arial"/>
          <w:b/>
          <w:sz w:val="20"/>
          <w:szCs w:val="20"/>
          <w:lang w:eastAsia="en-US"/>
        </w:rPr>
        <w:t>DECLARA</w:t>
      </w:r>
      <w:r w:rsidRPr="008A45A4">
        <w:rPr>
          <w:rFonts w:ascii="Century Gothic" w:eastAsia="Calibri" w:hAnsi="Century Gothic" w:cs="Arial"/>
          <w:sz w:val="20"/>
          <w:szCs w:val="20"/>
          <w:lang w:eastAsia="en-US"/>
        </w:rPr>
        <w:t>, sob as sanções administrativas cabíveis e sob penas da Lei, que esta empresa, na presente data, é considerada:</w:t>
      </w:r>
    </w:p>
    <w:p w14:paraId="693EFC6D" w14:textId="77777777" w:rsidR="00760E07" w:rsidRPr="008A45A4" w:rsidRDefault="00760E07" w:rsidP="00760E07">
      <w:pPr>
        <w:tabs>
          <w:tab w:val="left" w:pos="9072"/>
        </w:tabs>
        <w:autoSpaceDE w:val="0"/>
        <w:adjustRightInd w:val="0"/>
        <w:ind w:right="83"/>
        <w:rPr>
          <w:rFonts w:ascii="Century Gothic" w:hAnsi="Century Gothic" w:cs="Arial"/>
          <w:sz w:val="20"/>
          <w:szCs w:val="20"/>
        </w:rPr>
      </w:pPr>
      <w:r w:rsidRPr="008A45A4">
        <w:rPr>
          <w:rFonts w:ascii="Century Gothic" w:hAnsi="Century Gothic" w:cs="Arial"/>
          <w:sz w:val="20"/>
          <w:szCs w:val="20"/>
        </w:rPr>
        <w:t>(   ) MICROEMPRESA, conforme Inciso I, Artigo 3° da Lei Complementar n° 123/2006 e suas alterações;</w:t>
      </w:r>
    </w:p>
    <w:p w14:paraId="3066C388" w14:textId="77777777" w:rsidR="00760E07" w:rsidRPr="008A45A4" w:rsidRDefault="00760E07" w:rsidP="00760E07">
      <w:pPr>
        <w:tabs>
          <w:tab w:val="left" w:pos="9072"/>
        </w:tabs>
        <w:autoSpaceDE w:val="0"/>
        <w:adjustRightInd w:val="0"/>
        <w:ind w:right="83"/>
        <w:rPr>
          <w:rFonts w:ascii="Century Gothic" w:hAnsi="Century Gothic" w:cs="Arial"/>
          <w:sz w:val="20"/>
          <w:szCs w:val="20"/>
        </w:rPr>
      </w:pPr>
      <w:r w:rsidRPr="008A45A4">
        <w:rPr>
          <w:rFonts w:ascii="Century Gothic" w:hAnsi="Century Gothic" w:cs="Arial"/>
          <w:sz w:val="20"/>
          <w:szCs w:val="20"/>
        </w:rPr>
        <w:t>(   ) EMPRESA DE PEQUENO PORTE, conforme inciso II, Artigo 3° da Lei Complementar n° 123/2006 e suas alterações;</w:t>
      </w:r>
    </w:p>
    <w:p w14:paraId="3D241401" w14:textId="450D180B" w:rsidR="00760E07" w:rsidRPr="00760E07" w:rsidRDefault="00760E07" w:rsidP="00760E07">
      <w:pPr>
        <w:tabs>
          <w:tab w:val="left" w:pos="9072"/>
        </w:tabs>
        <w:autoSpaceDE w:val="0"/>
        <w:adjustRightInd w:val="0"/>
        <w:ind w:right="83"/>
        <w:rPr>
          <w:rFonts w:ascii="Century Gothic" w:hAnsi="Century Gothic" w:cs="Arial"/>
          <w:sz w:val="20"/>
          <w:szCs w:val="20"/>
          <w:shd w:val="clear" w:color="auto" w:fill="FFFFFF"/>
        </w:rPr>
      </w:pPr>
      <w:r w:rsidRPr="008A45A4">
        <w:rPr>
          <w:rFonts w:ascii="Century Gothic" w:hAnsi="Century Gothic" w:cs="Arial"/>
          <w:sz w:val="20"/>
          <w:szCs w:val="20"/>
        </w:rPr>
        <w:t>(      ) MICROEMPREENDEDOR INDIVIDUAL, conforme Artigo 91 da Resolução CGSN nº 94/2011</w:t>
      </w:r>
      <w:r>
        <w:rPr>
          <w:rFonts w:ascii="Century Gothic" w:hAnsi="Century Gothic" w:cs="Arial"/>
          <w:sz w:val="20"/>
          <w:szCs w:val="20"/>
          <w:shd w:val="clear" w:color="auto" w:fill="FFFFFF"/>
        </w:rPr>
        <w:t>.</w:t>
      </w:r>
    </w:p>
    <w:p w14:paraId="2C203AC3" w14:textId="77777777" w:rsidR="00760E07" w:rsidRPr="008A45A4" w:rsidRDefault="00760E07" w:rsidP="00760E07">
      <w:pPr>
        <w:tabs>
          <w:tab w:val="left" w:pos="9072"/>
        </w:tabs>
        <w:autoSpaceDE w:val="0"/>
        <w:adjustRightInd w:val="0"/>
        <w:ind w:right="83"/>
        <w:rPr>
          <w:rFonts w:ascii="Century Gothic" w:hAnsi="Century Gothic" w:cs="Arial"/>
          <w:sz w:val="20"/>
          <w:szCs w:val="20"/>
        </w:rPr>
      </w:pPr>
      <w:r w:rsidRPr="008A45A4">
        <w:rPr>
          <w:rFonts w:ascii="Century Gothic" w:hAnsi="Century Gothic" w:cs="Arial"/>
          <w:b/>
          <w:sz w:val="20"/>
          <w:szCs w:val="20"/>
          <w:shd w:val="clear" w:color="auto" w:fill="FFFFFF"/>
        </w:rPr>
        <w:t>1.1.</w:t>
      </w:r>
      <w:r w:rsidRPr="008A45A4">
        <w:rPr>
          <w:rFonts w:ascii="Century Gothic" w:hAnsi="Century Gothic" w:cs="Arial"/>
          <w:sz w:val="20"/>
          <w:szCs w:val="20"/>
          <w:shd w:val="clear" w:color="auto" w:fill="FFFFFF"/>
        </w:rPr>
        <w:t xml:space="preserve"> </w:t>
      </w:r>
      <w:r w:rsidRPr="008A45A4">
        <w:rPr>
          <w:rFonts w:ascii="Century Gothic" w:hAnsi="Century Gothic" w:cs="Arial"/>
          <w:b/>
          <w:sz w:val="20"/>
          <w:szCs w:val="20"/>
        </w:rPr>
        <w:t>DECLARA,</w:t>
      </w:r>
      <w:r w:rsidRPr="008A45A4">
        <w:rPr>
          <w:rFonts w:ascii="Century Gothic" w:hAnsi="Century Gothic" w:cs="Arial"/>
          <w:sz w:val="20"/>
          <w:szCs w:val="20"/>
        </w:rPr>
        <w:t xml:space="preserve"> ainda que a empresa não se inclui nas hipóteses que afastam o tratamento privilegiado descritas no Art. 3º, 4º, da Lei Complementar 123/2006.</w:t>
      </w:r>
    </w:p>
    <w:p w14:paraId="6B7B20DB" w14:textId="77777777" w:rsidR="00760E07" w:rsidRPr="008A45A4" w:rsidRDefault="00760E07" w:rsidP="00760E07">
      <w:pPr>
        <w:tabs>
          <w:tab w:val="left" w:pos="9072"/>
        </w:tabs>
        <w:autoSpaceDE w:val="0"/>
        <w:adjustRightInd w:val="0"/>
        <w:ind w:right="83"/>
        <w:rPr>
          <w:rFonts w:ascii="Century Gothic" w:hAnsi="Century Gothic"/>
          <w:sz w:val="20"/>
          <w:szCs w:val="20"/>
        </w:rPr>
      </w:pPr>
      <w:r w:rsidRPr="008A45A4">
        <w:rPr>
          <w:rFonts w:ascii="Century Gothic" w:hAnsi="Century Gothic" w:cs="Arial"/>
          <w:b/>
          <w:sz w:val="20"/>
          <w:szCs w:val="20"/>
          <w:shd w:val="clear" w:color="auto" w:fill="FFFFFF"/>
        </w:rPr>
        <w:t xml:space="preserve">1.2. </w:t>
      </w:r>
      <w:r w:rsidRPr="008A45A4">
        <w:rPr>
          <w:rFonts w:ascii="Century Gothic" w:hAnsi="Century Gothic" w:cs="Arial"/>
          <w:b/>
          <w:sz w:val="20"/>
          <w:szCs w:val="20"/>
        </w:rPr>
        <w:t>DECLARA</w:t>
      </w:r>
      <w:r w:rsidRPr="008A45A4">
        <w:rPr>
          <w:rFonts w:ascii="Century Gothic" w:hAnsi="Century Gothic" w:cs="Arial"/>
          <w:sz w:val="20"/>
          <w:szCs w:val="20"/>
        </w:rPr>
        <w:t>, ainda, que no ano-calendário de realização desta licitação não mantém contratos com a Administração Pública que, somados, ultrapassem o limite de receita bruta permitido para o enquadramento como Empresa de Pequeno Porte. Assim, não há impedimento para a utilização do benefício previsto na Lei Complementar nº 123/2006, conforme disposto no § 2º do art. 4º da Lei nº 14.133/2021.</w:t>
      </w:r>
    </w:p>
    <w:p w14:paraId="6DA85F7A" w14:textId="77777777" w:rsidR="00760E07" w:rsidRPr="008A45A4" w:rsidRDefault="00760E07" w:rsidP="00760E07">
      <w:pPr>
        <w:tabs>
          <w:tab w:val="left" w:pos="9072"/>
        </w:tabs>
        <w:autoSpaceDE w:val="0"/>
        <w:adjustRightInd w:val="0"/>
        <w:ind w:right="83"/>
        <w:rPr>
          <w:rFonts w:ascii="Century Gothic" w:hAnsi="Century Gothic" w:cs="Arial"/>
          <w:b/>
          <w:sz w:val="16"/>
          <w:szCs w:val="16"/>
          <w:shd w:val="clear" w:color="auto" w:fill="FFFFFF"/>
        </w:rPr>
      </w:pPr>
      <w:r w:rsidRPr="008A45A4">
        <w:rPr>
          <w:rFonts w:ascii="Century Gothic" w:hAnsi="Century Gothic" w:cs="Arial"/>
          <w:b/>
          <w:sz w:val="16"/>
          <w:szCs w:val="16"/>
          <w:shd w:val="clear" w:color="auto" w:fill="FFFFFF"/>
        </w:rPr>
        <w:t xml:space="preserve"> </w:t>
      </w:r>
      <w:r w:rsidRPr="008A45A4">
        <w:rPr>
          <w:rFonts w:ascii="Century Gothic" w:hAnsi="Century Gothic" w:cs="Arial"/>
          <w:b/>
          <w:color w:val="FF0000"/>
          <w:sz w:val="16"/>
          <w:szCs w:val="16"/>
          <w:shd w:val="clear" w:color="auto" w:fill="FFFFFF"/>
        </w:rPr>
        <w:t xml:space="preserve">* Obs. Assinalar, as opções acima, somente se a empresa fazer jus ao tratamento diferenciado e favorecido a ser dispensado às microempresas e empresas de pequeno porte no âmbito dos Poderes da União, dos Estados, do Distrito Federal e dos Municípios, nos termos da LEI COMPLEMENTAR Nº 123, DE 14 DE DEZEMBRO DE 2006 </w:t>
      </w:r>
    </w:p>
    <w:p w14:paraId="6F63B724" w14:textId="77777777" w:rsidR="00760E07" w:rsidRPr="008A45A4" w:rsidRDefault="00760E07" w:rsidP="00760E07">
      <w:pPr>
        <w:tabs>
          <w:tab w:val="left" w:pos="9072"/>
        </w:tabs>
        <w:autoSpaceDE w:val="0"/>
        <w:adjustRightInd w:val="0"/>
        <w:ind w:right="83"/>
        <w:rPr>
          <w:rFonts w:ascii="Century Gothic" w:hAnsi="Century Gothic" w:cs="Arial"/>
          <w:b/>
          <w:sz w:val="20"/>
          <w:szCs w:val="20"/>
        </w:rPr>
      </w:pPr>
    </w:p>
    <w:p w14:paraId="5F75C89A" w14:textId="77777777" w:rsidR="00760E07" w:rsidRPr="008A45A4" w:rsidRDefault="00760E07" w:rsidP="00760E07">
      <w:pPr>
        <w:pStyle w:val="Corpodetexto"/>
        <w:numPr>
          <w:ilvl w:val="0"/>
          <w:numId w:val="37"/>
        </w:numPr>
        <w:ind w:left="0" w:right="83" w:firstLine="0"/>
        <w:rPr>
          <w:rFonts w:ascii="Century Gothic" w:hAnsi="Century Gothic"/>
          <w:kern w:val="3"/>
          <w:sz w:val="20"/>
        </w:rPr>
      </w:pPr>
      <w:r w:rsidRPr="008A45A4">
        <w:rPr>
          <w:rFonts w:ascii="Century Gothic" w:hAnsi="Century Gothic"/>
          <w:b/>
          <w:kern w:val="3"/>
          <w:sz w:val="20"/>
        </w:rPr>
        <w:t>DECLARAMOS</w:t>
      </w:r>
      <w:r w:rsidRPr="008A45A4">
        <w:rPr>
          <w:rFonts w:ascii="Century Gothic" w:hAnsi="Century Gothic"/>
          <w:kern w:val="3"/>
          <w:sz w:val="20"/>
        </w:rPr>
        <w:t xml:space="preserve"> para os fins de direito, na qualidade de proponente do procedimento de Contratação Direta instaurado pelo Município de Lobato/PR, que:</w:t>
      </w:r>
    </w:p>
    <w:p w14:paraId="449DA4C5" w14:textId="77777777" w:rsidR="00760E07" w:rsidRPr="008A45A4" w:rsidRDefault="00760E07" w:rsidP="00760E07">
      <w:pPr>
        <w:pStyle w:val="PargrafodaLista"/>
        <w:widowControl w:val="0"/>
        <w:numPr>
          <w:ilvl w:val="0"/>
          <w:numId w:val="7"/>
        </w:numPr>
        <w:autoSpaceDE w:val="0"/>
        <w:autoSpaceDN w:val="0"/>
        <w:spacing w:before="8" w:line="232" w:lineRule="auto"/>
        <w:ind w:left="0" w:right="83" w:firstLine="30"/>
        <w:rPr>
          <w:rFonts w:ascii="Century Gothic" w:hAnsi="Century Gothic"/>
          <w:sz w:val="20"/>
        </w:rPr>
      </w:pPr>
      <w:r w:rsidRPr="008A45A4">
        <w:rPr>
          <w:rFonts w:ascii="Century Gothic" w:hAnsi="Century Gothic"/>
          <w:sz w:val="20"/>
        </w:rPr>
        <w:t>Não fomos declarados inidôneos para licitar ou contratar com o Poder Público, em qualquer de</w:t>
      </w:r>
      <w:r w:rsidRPr="008A45A4">
        <w:rPr>
          <w:rFonts w:ascii="Century Gothic" w:hAnsi="Century Gothic"/>
          <w:spacing w:val="1"/>
          <w:sz w:val="20"/>
        </w:rPr>
        <w:t xml:space="preserve"> </w:t>
      </w:r>
      <w:r w:rsidRPr="008A45A4">
        <w:rPr>
          <w:rFonts w:ascii="Century Gothic" w:hAnsi="Century Gothic"/>
          <w:sz w:val="20"/>
        </w:rPr>
        <w:t>suas</w:t>
      </w:r>
      <w:r w:rsidRPr="008A45A4">
        <w:rPr>
          <w:rFonts w:ascii="Century Gothic" w:hAnsi="Century Gothic"/>
          <w:spacing w:val="-1"/>
          <w:sz w:val="20"/>
        </w:rPr>
        <w:t xml:space="preserve"> </w:t>
      </w:r>
      <w:r w:rsidRPr="008A45A4">
        <w:rPr>
          <w:rFonts w:ascii="Century Gothic" w:hAnsi="Century Gothic"/>
          <w:sz w:val="20"/>
        </w:rPr>
        <w:t>esferas, ciente da obrigatoriedade de declarar ocorrências posteriores;</w:t>
      </w:r>
    </w:p>
    <w:p w14:paraId="6EC6F7D3" w14:textId="77777777" w:rsidR="00760E07" w:rsidRPr="008A45A4" w:rsidRDefault="00760E07" w:rsidP="00760E07">
      <w:pPr>
        <w:pStyle w:val="PargrafodaLista"/>
        <w:widowControl w:val="0"/>
        <w:numPr>
          <w:ilvl w:val="0"/>
          <w:numId w:val="7"/>
        </w:numPr>
        <w:autoSpaceDE w:val="0"/>
        <w:autoSpaceDN w:val="0"/>
        <w:spacing w:before="3"/>
        <w:ind w:left="0" w:right="83" w:firstLine="0"/>
        <w:rPr>
          <w:rFonts w:ascii="Century Gothic" w:hAnsi="Century Gothic"/>
          <w:sz w:val="20"/>
        </w:rPr>
      </w:pPr>
      <w:r w:rsidRPr="008A45A4">
        <w:rPr>
          <w:rFonts w:ascii="Century Gothic" w:hAnsi="Century Gothic"/>
          <w:sz w:val="20"/>
        </w:rPr>
        <w:t>Estamos cientes e concordamos com as condições contidas no edital e seus anexos, bem como</w:t>
      </w:r>
      <w:r w:rsidRPr="008A45A4">
        <w:rPr>
          <w:rFonts w:ascii="Century Gothic" w:hAnsi="Century Gothic"/>
          <w:spacing w:val="1"/>
          <w:sz w:val="20"/>
        </w:rPr>
        <w:t xml:space="preserve"> </w:t>
      </w:r>
      <w:r w:rsidRPr="008A45A4">
        <w:rPr>
          <w:rFonts w:ascii="Century Gothic" w:hAnsi="Century Gothic"/>
          <w:sz w:val="20"/>
        </w:rPr>
        <w:t>de que a proposta apresentada compreende a integralidade dos custos para atendimento dos direitos</w:t>
      </w:r>
      <w:r w:rsidRPr="008A45A4">
        <w:rPr>
          <w:rFonts w:ascii="Century Gothic" w:hAnsi="Century Gothic"/>
          <w:spacing w:val="1"/>
          <w:sz w:val="20"/>
        </w:rPr>
        <w:t xml:space="preserve"> </w:t>
      </w:r>
      <w:r w:rsidRPr="008A45A4">
        <w:rPr>
          <w:rFonts w:ascii="Century Gothic" w:hAnsi="Century Gothic"/>
          <w:sz w:val="20"/>
        </w:rPr>
        <w:t>trabalhistas assegurados na Constituição Federal, nas leis trabalhistas, nas normas infralegais, nas</w:t>
      </w:r>
      <w:r w:rsidRPr="008A45A4">
        <w:rPr>
          <w:rFonts w:ascii="Century Gothic" w:hAnsi="Century Gothic"/>
          <w:spacing w:val="1"/>
          <w:sz w:val="20"/>
        </w:rPr>
        <w:t xml:space="preserve"> </w:t>
      </w:r>
      <w:r w:rsidRPr="008A45A4">
        <w:rPr>
          <w:rFonts w:ascii="Century Gothic" w:hAnsi="Century Gothic"/>
          <w:sz w:val="20"/>
        </w:rPr>
        <w:t>convenções coletivas de trabalho e nos termos de ajustamento de conduta vigentes na data de sua</w:t>
      </w:r>
      <w:r w:rsidRPr="008A45A4">
        <w:rPr>
          <w:rFonts w:ascii="Century Gothic" w:hAnsi="Century Gothic"/>
          <w:spacing w:val="1"/>
          <w:sz w:val="20"/>
        </w:rPr>
        <w:t xml:space="preserve"> </w:t>
      </w:r>
      <w:r w:rsidRPr="008A45A4">
        <w:rPr>
          <w:rFonts w:ascii="Century Gothic" w:hAnsi="Century Gothic"/>
          <w:sz w:val="20"/>
        </w:rPr>
        <w:t>entrega em definitivo e que cumpre plenamente os requisitos de habilitação definidos no instrumento</w:t>
      </w:r>
      <w:r w:rsidRPr="008A45A4">
        <w:rPr>
          <w:rFonts w:ascii="Century Gothic" w:hAnsi="Century Gothic"/>
          <w:spacing w:val="1"/>
          <w:sz w:val="20"/>
        </w:rPr>
        <w:t xml:space="preserve"> </w:t>
      </w:r>
      <w:r w:rsidRPr="008A45A4">
        <w:rPr>
          <w:rFonts w:ascii="Century Gothic" w:hAnsi="Century Gothic"/>
          <w:sz w:val="20"/>
        </w:rPr>
        <w:t>convocatório.</w:t>
      </w:r>
    </w:p>
    <w:p w14:paraId="621E46D2" w14:textId="77777777" w:rsidR="00760E07" w:rsidRPr="008A45A4" w:rsidRDefault="00760E07" w:rsidP="00760E07">
      <w:pPr>
        <w:pStyle w:val="PargrafodaLista"/>
        <w:widowControl w:val="0"/>
        <w:numPr>
          <w:ilvl w:val="0"/>
          <w:numId w:val="7"/>
        </w:numPr>
        <w:autoSpaceDE w:val="0"/>
        <w:autoSpaceDN w:val="0"/>
        <w:spacing w:line="237" w:lineRule="auto"/>
        <w:ind w:left="0" w:right="83" w:firstLine="0"/>
        <w:rPr>
          <w:rFonts w:ascii="Century Gothic" w:hAnsi="Century Gothic"/>
          <w:sz w:val="20"/>
        </w:rPr>
      </w:pPr>
      <w:r w:rsidRPr="008A45A4">
        <w:rPr>
          <w:rFonts w:ascii="Century Gothic" w:hAnsi="Century Gothic"/>
          <w:sz w:val="20"/>
        </w:rPr>
        <w:t>Não empregamos menor de 18 anos em trabalho noturno, perigoso ou insalubre e não emprega</w:t>
      </w:r>
      <w:r w:rsidRPr="008A45A4">
        <w:rPr>
          <w:rFonts w:ascii="Century Gothic" w:hAnsi="Century Gothic"/>
          <w:spacing w:val="1"/>
          <w:sz w:val="20"/>
        </w:rPr>
        <w:t xml:space="preserve"> </w:t>
      </w:r>
      <w:r w:rsidRPr="008A45A4">
        <w:rPr>
          <w:rFonts w:ascii="Century Gothic" w:hAnsi="Century Gothic"/>
          <w:sz w:val="20"/>
        </w:rPr>
        <w:t>menor</w:t>
      </w:r>
      <w:r w:rsidRPr="008A45A4">
        <w:rPr>
          <w:rFonts w:ascii="Century Gothic" w:hAnsi="Century Gothic"/>
          <w:spacing w:val="11"/>
          <w:sz w:val="20"/>
        </w:rPr>
        <w:t xml:space="preserve"> </w:t>
      </w:r>
      <w:r w:rsidRPr="008A45A4">
        <w:rPr>
          <w:rFonts w:ascii="Century Gothic" w:hAnsi="Century Gothic"/>
          <w:sz w:val="20"/>
        </w:rPr>
        <w:t>de</w:t>
      </w:r>
      <w:r w:rsidRPr="008A45A4">
        <w:rPr>
          <w:rFonts w:ascii="Century Gothic" w:hAnsi="Century Gothic"/>
          <w:spacing w:val="10"/>
          <w:sz w:val="20"/>
        </w:rPr>
        <w:t xml:space="preserve"> </w:t>
      </w:r>
      <w:r w:rsidRPr="008A45A4">
        <w:rPr>
          <w:rFonts w:ascii="Century Gothic" w:hAnsi="Century Gothic"/>
          <w:sz w:val="20"/>
        </w:rPr>
        <w:t>16</w:t>
      </w:r>
      <w:r w:rsidRPr="008A45A4">
        <w:rPr>
          <w:rFonts w:ascii="Century Gothic" w:hAnsi="Century Gothic"/>
          <w:spacing w:val="10"/>
          <w:sz w:val="20"/>
        </w:rPr>
        <w:t xml:space="preserve"> </w:t>
      </w:r>
      <w:r w:rsidRPr="008A45A4">
        <w:rPr>
          <w:rFonts w:ascii="Century Gothic" w:hAnsi="Century Gothic"/>
          <w:sz w:val="20"/>
        </w:rPr>
        <w:t>anos, salvo menor, a partir de 14 anos, na condição de aprendiz, nos termos do artigo 7°, XXXIII, da Constituição Federal.</w:t>
      </w:r>
    </w:p>
    <w:p w14:paraId="3E8FD928" w14:textId="1B2BA3BF" w:rsidR="00760E07" w:rsidRPr="008A45A4" w:rsidRDefault="00760E07" w:rsidP="00760E07">
      <w:pPr>
        <w:pStyle w:val="PargrafodaLista"/>
        <w:widowControl w:val="0"/>
        <w:numPr>
          <w:ilvl w:val="0"/>
          <w:numId w:val="7"/>
        </w:numPr>
        <w:autoSpaceDE w:val="0"/>
        <w:autoSpaceDN w:val="0"/>
        <w:spacing w:before="1" w:line="235" w:lineRule="auto"/>
        <w:ind w:left="0" w:right="83" w:firstLine="0"/>
        <w:rPr>
          <w:rFonts w:ascii="Century Gothic" w:hAnsi="Century Gothic"/>
          <w:sz w:val="20"/>
        </w:rPr>
      </w:pPr>
      <w:r w:rsidRPr="008A45A4">
        <w:rPr>
          <w:rFonts w:ascii="Century Gothic" w:hAnsi="Century Gothic"/>
          <w:noProof/>
          <w:sz w:val="20"/>
        </w:rPr>
        <mc:AlternateContent>
          <mc:Choice Requires="wps">
            <w:drawing>
              <wp:anchor distT="4294967294" distB="4294967294" distL="114300" distR="114300" simplePos="0" relativeHeight="251659264" behindDoc="1" locked="0" layoutInCell="1" allowOverlap="1" wp14:anchorId="3318FBC8" wp14:editId="4C98C0DC">
                <wp:simplePos x="0" y="0"/>
                <wp:positionH relativeFrom="page">
                  <wp:posOffset>1426210</wp:posOffset>
                </wp:positionH>
                <wp:positionV relativeFrom="paragraph">
                  <wp:posOffset>173989</wp:posOffset>
                </wp:positionV>
                <wp:extent cx="35560" cy="0"/>
                <wp:effectExtent l="0" t="0" r="2159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AAEC1" id="Conector reto 1" o:spid="_x0000_s1026" style="position:absolute;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12.3pt,13.7pt" to="11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" strokeweight=".6pt">
                <w10:wrap anchorx="page"/>
              </v:line>
            </w:pict>
          </mc:Fallback>
        </mc:AlternateContent>
      </w:r>
      <w:r w:rsidRPr="008A45A4">
        <w:rPr>
          <w:rFonts w:ascii="Century Gothic" w:hAnsi="Century Gothic"/>
          <w:sz w:val="20"/>
        </w:rPr>
        <w:t>Não possuímos empregados executando trabalho degradante ou forçado, observando o disposto</w:t>
      </w:r>
      <w:r w:rsidRPr="008A45A4">
        <w:rPr>
          <w:rFonts w:ascii="Century Gothic" w:hAnsi="Century Gothic"/>
          <w:spacing w:val="-53"/>
          <w:sz w:val="20"/>
        </w:rPr>
        <w:t xml:space="preserve"> </w:t>
      </w:r>
      <w:r w:rsidRPr="008A45A4">
        <w:rPr>
          <w:rFonts w:ascii="Century Gothic" w:hAnsi="Century Gothic"/>
          <w:sz w:val="20"/>
        </w:rPr>
        <w:t>nos</w:t>
      </w:r>
      <w:r w:rsidRPr="008A45A4">
        <w:rPr>
          <w:rFonts w:ascii="Century Gothic" w:hAnsi="Century Gothic"/>
          <w:spacing w:val="-1"/>
          <w:sz w:val="20"/>
        </w:rPr>
        <w:t xml:space="preserve"> </w:t>
      </w:r>
      <w:r w:rsidRPr="008A45A4">
        <w:rPr>
          <w:rFonts w:ascii="Century Gothic" w:hAnsi="Century Gothic"/>
          <w:sz w:val="20"/>
        </w:rPr>
        <w:t>incisos</w:t>
      </w:r>
      <w:r w:rsidRPr="008A45A4">
        <w:rPr>
          <w:rFonts w:ascii="Century Gothic" w:hAnsi="Century Gothic"/>
          <w:spacing w:val="-3"/>
          <w:sz w:val="20"/>
        </w:rPr>
        <w:t xml:space="preserve"> </w:t>
      </w:r>
      <w:r w:rsidRPr="008A45A4">
        <w:rPr>
          <w:rFonts w:ascii="Century Gothic" w:hAnsi="Century Gothic"/>
          <w:sz w:val="20"/>
        </w:rPr>
        <w:t>III e</w:t>
      </w:r>
      <w:r w:rsidRPr="008A45A4">
        <w:rPr>
          <w:rFonts w:ascii="Century Gothic" w:hAnsi="Century Gothic"/>
          <w:spacing w:val="-2"/>
          <w:sz w:val="20"/>
        </w:rPr>
        <w:t xml:space="preserve"> </w:t>
      </w:r>
      <w:r w:rsidRPr="008A45A4">
        <w:rPr>
          <w:rFonts w:ascii="Century Gothic" w:hAnsi="Century Gothic"/>
          <w:sz w:val="20"/>
        </w:rPr>
        <w:t>IV</w:t>
      </w:r>
      <w:r w:rsidRPr="008A45A4">
        <w:rPr>
          <w:rFonts w:ascii="Century Gothic" w:hAnsi="Century Gothic"/>
          <w:spacing w:val="1"/>
          <w:sz w:val="20"/>
        </w:rPr>
        <w:t xml:space="preserve"> </w:t>
      </w:r>
      <w:r w:rsidRPr="008A45A4">
        <w:rPr>
          <w:rFonts w:ascii="Century Gothic" w:hAnsi="Century Gothic"/>
          <w:sz w:val="20"/>
        </w:rPr>
        <w:t>do</w:t>
      </w:r>
      <w:r w:rsidRPr="008A45A4">
        <w:rPr>
          <w:rFonts w:ascii="Century Gothic" w:hAnsi="Century Gothic"/>
          <w:spacing w:val="-2"/>
          <w:sz w:val="20"/>
        </w:rPr>
        <w:t xml:space="preserve"> </w:t>
      </w:r>
      <w:r w:rsidRPr="008A45A4">
        <w:rPr>
          <w:rFonts w:ascii="Century Gothic" w:hAnsi="Century Gothic"/>
          <w:sz w:val="20"/>
        </w:rPr>
        <w:t>art. 1º</w:t>
      </w:r>
      <w:r w:rsidRPr="008A45A4">
        <w:rPr>
          <w:rFonts w:ascii="Century Gothic" w:hAnsi="Century Gothic"/>
          <w:spacing w:val="-3"/>
          <w:sz w:val="20"/>
        </w:rPr>
        <w:t xml:space="preserve"> </w:t>
      </w:r>
      <w:r w:rsidRPr="008A45A4">
        <w:rPr>
          <w:rFonts w:ascii="Century Gothic" w:hAnsi="Century Gothic"/>
          <w:sz w:val="20"/>
        </w:rPr>
        <w:t>e</w:t>
      </w:r>
      <w:r w:rsidRPr="008A45A4">
        <w:rPr>
          <w:rFonts w:ascii="Century Gothic" w:hAnsi="Century Gothic"/>
          <w:spacing w:val="-1"/>
          <w:sz w:val="20"/>
        </w:rPr>
        <w:t xml:space="preserve"> </w:t>
      </w:r>
      <w:r w:rsidRPr="008A45A4">
        <w:rPr>
          <w:rFonts w:ascii="Century Gothic" w:hAnsi="Century Gothic"/>
          <w:sz w:val="20"/>
        </w:rPr>
        <w:t>no</w:t>
      </w:r>
      <w:r w:rsidRPr="008A45A4">
        <w:rPr>
          <w:rFonts w:ascii="Century Gothic" w:hAnsi="Century Gothic"/>
          <w:spacing w:val="-2"/>
          <w:sz w:val="20"/>
        </w:rPr>
        <w:t xml:space="preserve"> </w:t>
      </w:r>
      <w:r w:rsidRPr="008A45A4">
        <w:rPr>
          <w:rFonts w:ascii="Century Gothic" w:hAnsi="Century Gothic"/>
          <w:sz w:val="20"/>
        </w:rPr>
        <w:t>inciso III</w:t>
      </w:r>
      <w:r w:rsidRPr="008A45A4">
        <w:rPr>
          <w:rFonts w:ascii="Century Gothic" w:hAnsi="Century Gothic"/>
          <w:spacing w:val="-2"/>
          <w:sz w:val="20"/>
        </w:rPr>
        <w:t xml:space="preserve"> </w:t>
      </w:r>
      <w:r w:rsidRPr="008A45A4">
        <w:rPr>
          <w:rFonts w:ascii="Century Gothic" w:hAnsi="Century Gothic"/>
          <w:sz w:val="20"/>
        </w:rPr>
        <w:t>do</w:t>
      </w:r>
      <w:r w:rsidRPr="008A45A4">
        <w:rPr>
          <w:rFonts w:ascii="Century Gothic" w:hAnsi="Century Gothic"/>
          <w:spacing w:val="1"/>
          <w:sz w:val="20"/>
        </w:rPr>
        <w:t xml:space="preserve"> </w:t>
      </w:r>
      <w:r w:rsidRPr="008A45A4">
        <w:rPr>
          <w:rFonts w:ascii="Century Gothic" w:hAnsi="Century Gothic"/>
          <w:sz w:val="20"/>
        </w:rPr>
        <w:t>art.</w:t>
      </w:r>
      <w:r w:rsidRPr="008A45A4">
        <w:rPr>
          <w:rFonts w:ascii="Century Gothic" w:hAnsi="Century Gothic"/>
          <w:spacing w:val="-2"/>
          <w:sz w:val="20"/>
        </w:rPr>
        <w:t xml:space="preserve"> </w:t>
      </w:r>
      <w:r w:rsidRPr="008A45A4">
        <w:rPr>
          <w:rFonts w:ascii="Century Gothic" w:hAnsi="Century Gothic"/>
          <w:sz w:val="20"/>
        </w:rPr>
        <w:t>5º</w:t>
      </w:r>
      <w:r w:rsidRPr="008A45A4">
        <w:rPr>
          <w:rFonts w:ascii="Century Gothic" w:hAnsi="Century Gothic"/>
          <w:spacing w:val="-3"/>
          <w:sz w:val="20"/>
        </w:rPr>
        <w:t xml:space="preserve"> </w:t>
      </w:r>
      <w:r w:rsidRPr="008A45A4">
        <w:rPr>
          <w:rFonts w:ascii="Century Gothic" w:hAnsi="Century Gothic"/>
          <w:sz w:val="20"/>
        </w:rPr>
        <w:t>da Constituição</w:t>
      </w:r>
      <w:r w:rsidRPr="008A45A4">
        <w:rPr>
          <w:rFonts w:ascii="Century Gothic" w:hAnsi="Century Gothic"/>
          <w:spacing w:val="-1"/>
          <w:sz w:val="20"/>
        </w:rPr>
        <w:t xml:space="preserve"> </w:t>
      </w:r>
      <w:r w:rsidRPr="008A45A4">
        <w:rPr>
          <w:rFonts w:ascii="Century Gothic" w:hAnsi="Century Gothic"/>
          <w:sz w:val="20"/>
        </w:rPr>
        <w:t>Federal.</w:t>
      </w:r>
    </w:p>
    <w:p w14:paraId="2F8A9877" w14:textId="77777777" w:rsidR="00760E07" w:rsidRPr="008A45A4" w:rsidRDefault="00760E07" w:rsidP="00760E07">
      <w:pPr>
        <w:pStyle w:val="PargrafodaLista"/>
        <w:widowControl w:val="0"/>
        <w:numPr>
          <w:ilvl w:val="0"/>
          <w:numId w:val="7"/>
        </w:numPr>
        <w:autoSpaceDE w:val="0"/>
        <w:autoSpaceDN w:val="0"/>
        <w:ind w:left="0" w:right="83" w:firstLine="30"/>
        <w:rPr>
          <w:rFonts w:ascii="Century Gothic" w:hAnsi="Century Gothic"/>
          <w:sz w:val="20"/>
        </w:rPr>
      </w:pPr>
      <w:r w:rsidRPr="008A45A4">
        <w:rPr>
          <w:rFonts w:ascii="Century Gothic" w:hAnsi="Century Gothic"/>
          <w:sz w:val="20"/>
        </w:rPr>
        <w:t>Não possuímos pessoas em nosso quadro societário (contrato social, estatuto social), impedidas</w:t>
      </w:r>
      <w:r w:rsidRPr="008A45A4">
        <w:rPr>
          <w:rFonts w:ascii="Century Gothic" w:hAnsi="Century Gothic"/>
          <w:spacing w:val="1"/>
          <w:sz w:val="20"/>
        </w:rPr>
        <w:t xml:space="preserve"> </w:t>
      </w:r>
      <w:r w:rsidRPr="008A45A4">
        <w:rPr>
          <w:rFonts w:ascii="Century Gothic" w:hAnsi="Century Gothic"/>
          <w:sz w:val="20"/>
        </w:rPr>
        <w:t>de</w:t>
      </w:r>
      <w:r w:rsidRPr="008A45A4">
        <w:rPr>
          <w:rFonts w:ascii="Century Gothic" w:hAnsi="Century Gothic"/>
          <w:spacing w:val="29"/>
          <w:sz w:val="20"/>
        </w:rPr>
        <w:t xml:space="preserve"> </w:t>
      </w:r>
      <w:r w:rsidRPr="008A45A4">
        <w:rPr>
          <w:rFonts w:ascii="Century Gothic" w:hAnsi="Century Gothic"/>
          <w:sz w:val="20"/>
        </w:rPr>
        <w:t>contratar</w:t>
      </w:r>
      <w:r w:rsidRPr="008A45A4">
        <w:rPr>
          <w:rFonts w:ascii="Century Gothic" w:hAnsi="Century Gothic"/>
          <w:spacing w:val="31"/>
          <w:sz w:val="20"/>
        </w:rPr>
        <w:t xml:space="preserve"> </w:t>
      </w:r>
      <w:r w:rsidRPr="008A45A4">
        <w:rPr>
          <w:rFonts w:ascii="Century Gothic" w:hAnsi="Century Gothic"/>
          <w:sz w:val="20"/>
        </w:rPr>
        <w:t>com</w:t>
      </w:r>
      <w:r w:rsidRPr="008A45A4">
        <w:rPr>
          <w:rFonts w:ascii="Century Gothic" w:hAnsi="Century Gothic"/>
          <w:spacing w:val="34"/>
          <w:sz w:val="20"/>
        </w:rPr>
        <w:t xml:space="preserve"> </w:t>
      </w:r>
      <w:r w:rsidRPr="008A45A4">
        <w:rPr>
          <w:rFonts w:ascii="Century Gothic" w:hAnsi="Century Gothic"/>
          <w:sz w:val="20"/>
        </w:rPr>
        <w:t>esta Administração</w:t>
      </w:r>
      <w:r w:rsidRPr="008A45A4">
        <w:rPr>
          <w:rFonts w:ascii="Century Gothic" w:hAnsi="Century Gothic"/>
          <w:spacing w:val="30"/>
          <w:sz w:val="20"/>
        </w:rPr>
        <w:t xml:space="preserve"> </w:t>
      </w:r>
      <w:r w:rsidRPr="008A45A4">
        <w:rPr>
          <w:rFonts w:ascii="Century Gothic" w:hAnsi="Century Gothic"/>
          <w:sz w:val="20"/>
        </w:rPr>
        <w:t>nos</w:t>
      </w:r>
      <w:r w:rsidRPr="008A45A4">
        <w:rPr>
          <w:rFonts w:ascii="Century Gothic" w:hAnsi="Century Gothic"/>
          <w:spacing w:val="30"/>
          <w:sz w:val="20"/>
        </w:rPr>
        <w:t xml:space="preserve"> </w:t>
      </w:r>
      <w:r w:rsidRPr="008A45A4">
        <w:rPr>
          <w:rFonts w:ascii="Century Gothic" w:hAnsi="Century Gothic"/>
          <w:sz w:val="20"/>
        </w:rPr>
        <w:t>termos</w:t>
      </w:r>
      <w:r w:rsidRPr="008A45A4">
        <w:rPr>
          <w:rFonts w:ascii="Century Gothic" w:hAnsi="Century Gothic"/>
          <w:spacing w:val="31"/>
          <w:sz w:val="20"/>
        </w:rPr>
        <w:t xml:space="preserve"> </w:t>
      </w:r>
      <w:r w:rsidRPr="008A45A4">
        <w:rPr>
          <w:rFonts w:ascii="Century Gothic" w:hAnsi="Century Gothic"/>
          <w:sz w:val="20"/>
        </w:rPr>
        <w:t>do</w:t>
      </w:r>
      <w:r w:rsidRPr="008A45A4">
        <w:rPr>
          <w:rFonts w:ascii="Century Gothic" w:hAnsi="Century Gothic"/>
          <w:spacing w:val="29"/>
          <w:sz w:val="20"/>
        </w:rPr>
        <w:t xml:space="preserve"> </w:t>
      </w:r>
      <w:r w:rsidRPr="008A45A4">
        <w:rPr>
          <w:rFonts w:ascii="Century Gothic" w:hAnsi="Century Gothic"/>
          <w:sz w:val="20"/>
        </w:rPr>
        <w:t>artigo 14 da Lei 14.133/21, e enquadradas nas vedações do art. 33, do Decreto Municipal nº 116/2023.</w:t>
      </w:r>
    </w:p>
    <w:p w14:paraId="7307EB43" w14:textId="77777777" w:rsidR="00760E07" w:rsidRPr="008A45A4" w:rsidRDefault="00760E07" w:rsidP="00760E07">
      <w:pPr>
        <w:pStyle w:val="PargrafodaLista"/>
        <w:widowControl w:val="0"/>
        <w:numPr>
          <w:ilvl w:val="0"/>
          <w:numId w:val="7"/>
        </w:numPr>
        <w:autoSpaceDE w:val="0"/>
        <w:autoSpaceDN w:val="0"/>
        <w:spacing w:before="7" w:line="232" w:lineRule="auto"/>
        <w:ind w:left="0" w:right="83" w:firstLine="0"/>
        <w:rPr>
          <w:rFonts w:ascii="Century Gothic" w:hAnsi="Century Gothic"/>
          <w:sz w:val="20"/>
        </w:rPr>
      </w:pPr>
      <w:r w:rsidRPr="008A45A4">
        <w:rPr>
          <w:rFonts w:ascii="Century Gothic" w:hAnsi="Century Gothic"/>
          <w:sz w:val="20"/>
        </w:rPr>
        <w:lastRenderedPageBreak/>
        <w:t>Cumprimos as exigências</w:t>
      </w:r>
      <w:r w:rsidRPr="008A45A4">
        <w:rPr>
          <w:rFonts w:ascii="Century Gothic" w:hAnsi="Century Gothic"/>
          <w:spacing w:val="55"/>
          <w:sz w:val="20"/>
        </w:rPr>
        <w:t xml:space="preserve"> </w:t>
      </w:r>
      <w:r w:rsidRPr="008A45A4">
        <w:rPr>
          <w:rFonts w:ascii="Century Gothic" w:hAnsi="Century Gothic"/>
          <w:sz w:val="20"/>
        </w:rPr>
        <w:t>de reserva de cargos para pessoa com deficiência e para reabilitado</w:t>
      </w:r>
      <w:r w:rsidRPr="008A45A4">
        <w:rPr>
          <w:rFonts w:ascii="Century Gothic" w:hAnsi="Century Gothic"/>
          <w:spacing w:val="1"/>
          <w:sz w:val="20"/>
        </w:rPr>
        <w:t xml:space="preserve"> </w:t>
      </w:r>
      <w:r w:rsidRPr="008A45A4">
        <w:rPr>
          <w:rFonts w:ascii="Century Gothic" w:hAnsi="Century Gothic"/>
          <w:sz w:val="20"/>
        </w:rPr>
        <w:t>da Previdência</w:t>
      </w:r>
      <w:r w:rsidRPr="008A45A4">
        <w:rPr>
          <w:rFonts w:ascii="Century Gothic" w:hAnsi="Century Gothic"/>
          <w:spacing w:val="-2"/>
          <w:sz w:val="20"/>
        </w:rPr>
        <w:t xml:space="preserve"> </w:t>
      </w:r>
      <w:r w:rsidRPr="008A45A4">
        <w:rPr>
          <w:rFonts w:ascii="Century Gothic" w:hAnsi="Century Gothic"/>
          <w:sz w:val="20"/>
        </w:rPr>
        <w:t>Social,</w:t>
      </w:r>
      <w:r w:rsidRPr="008A45A4">
        <w:rPr>
          <w:rFonts w:ascii="Century Gothic" w:hAnsi="Century Gothic"/>
          <w:spacing w:val="-1"/>
          <w:sz w:val="20"/>
        </w:rPr>
        <w:t xml:space="preserve"> </w:t>
      </w:r>
      <w:r w:rsidRPr="008A45A4">
        <w:rPr>
          <w:rFonts w:ascii="Century Gothic" w:hAnsi="Century Gothic"/>
          <w:sz w:val="20"/>
        </w:rPr>
        <w:t>previstas</w:t>
      </w:r>
      <w:r w:rsidRPr="008A45A4">
        <w:rPr>
          <w:rFonts w:ascii="Century Gothic" w:hAnsi="Century Gothic"/>
          <w:spacing w:val="-1"/>
          <w:sz w:val="20"/>
        </w:rPr>
        <w:t xml:space="preserve"> </w:t>
      </w:r>
      <w:r w:rsidRPr="008A45A4">
        <w:rPr>
          <w:rFonts w:ascii="Century Gothic" w:hAnsi="Century Gothic"/>
          <w:sz w:val="20"/>
        </w:rPr>
        <w:t>em lei</w:t>
      </w:r>
      <w:r w:rsidRPr="008A45A4">
        <w:rPr>
          <w:rFonts w:ascii="Century Gothic" w:hAnsi="Century Gothic"/>
          <w:spacing w:val="-2"/>
          <w:sz w:val="20"/>
        </w:rPr>
        <w:t xml:space="preserve"> </w:t>
      </w:r>
      <w:r w:rsidRPr="008A45A4">
        <w:rPr>
          <w:rFonts w:ascii="Century Gothic" w:hAnsi="Century Gothic"/>
          <w:sz w:val="20"/>
        </w:rPr>
        <w:t>e</w:t>
      </w:r>
      <w:r w:rsidRPr="008A45A4">
        <w:rPr>
          <w:rFonts w:ascii="Century Gothic" w:hAnsi="Century Gothic"/>
          <w:spacing w:val="-5"/>
          <w:sz w:val="20"/>
        </w:rPr>
        <w:t xml:space="preserve"> </w:t>
      </w:r>
      <w:r w:rsidRPr="008A45A4">
        <w:rPr>
          <w:rFonts w:ascii="Century Gothic" w:hAnsi="Century Gothic"/>
          <w:sz w:val="20"/>
        </w:rPr>
        <w:t>em</w:t>
      </w:r>
      <w:r w:rsidRPr="008A45A4">
        <w:rPr>
          <w:rFonts w:ascii="Century Gothic" w:hAnsi="Century Gothic"/>
          <w:spacing w:val="3"/>
          <w:sz w:val="20"/>
        </w:rPr>
        <w:t xml:space="preserve"> </w:t>
      </w:r>
      <w:r w:rsidRPr="008A45A4">
        <w:rPr>
          <w:rFonts w:ascii="Century Gothic" w:hAnsi="Century Gothic"/>
          <w:sz w:val="20"/>
        </w:rPr>
        <w:t>outras</w:t>
      </w:r>
      <w:r w:rsidRPr="008A45A4">
        <w:rPr>
          <w:rFonts w:ascii="Century Gothic" w:hAnsi="Century Gothic"/>
          <w:spacing w:val="-2"/>
          <w:sz w:val="20"/>
        </w:rPr>
        <w:t xml:space="preserve"> </w:t>
      </w:r>
      <w:r w:rsidRPr="008A45A4">
        <w:rPr>
          <w:rFonts w:ascii="Century Gothic" w:hAnsi="Century Gothic"/>
          <w:sz w:val="20"/>
        </w:rPr>
        <w:t>normas</w:t>
      </w:r>
      <w:r w:rsidRPr="008A45A4">
        <w:rPr>
          <w:rFonts w:ascii="Century Gothic" w:hAnsi="Century Gothic"/>
          <w:spacing w:val="-1"/>
          <w:sz w:val="20"/>
        </w:rPr>
        <w:t xml:space="preserve"> </w:t>
      </w:r>
      <w:r w:rsidRPr="008A45A4">
        <w:rPr>
          <w:rFonts w:ascii="Century Gothic" w:hAnsi="Century Gothic"/>
          <w:sz w:val="20"/>
        </w:rPr>
        <w:t>específicas.</w:t>
      </w:r>
    </w:p>
    <w:p w14:paraId="11D967F9" w14:textId="77777777" w:rsidR="00760E07" w:rsidRPr="008A45A4" w:rsidRDefault="00760E07" w:rsidP="00760E07">
      <w:pPr>
        <w:pStyle w:val="PargrafodaLista"/>
        <w:widowControl w:val="0"/>
        <w:numPr>
          <w:ilvl w:val="0"/>
          <w:numId w:val="7"/>
        </w:numPr>
        <w:autoSpaceDE w:val="0"/>
        <w:autoSpaceDN w:val="0"/>
        <w:spacing w:before="7" w:line="232" w:lineRule="auto"/>
        <w:ind w:left="0" w:right="83" w:firstLine="0"/>
        <w:rPr>
          <w:rFonts w:ascii="Century Gothic" w:hAnsi="Century Gothic"/>
          <w:sz w:val="20"/>
        </w:rPr>
      </w:pPr>
      <w:r w:rsidRPr="008A45A4">
        <w:rPr>
          <w:rFonts w:ascii="Century Gothic" w:eastAsia="SimSun" w:hAnsi="Century Gothic" w:cs="Calibri"/>
          <w:sz w:val="20"/>
        </w:rPr>
        <w:t>Declaramos, para os devidos fins que não possuímos em nosso quadro societário e de empregados, servidor ou dirigente de órgão ou entidade contratante ou responsável pela licitação, nos termos do inciso IV, do artigo 13 da Lei n° 14.133/2021.</w:t>
      </w:r>
    </w:p>
    <w:p w14:paraId="5C766E08" w14:textId="77777777" w:rsidR="00760E07" w:rsidRPr="008A45A4" w:rsidRDefault="00760E07" w:rsidP="00760E07">
      <w:pPr>
        <w:pStyle w:val="PargrafodaLista"/>
        <w:widowControl w:val="0"/>
        <w:numPr>
          <w:ilvl w:val="0"/>
          <w:numId w:val="7"/>
        </w:numPr>
        <w:autoSpaceDE w:val="0"/>
        <w:autoSpaceDN w:val="0"/>
        <w:ind w:left="0" w:right="83" w:firstLine="30"/>
        <w:rPr>
          <w:rFonts w:ascii="Century Gothic" w:hAnsi="Century Gothic"/>
          <w:sz w:val="20"/>
        </w:rPr>
      </w:pPr>
      <w:r w:rsidRPr="008A45A4">
        <w:rPr>
          <w:rFonts w:ascii="Century Gothic" w:hAnsi="Century Gothic"/>
          <w:sz w:val="20"/>
        </w:rPr>
        <w:t>Comprometo-me a manter durante a execução do contrato, em compatibilidade com as obrigações assumidas, todas as condições de habilitação e qualificação exigidas na licitação.</w:t>
      </w:r>
    </w:p>
    <w:p w14:paraId="46681A0C" w14:textId="77777777" w:rsidR="00760E07" w:rsidRPr="008A45A4" w:rsidRDefault="00760E07" w:rsidP="00760E07">
      <w:pPr>
        <w:pStyle w:val="PargrafodaLista"/>
        <w:widowControl w:val="0"/>
        <w:numPr>
          <w:ilvl w:val="0"/>
          <w:numId w:val="7"/>
        </w:numPr>
        <w:autoSpaceDE w:val="0"/>
        <w:autoSpaceDN w:val="0"/>
        <w:ind w:left="0" w:right="83" w:firstLine="30"/>
        <w:rPr>
          <w:rFonts w:ascii="Century Gothic" w:hAnsi="Century Gothic"/>
          <w:sz w:val="20"/>
        </w:rPr>
      </w:pPr>
      <w:r w:rsidRPr="008A45A4">
        <w:rPr>
          <w:rFonts w:ascii="Century Gothic" w:hAnsi="Century Gothic"/>
          <w:sz w:val="20"/>
        </w:rPr>
        <w:t>Declaramos, para os devidos fins de direito, na qualidade de Proponente dos procedimentos licitatórios, instaurados por esta Administração que o(a) responsável legal da empresa é o(a) Sr.(a)............................................................., Portador(a) do RG sob nº ................................................. e CPF nº ........................................................, cuja função/cargo é..................................................(sócio administrador/procurador/diretor/etc), responsável pela assinatura do contrato.</w:t>
      </w:r>
    </w:p>
    <w:p w14:paraId="22BC22D7" w14:textId="77777777" w:rsidR="00760E07" w:rsidRPr="008A45A4" w:rsidRDefault="00760E07" w:rsidP="00760E07">
      <w:pPr>
        <w:pStyle w:val="PargrafodaLista"/>
        <w:spacing w:line="276" w:lineRule="auto"/>
        <w:ind w:right="83"/>
        <w:rPr>
          <w:rFonts w:ascii="Century Gothic" w:hAnsi="Century Gothic"/>
          <w:b/>
          <w:color w:val="FF0000"/>
          <w:sz w:val="20"/>
        </w:rPr>
      </w:pPr>
      <w:r w:rsidRPr="008A45A4">
        <w:rPr>
          <w:rFonts w:ascii="Century Gothic" w:hAnsi="Century Gothic"/>
          <w:b/>
          <w:color w:val="FF0000"/>
          <w:sz w:val="20"/>
        </w:rPr>
        <w:t>(Preenchimento obrigatório):</w:t>
      </w:r>
    </w:p>
    <w:p w14:paraId="26915BD6" w14:textId="77777777" w:rsidR="00760E07" w:rsidRPr="008A45A4" w:rsidRDefault="00760E07" w:rsidP="00760E07">
      <w:pPr>
        <w:pStyle w:val="PargrafodaLista"/>
        <w:numPr>
          <w:ilvl w:val="0"/>
          <w:numId w:val="14"/>
        </w:numPr>
        <w:spacing w:line="276" w:lineRule="auto"/>
        <w:ind w:left="0" w:right="83" w:firstLine="0"/>
        <w:rPr>
          <w:rFonts w:ascii="Century Gothic" w:eastAsia="SimSun" w:hAnsi="Century Gothic" w:cs="Calibri"/>
          <w:sz w:val="20"/>
          <w:lang w:eastAsia="en-US"/>
        </w:rPr>
      </w:pPr>
      <w:r w:rsidRPr="008A45A4">
        <w:rPr>
          <w:rFonts w:ascii="Century Gothic" w:eastAsia="SimSun" w:hAnsi="Century Gothic" w:cs="Calibri"/>
          <w:sz w:val="20"/>
          <w:lang w:eastAsia="en-US"/>
        </w:rPr>
        <w:t>Telefone fixo para contato: (</w:t>
      </w:r>
      <w:r w:rsidRPr="008A45A4">
        <w:rPr>
          <w:rFonts w:ascii="Century Gothic" w:eastAsia="SimSun" w:hAnsi="Century Gothic" w:cs="Calibri"/>
          <w:sz w:val="20"/>
          <w:lang w:eastAsia="en-US"/>
        </w:rPr>
        <w:fldChar w:fldCharType="begin">
          <w:ffData>
            <w:name w:val="Texto335"/>
            <w:enabled/>
            <w:calcOnExit w:val="0"/>
            <w:textInput/>
          </w:ffData>
        </w:fldChar>
      </w:r>
      <w:r w:rsidRPr="008A45A4">
        <w:rPr>
          <w:rFonts w:ascii="Century Gothic" w:eastAsia="SimSun" w:hAnsi="Century Gothic" w:cs="Calibri"/>
          <w:sz w:val="20"/>
          <w:lang w:eastAsia="en-US"/>
        </w:rPr>
        <w:instrText xml:space="preserve"> FORMTEXT </w:instrText>
      </w:r>
      <w:r w:rsidRPr="008A45A4">
        <w:rPr>
          <w:rFonts w:ascii="Century Gothic" w:eastAsia="SimSun" w:hAnsi="Century Gothic" w:cs="Calibri"/>
          <w:sz w:val="20"/>
          <w:lang w:eastAsia="en-US"/>
        </w:rPr>
      </w:r>
      <w:r w:rsidRPr="008A45A4">
        <w:rPr>
          <w:rFonts w:ascii="Century Gothic" w:eastAsia="SimSun" w:hAnsi="Century Gothic" w:cs="Calibri"/>
          <w:sz w:val="20"/>
          <w:lang w:eastAsia="en-US"/>
        </w:rPr>
        <w:fldChar w:fldCharType="separate"/>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sz w:val="20"/>
          <w:lang w:eastAsia="en-US"/>
        </w:rPr>
        <w:fldChar w:fldCharType="end"/>
      </w:r>
      <w:r w:rsidRPr="008A45A4">
        <w:rPr>
          <w:rFonts w:ascii="Century Gothic" w:eastAsia="SimSun" w:hAnsi="Century Gothic" w:cs="Calibri"/>
          <w:sz w:val="20"/>
          <w:lang w:eastAsia="en-US"/>
        </w:rPr>
        <w:t xml:space="preserve">) </w:t>
      </w:r>
      <w:r w:rsidRPr="008A45A4">
        <w:rPr>
          <w:rFonts w:ascii="Century Gothic" w:eastAsia="SimSun" w:hAnsi="Century Gothic" w:cs="Calibri"/>
          <w:sz w:val="20"/>
          <w:lang w:eastAsia="en-US"/>
        </w:rPr>
        <w:fldChar w:fldCharType="begin">
          <w:ffData>
            <w:name w:val="Texto200"/>
            <w:enabled/>
            <w:calcOnExit w:val="0"/>
            <w:textInput/>
          </w:ffData>
        </w:fldChar>
      </w:r>
      <w:r w:rsidRPr="008A45A4">
        <w:rPr>
          <w:rFonts w:ascii="Century Gothic" w:eastAsia="SimSun" w:hAnsi="Century Gothic" w:cs="Calibri"/>
          <w:sz w:val="20"/>
          <w:lang w:eastAsia="en-US"/>
        </w:rPr>
        <w:instrText xml:space="preserve"> FORMTEXT </w:instrText>
      </w:r>
      <w:r w:rsidRPr="008A45A4">
        <w:rPr>
          <w:rFonts w:ascii="Century Gothic" w:eastAsia="SimSun" w:hAnsi="Century Gothic" w:cs="Calibri"/>
          <w:sz w:val="20"/>
          <w:lang w:eastAsia="en-US"/>
        </w:rPr>
      </w:r>
      <w:r w:rsidRPr="008A45A4">
        <w:rPr>
          <w:rFonts w:ascii="Century Gothic" w:eastAsia="SimSun" w:hAnsi="Century Gothic" w:cs="Calibri"/>
          <w:sz w:val="20"/>
          <w:lang w:eastAsia="en-US"/>
        </w:rPr>
        <w:fldChar w:fldCharType="separate"/>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sz w:val="20"/>
          <w:lang w:eastAsia="en-US"/>
        </w:rPr>
        <w:fldChar w:fldCharType="end"/>
      </w:r>
    </w:p>
    <w:p w14:paraId="317CF064" w14:textId="77777777" w:rsidR="00760E07" w:rsidRPr="008A45A4" w:rsidRDefault="00760E07" w:rsidP="00760E07">
      <w:pPr>
        <w:pStyle w:val="PargrafodaLista"/>
        <w:numPr>
          <w:ilvl w:val="0"/>
          <w:numId w:val="14"/>
        </w:numPr>
        <w:spacing w:line="276" w:lineRule="auto"/>
        <w:ind w:left="0" w:right="83" w:firstLine="0"/>
        <w:rPr>
          <w:rFonts w:ascii="Century Gothic" w:eastAsia="SimSun" w:hAnsi="Century Gothic" w:cs="Calibri"/>
          <w:sz w:val="20"/>
          <w:lang w:eastAsia="en-US"/>
        </w:rPr>
      </w:pPr>
      <w:r w:rsidRPr="008A45A4">
        <w:rPr>
          <w:rFonts w:ascii="Century Gothic" w:eastAsia="SimSun" w:hAnsi="Century Gothic" w:cs="Calibri"/>
          <w:sz w:val="20"/>
          <w:lang w:eastAsia="en-US"/>
        </w:rPr>
        <w:t>Telefone celular para contato: (</w:t>
      </w:r>
      <w:r w:rsidRPr="008A45A4">
        <w:rPr>
          <w:rFonts w:ascii="Century Gothic" w:eastAsia="SimSun" w:hAnsi="Century Gothic" w:cs="Calibri"/>
          <w:sz w:val="20"/>
          <w:lang w:eastAsia="en-US"/>
        </w:rPr>
        <w:fldChar w:fldCharType="begin">
          <w:ffData>
            <w:name w:val="Texto334"/>
            <w:enabled/>
            <w:calcOnExit w:val="0"/>
            <w:textInput/>
          </w:ffData>
        </w:fldChar>
      </w:r>
      <w:r w:rsidRPr="008A45A4">
        <w:rPr>
          <w:rFonts w:ascii="Century Gothic" w:eastAsia="SimSun" w:hAnsi="Century Gothic" w:cs="Calibri"/>
          <w:sz w:val="20"/>
          <w:lang w:eastAsia="en-US"/>
        </w:rPr>
        <w:instrText xml:space="preserve"> FORMTEXT </w:instrText>
      </w:r>
      <w:r w:rsidRPr="008A45A4">
        <w:rPr>
          <w:rFonts w:ascii="Century Gothic" w:eastAsia="SimSun" w:hAnsi="Century Gothic" w:cs="Calibri"/>
          <w:sz w:val="20"/>
          <w:lang w:eastAsia="en-US"/>
        </w:rPr>
      </w:r>
      <w:r w:rsidRPr="008A45A4">
        <w:rPr>
          <w:rFonts w:ascii="Century Gothic" w:eastAsia="SimSun" w:hAnsi="Century Gothic" w:cs="Calibri"/>
          <w:sz w:val="20"/>
          <w:lang w:eastAsia="en-US"/>
        </w:rPr>
        <w:fldChar w:fldCharType="separate"/>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sz w:val="20"/>
          <w:lang w:eastAsia="en-US"/>
        </w:rPr>
        <w:fldChar w:fldCharType="end"/>
      </w:r>
      <w:r w:rsidRPr="008A45A4">
        <w:rPr>
          <w:rFonts w:ascii="Century Gothic" w:eastAsia="SimSun" w:hAnsi="Century Gothic" w:cs="Calibri"/>
          <w:sz w:val="20"/>
          <w:lang w:eastAsia="en-US"/>
        </w:rPr>
        <w:t xml:space="preserve">) </w:t>
      </w:r>
      <w:r w:rsidRPr="008A45A4">
        <w:rPr>
          <w:rFonts w:ascii="Century Gothic" w:eastAsia="SimSun" w:hAnsi="Century Gothic" w:cs="Calibri"/>
          <w:sz w:val="20"/>
          <w:lang w:eastAsia="en-US"/>
        </w:rPr>
        <w:fldChar w:fldCharType="begin">
          <w:ffData>
            <w:name w:val="Texto202"/>
            <w:enabled/>
            <w:calcOnExit w:val="0"/>
            <w:textInput/>
          </w:ffData>
        </w:fldChar>
      </w:r>
      <w:r w:rsidRPr="008A45A4">
        <w:rPr>
          <w:rFonts w:ascii="Century Gothic" w:eastAsia="SimSun" w:hAnsi="Century Gothic" w:cs="Calibri"/>
          <w:sz w:val="20"/>
          <w:lang w:eastAsia="en-US"/>
        </w:rPr>
        <w:instrText xml:space="preserve"> FORMTEXT </w:instrText>
      </w:r>
      <w:r w:rsidRPr="008A45A4">
        <w:rPr>
          <w:rFonts w:ascii="Century Gothic" w:eastAsia="SimSun" w:hAnsi="Century Gothic" w:cs="Calibri"/>
          <w:sz w:val="20"/>
          <w:lang w:eastAsia="en-US"/>
        </w:rPr>
      </w:r>
      <w:r w:rsidRPr="008A45A4">
        <w:rPr>
          <w:rFonts w:ascii="Century Gothic" w:eastAsia="SimSun" w:hAnsi="Century Gothic" w:cs="Calibri"/>
          <w:sz w:val="20"/>
          <w:lang w:eastAsia="en-US"/>
        </w:rPr>
        <w:fldChar w:fldCharType="separate"/>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noProof/>
          <w:sz w:val="20"/>
          <w:lang w:eastAsia="en-US"/>
        </w:rPr>
        <w:t> </w:t>
      </w:r>
      <w:r w:rsidRPr="008A45A4">
        <w:rPr>
          <w:rFonts w:ascii="Century Gothic" w:eastAsia="SimSun" w:hAnsi="Century Gothic" w:cs="Calibri"/>
          <w:sz w:val="20"/>
          <w:lang w:eastAsia="en-US"/>
        </w:rPr>
        <w:fldChar w:fldCharType="end"/>
      </w:r>
    </w:p>
    <w:p w14:paraId="211F0964" w14:textId="77777777" w:rsidR="00760E07" w:rsidRPr="008A45A4" w:rsidRDefault="00760E07" w:rsidP="00760E07">
      <w:pPr>
        <w:pStyle w:val="PargrafodaLista"/>
        <w:widowControl w:val="0"/>
        <w:numPr>
          <w:ilvl w:val="0"/>
          <w:numId w:val="7"/>
        </w:numPr>
        <w:autoSpaceDE w:val="0"/>
        <w:autoSpaceDN w:val="0"/>
        <w:spacing w:before="7" w:line="235" w:lineRule="auto"/>
        <w:ind w:left="0" w:right="83" w:firstLine="30"/>
        <w:rPr>
          <w:rFonts w:ascii="Century Gothic" w:hAnsi="Century Gothic"/>
          <w:b/>
          <w:sz w:val="20"/>
          <w:u w:val="single"/>
        </w:rPr>
      </w:pPr>
      <w:r w:rsidRPr="008A45A4">
        <w:rPr>
          <w:rFonts w:ascii="Century Gothic" w:hAnsi="Century Gothic"/>
          <w:sz w:val="20"/>
        </w:rPr>
        <w:t xml:space="preserve">Declaramos, para os devidos fins que em caso de qualquer comunicação futura referente a este processo licitatório, bem como em caso de eventual contratação, concordo que o Contrato e, qualquer outro documento ou NOTIFICAÇÃO seja, encaminhado para o seguinte endereço eletrônico, </w:t>
      </w:r>
      <w:r w:rsidRPr="008A45A4">
        <w:rPr>
          <w:rFonts w:ascii="Century Gothic" w:hAnsi="Century Gothic"/>
          <w:b/>
          <w:sz w:val="20"/>
          <w:u w:val="single"/>
        </w:rPr>
        <w:t>presumindo-se o recebimento caso não haja a confirmação de leitura.</w:t>
      </w:r>
    </w:p>
    <w:p w14:paraId="3EB80BBB" w14:textId="77777777" w:rsidR="00760E07" w:rsidRPr="008A45A4" w:rsidRDefault="00760E07" w:rsidP="00760E07">
      <w:pPr>
        <w:spacing w:line="276" w:lineRule="auto"/>
        <w:ind w:right="83"/>
        <w:rPr>
          <w:rFonts w:ascii="Century Gothic" w:hAnsi="Century Gothic"/>
          <w:b/>
          <w:color w:val="FF0000"/>
          <w:sz w:val="20"/>
          <w:szCs w:val="20"/>
        </w:rPr>
      </w:pPr>
      <w:r w:rsidRPr="008A45A4">
        <w:rPr>
          <w:rFonts w:ascii="Century Gothic" w:hAnsi="Century Gothic"/>
          <w:b/>
          <w:color w:val="FF0000"/>
          <w:sz w:val="20"/>
          <w:szCs w:val="20"/>
        </w:rPr>
        <w:t>(Preenchimento obrigatório):</w:t>
      </w:r>
    </w:p>
    <w:p w14:paraId="35A6ECEF" w14:textId="77777777" w:rsidR="00760E07" w:rsidRPr="008A45A4" w:rsidRDefault="00760E07" w:rsidP="00760E07">
      <w:pPr>
        <w:spacing w:before="7" w:line="235" w:lineRule="auto"/>
        <w:ind w:right="83"/>
        <w:rPr>
          <w:rFonts w:ascii="Century Gothic" w:hAnsi="Century Gothic"/>
          <w:sz w:val="20"/>
          <w:szCs w:val="20"/>
        </w:rPr>
      </w:pPr>
      <w:r w:rsidRPr="008A45A4">
        <w:rPr>
          <w:rFonts w:ascii="Century Gothic" w:hAnsi="Century Gothic"/>
          <w:sz w:val="20"/>
          <w:szCs w:val="20"/>
        </w:rPr>
        <w:t xml:space="preserve">E-mail: </w:t>
      </w:r>
      <w:r w:rsidRPr="008A45A4">
        <w:rPr>
          <w:rFonts w:ascii="Century Gothic" w:hAnsi="Century Gothic"/>
          <w:sz w:val="20"/>
          <w:szCs w:val="20"/>
        </w:rPr>
        <w:fldChar w:fldCharType="begin">
          <w:ffData>
            <w:name w:val="Texto299"/>
            <w:enabled/>
            <w:calcOnExit w:val="0"/>
            <w:textInput/>
          </w:ffData>
        </w:fldChar>
      </w:r>
      <w:r w:rsidRPr="008A45A4">
        <w:rPr>
          <w:rFonts w:ascii="Century Gothic" w:hAnsi="Century Gothic"/>
          <w:sz w:val="20"/>
          <w:szCs w:val="20"/>
        </w:rPr>
        <w:instrText xml:space="preserve"> FORMTEXT </w:instrText>
      </w:r>
      <w:r w:rsidRPr="008A45A4">
        <w:rPr>
          <w:rFonts w:ascii="Century Gothic" w:hAnsi="Century Gothic"/>
          <w:sz w:val="20"/>
          <w:szCs w:val="20"/>
        </w:rPr>
      </w:r>
      <w:r w:rsidRPr="008A45A4">
        <w:rPr>
          <w:rFonts w:ascii="Century Gothic" w:hAnsi="Century Gothic"/>
          <w:sz w:val="20"/>
          <w:szCs w:val="20"/>
        </w:rPr>
        <w:fldChar w:fldCharType="separate"/>
      </w:r>
      <w:r w:rsidRPr="008A45A4">
        <w:rPr>
          <w:rFonts w:ascii="Century Gothic" w:hAnsi="Century Gothic"/>
          <w:noProof/>
          <w:sz w:val="20"/>
          <w:szCs w:val="20"/>
        </w:rPr>
        <w:t> </w:t>
      </w:r>
      <w:r w:rsidRPr="008A45A4">
        <w:rPr>
          <w:rFonts w:ascii="Century Gothic" w:hAnsi="Century Gothic"/>
          <w:noProof/>
          <w:sz w:val="20"/>
          <w:szCs w:val="20"/>
        </w:rPr>
        <w:t> </w:t>
      </w:r>
      <w:r w:rsidRPr="008A45A4">
        <w:rPr>
          <w:rFonts w:ascii="Century Gothic" w:hAnsi="Century Gothic"/>
          <w:noProof/>
          <w:sz w:val="20"/>
          <w:szCs w:val="20"/>
        </w:rPr>
        <w:t> </w:t>
      </w:r>
      <w:r w:rsidRPr="008A45A4">
        <w:rPr>
          <w:rFonts w:ascii="Century Gothic" w:hAnsi="Century Gothic"/>
          <w:noProof/>
          <w:sz w:val="20"/>
          <w:szCs w:val="20"/>
        </w:rPr>
        <w:t> </w:t>
      </w:r>
      <w:r w:rsidRPr="008A45A4">
        <w:rPr>
          <w:rFonts w:ascii="Century Gothic" w:hAnsi="Century Gothic"/>
          <w:noProof/>
          <w:sz w:val="20"/>
          <w:szCs w:val="20"/>
        </w:rPr>
        <w:t> </w:t>
      </w:r>
      <w:r w:rsidRPr="008A45A4">
        <w:rPr>
          <w:rFonts w:ascii="Century Gothic" w:hAnsi="Century Gothic"/>
          <w:sz w:val="20"/>
          <w:szCs w:val="20"/>
        </w:rPr>
        <w:fldChar w:fldCharType="end"/>
      </w:r>
    </w:p>
    <w:p w14:paraId="5FDC6B28" w14:textId="77777777" w:rsidR="00760E07" w:rsidRPr="008A45A4" w:rsidRDefault="00760E07" w:rsidP="00760E07">
      <w:pPr>
        <w:pStyle w:val="PargrafodaLista"/>
        <w:numPr>
          <w:ilvl w:val="0"/>
          <w:numId w:val="7"/>
        </w:numPr>
        <w:spacing w:line="276" w:lineRule="auto"/>
        <w:ind w:left="0" w:right="83" w:firstLine="30"/>
        <w:rPr>
          <w:rFonts w:ascii="Century Gothic" w:eastAsia="SimSun" w:hAnsi="Century Gothic" w:cs="Calibri"/>
          <w:sz w:val="20"/>
        </w:rPr>
      </w:pPr>
      <w:r w:rsidRPr="008A45A4">
        <w:rPr>
          <w:rFonts w:ascii="Century Gothic" w:eastAsia="SimSun" w:hAnsi="Century Gothic" w:cs="Calibri"/>
          <w:sz w:val="20"/>
        </w:rPr>
        <w:t xml:space="preserve">Nomeamos e constituímos o senhor(a)........................................., portador(a) do CPF/MF sob n.º..................................., para ser o(a) preposto responsável para acompanhar o fornecimento dos objetos deste Processo Administrativo, referente </w:t>
      </w:r>
      <w:r>
        <w:rPr>
          <w:rFonts w:ascii="Century Gothic" w:eastAsia="SimSun" w:hAnsi="Century Gothic" w:cs="Calibri"/>
          <w:sz w:val="20"/>
        </w:rPr>
        <w:t>ao Pregão Eletrônico</w:t>
      </w:r>
      <w:r w:rsidRPr="008A45A4">
        <w:rPr>
          <w:rFonts w:ascii="Century Gothic" w:eastAsia="SimSun" w:hAnsi="Century Gothic" w:cs="Calibri"/>
          <w:sz w:val="20"/>
        </w:rPr>
        <w:t xml:space="preserve"> n.º </w:t>
      </w:r>
      <w:r w:rsidRPr="008A45A4">
        <w:rPr>
          <w:rFonts w:ascii="Century Gothic" w:eastAsia="SimSun" w:hAnsi="Century Gothic" w:cs="Calibri"/>
          <w:sz w:val="20"/>
        </w:rPr>
        <w:fldChar w:fldCharType="begin">
          <w:ffData>
            <w:name w:val="Texto356"/>
            <w:enabled/>
            <w:calcOnExit w:val="0"/>
            <w:textInput/>
          </w:ffData>
        </w:fldChar>
      </w:r>
      <w:r w:rsidRPr="008A45A4">
        <w:rPr>
          <w:rFonts w:ascii="Century Gothic" w:eastAsia="SimSun" w:hAnsi="Century Gothic" w:cs="Calibri"/>
          <w:sz w:val="20"/>
        </w:rPr>
        <w:instrText xml:space="preserve"> FORMTEXT </w:instrText>
      </w:r>
      <w:r w:rsidRPr="008A45A4">
        <w:rPr>
          <w:rFonts w:ascii="Century Gothic" w:eastAsia="SimSun" w:hAnsi="Century Gothic" w:cs="Calibri"/>
          <w:sz w:val="20"/>
        </w:rPr>
      </w:r>
      <w:r w:rsidRPr="008A45A4">
        <w:rPr>
          <w:rFonts w:ascii="Century Gothic" w:eastAsia="SimSun" w:hAnsi="Century Gothic" w:cs="Calibri"/>
          <w:sz w:val="20"/>
        </w:rPr>
        <w:fldChar w:fldCharType="separate"/>
      </w:r>
      <w:r w:rsidRPr="008A45A4">
        <w:rPr>
          <w:rFonts w:ascii="Century Gothic" w:eastAsia="SimSun" w:hAnsi="Century Gothic" w:cs="Calibri"/>
          <w:noProof/>
          <w:sz w:val="20"/>
        </w:rPr>
        <w:t> </w:t>
      </w:r>
      <w:r w:rsidRPr="008A45A4">
        <w:rPr>
          <w:rFonts w:ascii="Century Gothic" w:eastAsia="SimSun" w:hAnsi="Century Gothic" w:cs="Calibri"/>
          <w:noProof/>
          <w:sz w:val="20"/>
        </w:rPr>
        <w:t> </w:t>
      </w:r>
      <w:r w:rsidRPr="008A45A4">
        <w:rPr>
          <w:rFonts w:ascii="Century Gothic" w:eastAsia="SimSun" w:hAnsi="Century Gothic" w:cs="Calibri"/>
          <w:noProof/>
          <w:sz w:val="20"/>
        </w:rPr>
        <w:t> </w:t>
      </w:r>
      <w:r w:rsidRPr="008A45A4">
        <w:rPr>
          <w:rFonts w:ascii="Century Gothic" w:eastAsia="SimSun" w:hAnsi="Century Gothic" w:cs="Calibri"/>
          <w:noProof/>
          <w:sz w:val="20"/>
        </w:rPr>
        <w:t> </w:t>
      </w:r>
      <w:r w:rsidRPr="008A45A4">
        <w:rPr>
          <w:rFonts w:ascii="Century Gothic" w:eastAsia="SimSun" w:hAnsi="Century Gothic" w:cs="Calibri"/>
          <w:noProof/>
          <w:sz w:val="20"/>
        </w:rPr>
        <w:t> </w:t>
      </w:r>
      <w:r w:rsidRPr="008A45A4">
        <w:rPr>
          <w:rFonts w:ascii="Century Gothic" w:eastAsia="SimSun" w:hAnsi="Century Gothic" w:cs="Calibri"/>
          <w:sz w:val="20"/>
        </w:rPr>
        <w:fldChar w:fldCharType="end"/>
      </w:r>
      <w:r w:rsidRPr="008A45A4">
        <w:rPr>
          <w:rFonts w:ascii="Century Gothic" w:eastAsia="SimSun" w:hAnsi="Century Gothic" w:cs="Calibri"/>
          <w:sz w:val="20"/>
        </w:rPr>
        <w:t>/2026 e todos os atos necessários ao cumprimento das obrigações contidas no instrumento convocatório, seus Anexos no Contrato.</w:t>
      </w:r>
    </w:p>
    <w:p w14:paraId="2607D1AC" w14:textId="77777777" w:rsidR="00760E07" w:rsidRPr="008A45A4" w:rsidRDefault="00760E07" w:rsidP="00760E07">
      <w:pPr>
        <w:pStyle w:val="PargrafodaLista"/>
        <w:numPr>
          <w:ilvl w:val="0"/>
          <w:numId w:val="7"/>
        </w:numPr>
        <w:spacing w:line="276" w:lineRule="auto"/>
        <w:ind w:left="0" w:right="83" w:firstLine="30"/>
        <w:rPr>
          <w:rFonts w:ascii="Century Gothic" w:eastAsia="SimSun" w:hAnsi="Century Gothic" w:cs="Calibri"/>
          <w:sz w:val="20"/>
        </w:rPr>
      </w:pPr>
      <w:r w:rsidRPr="008A45A4">
        <w:rPr>
          <w:rFonts w:ascii="Century Gothic" w:hAnsi="Century Gothic"/>
          <w:sz w:val="20"/>
        </w:rPr>
        <w:t>Declaramos, para os devidos fins, que tem pleno conhecimento das regras contidas no edital de licitação e que possui as condições de habilitação previstas no edital, bem como tem ciência de que:</w:t>
      </w:r>
    </w:p>
    <w:p w14:paraId="15037BCB" w14:textId="77777777" w:rsidR="00760E07" w:rsidRPr="008A45A4" w:rsidRDefault="00760E07" w:rsidP="00760E07">
      <w:pPr>
        <w:pStyle w:val="PargrafodaLista"/>
        <w:numPr>
          <w:ilvl w:val="0"/>
          <w:numId w:val="7"/>
        </w:numPr>
        <w:spacing w:line="276" w:lineRule="auto"/>
        <w:ind w:left="0" w:right="83" w:firstLine="30"/>
        <w:rPr>
          <w:rFonts w:ascii="Century Gothic" w:eastAsia="SimSun" w:hAnsi="Century Gothic" w:cs="Calibri"/>
          <w:sz w:val="20"/>
        </w:rPr>
      </w:pPr>
      <w:r w:rsidRPr="008A45A4">
        <w:rPr>
          <w:rFonts w:ascii="Century Gothic" w:hAnsi="Century Gothic"/>
          <w:sz w:val="20"/>
        </w:rPr>
        <w:t>Como</w:t>
      </w:r>
      <w:r w:rsidRPr="008A45A4">
        <w:rPr>
          <w:rFonts w:ascii="Century Gothic" w:hAnsi="Century Gothic"/>
          <w:spacing w:val="4"/>
          <w:sz w:val="20"/>
        </w:rPr>
        <w:t xml:space="preserve"> </w:t>
      </w:r>
      <w:r w:rsidRPr="008A45A4">
        <w:rPr>
          <w:rFonts w:ascii="Century Gothic" w:hAnsi="Century Gothic"/>
          <w:sz w:val="20"/>
        </w:rPr>
        <w:t>condição</w:t>
      </w:r>
      <w:r w:rsidRPr="008A45A4">
        <w:rPr>
          <w:rFonts w:ascii="Century Gothic" w:hAnsi="Century Gothic"/>
          <w:spacing w:val="4"/>
          <w:sz w:val="20"/>
        </w:rPr>
        <w:t xml:space="preserve"> </w:t>
      </w:r>
      <w:r w:rsidRPr="008A45A4">
        <w:rPr>
          <w:rFonts w:ascii="Century Gothic" w:hAnsi="Century Gothic"/>
          <w:sz w:val="20"/>
        </w:rPr>
        <w:t>para</w:t>
      </w:r>
      <w:r w:rsidRPr="008A45A4">
        <w:rPr>
          <w:rFonts w:ascii="Century Gothic" w:hAnsi="Century Gothic"/>
          <w:spacing w:val="4"/>
          <w:sz w:val="20"/>
        </w:rPr>
        <w:t xml:space="preserve"> </w:t>
      </w:r>
      <w:r w:rsidRPr="008A45A4">
        <w:rPr>
          <w:rFonts w:ascii="Century Gothic" w:hAnsi="Century Gothic"/>
          <w:sz w:val="20"/>
        </w:rPr>
        <w:t>participar</w:t>
      </w:r>
      <w:r w:rsidRPr="008A45A4">
        <w:rPr>
          <w:rFonts w:ascii="Century Gothic" w:hAnsi="Century Gothic"/>
          <w:spacing w:val="5"/>
          <w:sz w:val="20"/>
        </w:rPr>
        <w:t xml:space="preserve"> </w:t>
      </w:r>
      <w:r w:rsidRPr="008A45A4">
        <w:rPr>
          <w:rFonts w:ascii="Century Gothic" w:hAnsi="Century Gothic"/>
          <w:sz w:val="20"/>
        </w:rPr>
        <w:t>desta</w:t>
      </w:r>
      <w:r w:rsidRPr="008A45A4">
        <w:rPr>
          <w:rFonts w:ascii="Century Gothic" w:hAnsi="Century Gothic"/>
          <w:spacing w:val="6"/>
          <w:sz w:val="20"/>
        </w:rPr>
        <w:t xml:space="preserve"> </w:t>
      </w:r>
      <w:r w:rsidRPr="008A45A4">
        <w:rPr>
          <w:rFonts w:ascii="Century Gothic" w:hAnsi="Century Gothic"/>
          <w:sz w:val="20"/>
        </w:rPr>
        <w:t>licitação</w:t>
      </w:r>
      <w:r w:rsidRPr="008A45A4">
        <w:rPr>
          <w:rFonts w:ascii="Century Gothic" w:hAnsi="Century Gothic"/>
          <w:spacing w:val="6"/>
          <w:sz w:val="20"/>
        </w:rPr>
        <w:t xml:space="preserve"> </w:t>
      </w:r>
      <w:r w:rsidRPr="008A45A4">
        <w:rPr>
          <w:rFonts w:ascii="Century Gothic" w:hAnsi="Century Gothic"/>
          <w:sz w:val="20"/>
        </w:rPr>
        <w:t>e</w:t>
      </w:r>
      <w:r w:rsidRPr="008A45A4">
        <w:rPr>
          <w:rFonts w:ascii="Century Gothic" w:hAnsi="Century Gothic"/>
          <w:spacing w:val="4"/>
          <w:sz w:val="20"/>
        </w:rPr>
        <w:t xml:space="preserve"> </w:t>
      </w:r>
      <w:r w:rsidRPr="008A45A4">
        <w:rPr>
          <w:rFonts w:ascii="Century Gothic" w:hAnsi="Century Gothic"/>
          <w:sz w:val="20"/>
        </w:rPr>
        <w:t>ser</w:t>
      </w:r>
      <w:r w:rsidRPr="008A45A4">
        <w:rPr>
          <w:rFonts w:ascii="Century Gothic" w:hAnsi="Century Gothic"/>
          <w:spacing w:val="5"/>
          <w:sz w:val="20"/>
        </w:rPr>
        <w:t xml:space="preserve"> </w:t>
      </w:r>
      <w:r w:rsidRPr="008A45A4">
        <w:rPr>
          <w:rFonts w:ascii="Century Gothic" w:hAnsi="Century Gothic"/>
          <w:sz w:val="20"/>
        </w:rPr>
        <w:t>contratado(a),</w:t>
      </w:r>
      <w:r w:rsidRPr="008A45A4">
        <w:rPr>
          <w:rFonts w:ascii="Century Gothic" w:hAnsi="Century Gothic"/>
          <w:spacing w:val="4"/>
          <w:sz w:val="20"/>
        </w:rPr>
        <w:t xml:space="preserve"> </w:t>
      </w:r>
      <w:r w:rsidRPr="008A45A4">
        <w:rPr>
          <w:rFonts w:ascii="Century Gothic" w:hAnsi="Century Gothic"/>
          <w:sz w:val="20"/>
        </w:rPr>
        <w:t>o(a)</w:t>
      </w:r>
      <w:r w:rsidRPr="008A45A4">
        <w:rPr>
          <w:rFonts w:ascii="Century Gothic" w:hAnsi="Century Gothic"/>
          <w:spacing w:val="8"/>
          <w:sz w:val="20"/>
        </w:rPr>
        <w:t xml:space="preserve"> </w:t>
      </w:r>
      <w:r w:rsidRPr="008A45A4">
        <w:rPr>
          <w:rFonts w:ascii="Century Gothic" w:hAnsi="Century Gothic"/>
          <w:sz w:val="20"/>
        </w:rPr>
        <w:t>interessado(a)</w:t>
      </w:r>
      <w:r w:rsidRPr="008A45A4">
        <w:rPr>
          <w:rFonts w:ascii="Century Gothic" w:hAnsi="Century Gothic"/>
          <w:spacing w:val="5"/>
          <w:sz w:val="20"/>
        </w:rPr>
        <w:t xml:space="preserve"> </w:t>
      </w:r>
      <w:r w:rsidRPr="008A45A4">
        <w:rPr>
          <w:rFonts w:ascii="Century Gothic" w:hAnsi="Century Gothic"/>
          <w:sz w:val="20"/>
        </w:rPr>
        <w:t xml:space="preserve">deve </w:t>
      </w:r>
      <w:r w:rsidRPr="008A45A4">
        <w:rPr>
          <w:rFonts w:ascii="Century Gothic" w:hAnsi="Century Gothic"/>
          <w:spacing w:val="-53"/>
          <w:sz w:val="20"/>
        </w:rPr>
        <w:t xml:space="preserve"> </w:t>
      </w:r>
      <w:r w:rsidRPr="008A45A4">
        <w:rPr>
          <w:rFonts w:ascii="Century Gothic" w:hAnsi="Century Gothic"/>
          <w:sz w:val="20"/>
        </w:rPr>
        <w:t>fornecer</w:t>
      </w:r>
      <w:r w:rsidRPr="008A45A4">
        <w:rPr>
          <w:rFonts w:ascii="Century Gothic" w:hAnsi="Century Gothic"/>
          <w:spacing w:val="-1"/>
          <w:sz w:val="20"/>
        </w:rPr>
        <w:t xml:space="preserve"> </w:t>
      </w:r>
      <w:r w:rsidRPr="008A45A4">
        <w:rPr>
          <w:rFonts w:ascii="Century Gothic" w:hAnsi="Century Gothic"/>
          <w:sz w:val="20"/>
        </w:rPr>
        <w:t>para</w:t>
      </w:r>
      <w:r w:rsidRPr="008A45A4">
        <w:rPr>
          <w:rFonts w:ascii="Century Gothic" w:hAnsi="Century Gothic"/>
          <w:spacing w:val="-2"/>
          <w:sz w:val="20"/>
        </w:rPr>
        <w:t xml:space="preserve"> </w:t>
      </w:r>
      <w:r w:rsidRPr="008A45A4">
        <w:rPr>
          <w:rFonts w:ascii="Century Gothic" w:hAnsi="Century Gothic"/>
          <w:sz w:val="20"/>
        </w:rPr>
        <w:t>a Administração</w:t>
      </w:r>
      <w:r w:rsidRPr="008A45A4">
        <w:rPr>
          <w:rFonts w:ascii="Century Gothic" w:hAnsi="Century Gothic"/>
          <w:spacing w:val="-1"/>
          <w:sz w:val="20"/>
        </w:rPr>
        <w:t xml:space="preserve"> </w:t>
      </w:r>
      <w:r w:rsidRPr="008A45A4">
        <w:rPr>
          <w:rFonts w:ascii="Century Gothic" w:hAnsi="Century Gothic"/>
          <w:sz w:val="20"/>
        </w:rPr>
        <w:t>Pública</w:t>
      </w:r>
      <w:r w:rsidRPr="008A45A4">
        <w:rPr>
          <w:rFonts w:ascii="Century Gothic" w:hAnsi="Century Gothic"/>
          <w:spacing w:val="-2"/>
          <w:sz w:val="20"/>
        </w:rPr>
        <w:t xml:space="preserve"> </w:t>
      </w:r>
      <w:r w:rsidRPr="008A45A4">
        <w:rPr>
          <w:rFonts w:ascii="Century Gothic" w:hAnsi="Century Gothic"/>
          <w:sz w:val="20"/>
        </w:rPr>
        <w:t>diversos</w:t>
      </w:r>
      <w:r w:rsidRPr="008A45A4">
        <w:rPr>
          <w:rFonts w:ascii="Century Gothic" w:hAnsi="Century Gothic"/>
          <w:spacing w:val="-1"/>
          <w:sz w:val="20"/>
        </w:rPr>
        <w:t xml:space="preserve"> </w:t>
      </w:r>
      <w:r w:rsidRPr="008A45A4">
        <w:rPr>
          <w:rFonts w:ascii="Century Gothic" w:hAnsi="Century Gothic"/>
          <w:sz w:val="20"/>
        </w:rPr>
        <w:t>dados</w:t>
      </w:r>
      <w:r w:rsidRPr="008A45A4">
        <w:rPr>
          <w:rFonts w:ascii="Century Gothic" w:hAnsi="Century Gothic"/>
          <w:spacing w:val="3"/>
          <w:sz w:val="20"/>
        </w:rPr>
        <w:t xml:space="preserve"> </w:t>
      </w:r>
      <w:r w:rsidRPr="008A45A4">
        <w:rPr>
          <w:rFonts w:ascii="Century Gothic" w:hAnsi="Century Gothic"/>
          <w:sz w:val="20"/>
        </w:rPr>
        <w:t>pessoais, entre eles:</w:t>
      </w:r>
    </w:p>
    <w:p w14:paraId="41B0D916" w14:textId="77777777" w:rsidR="00760E07" w:rsidRPr="00760E07" w:rsidRDefault="00760E07" w:rsidP="00760E07">
      <w:pPr>
        <w:pStyle w:val="PargrafodaLista"/>
        <w:widowControl w:val="0"/>
        <w:numPr>
          <w:ilvl w:val="0"/>
          <w:numId w:val="38"/>
        </w:numPr>
        <w:autoSpaceDE w:val="0"/>
        <w:autoSpaceDN w:val="0"/>
        <w:ind w:right="83"/>
        <w:rPr>
          <w:rFonts w:ascii="Century Gothic" w:hAnsi="Century Gothic"/>
          <w:sz w:val="20"/>
        </w:rPr>
      </w:pPr>
      <w:r w:rsidRPr="00760E07">
        <w:rPr>
          <w:rFonts w:ascii="Century Gothic" w:hAnsi="Century Gothic"/>
          <w:sz w:val="20"/>
        </w:rPr>
        <w:t>Aqueles</w:t>
      </w:r>
      <w:r w:rsidRPr="00760E07">
        <w:rPr>
          <w:rFonts w:ascii="Century Gothic" w:hAnsi="Century Gothic"/>
          <w:spacing w:val="-2"/>
          <w:sz w:val="20"/>
        </w:rPr>
        <w:t xml:space="preserve"> </w:t>
      </w:r>
      <w:r w:rsidRPr="00760E07">
        <w:rPr>
          <w:rFonts w:ascii="Century Gothic" w:hAnsi="Century Gothic"/>
          <w:sz w:val="20"/>
        </w:rPr>
        <w:t>inerentes</w:t>
      </w:r>
      <w:r w:rsidRPr="00760E07">
        <w:rPr>
          <w:rFonts w:ascii="Century Gothic" w:hAnsi="Century Gothic"/>
          <w:spacing w:val="-2"/>
          <w:sz w:val="20"/>
        </w:rPr>
        <w:t xml:space="preserve"> </w:t>
      </w:r>
      <w:r w:rsidRPr="00760E07">
        <w:rPr>
          <w:rFonts w:ascii="Century Gothic" w:hAnsi="Century Gothic"/>
          <w:sz w:val="20"/>
        </w:rPr>
        <w:t>a</w:t>
      </w:r>
      <w:r w:rsidRPr="00760E07">
        <w:rPr>
          <w:rFonts w:ascii="Century Gothic" w:hAnsi="Century Gothic"/>
          <w:spacing w:val="-6"/>
          <w:sz w:val="20"/>
        </w:rPr>
        <w:t xml:space="preserve"> </w:t>
      </w:r>
      <w:r w:rsidRPr="00760E07">
        <w:rPr>
          <w:rFonts w:ascii="Century Gothic" w:hAnsi="Century Gothic"/>
          <w:sz w:val="20"/>
        </w:rPr>
        <w:t>documentos</w:t>
      </w:r>
      <w:r w:rsidRPr="00760E07">
        <w:rPr>
          <w:rFonts w:ascii="Century Gothic" w:hAnsi="Century Gothic"/>
          <w:spacing w:val="-4"/>
          <w:sz w:val="20"/>
        </w:rPr>
        <w:t xml:space="preserve"> </w:t>
      </w:r>
      <w:r w:rsidRPr="00760E07">
        <w:rPr>
          <w:rFonts w:ascii="Century Gothic" w:hAnsi="Century Gothic"/>
          <w:sz w:val="20"/>
        </w:rPr>
        <w:t>de</w:t>
      </w:r>
      <w:r w:rsidRPr="00760E07">
        <w:rPr>
          <w:rFonts w:ascii="Century Gothic" w:hAnsi="Century Gothic"/>
          <w:spacing w:val="-4"/>
          <w:sz w:val="20"/>
        </w:rPr>
        <w:t xml:space="preserve"> </w:t>
      </w:r>
      <w:r w:rsidRPr="00760E07">
        <w:rPr>
          <w:rFonts w:ascii="Century Gothic" w:hAnsi="Century Gothic"/>
          <w:sz w:val="20"/>
        </w:rPr>
        <w:t>identificação;</w:t>
      </w:r>
    </w:p>
    <w:p w14:paraId="3884FFA1" w14:textId="77777777" w:rsidR="00760E07" w:rsidRPr="00760E07" w:rsidRDefault="00760E07" w:rsidP="00760E07">
      <w:pPr>
        <w:pStyle w:val="PargrafodaLista"/>
        <w:widowControl w:val="0"/>
        <w:numPr>
          <w:ilvl w:val="0"/>
          <w:numId w:val="38"/>
        </w:numPr>
        <w:autoSpaceDE w:val="0"/>
        <w:autoSpaceDN w:val="0"/>
        <w:spacing w:before="1" w:line="229" w:lineRule="exact"/>
        <w:ind w:right="83"/>
        <w:rPr>
          <w:rFonts w:ascii="Century Gothic" w:hAnsi="Century Gothic"/>
          <w:sz w:val="20"/>
        </w:rPr>
      </w:pPr>
      <w:r w:rsidRPr="00760E07">
        <w:rPr>
          <w:rFonts w:ascii="Century Gothic" w:hAnsi="Century Gothic"/>
          <w:sz w:val="20"/>
        </w:rPr>
        <w:t>Referentes</w:t>
      </w:r>
      <w:r w:rsidRPr="00760E07">
        <w:rPr>
          <w:rFonts w:ascii="Century Gothic" w:hAnsi="Century Gothic"/>
          <w:spacing w:val="-5"/>
          <w:sz w:val="20"/>
        </w:rPr>
        <w:t xml:space="preserve"> </w:t>
      </w:r>
      <w:r w:rsidRPr="00760E07">
        <w:rPr>
          <w:rFonts w:ascii="Century Gothic" w:hAnsi="Century Gothic"/>
          <w:sz w:val="20"/>
        </w:rPr>
        <w:t>a</w:t>
      </w:r>
      <w:r w:rsidRPr="00760E07">
        <w:rPr>
          <w:rFonts w:ascii="Century Gothic" w:hAnsi="Century Gothic"/>
          <w:spacing w:val="-5"/>
          <w:sz w:val="20"/>
        </w:rPr>
        <w:t xml:space="preserve"> </w:t>
      </w:r>
      <w:r w:rsidRPr="00760E07">
        <w:rPr>
          <w:rFonts w:ascii="Century Gothic" w:hAnsi="Century Gothic"/>
          <w:sz w:val="20"/>
        </w:rPr>
        <w:t>participações</w:t>
      </w:r>
      <w:r w:rsidRPr="00760E07">
        <w:rPr>
          <w:rFonts w:ascii="Century Gothic" w:hAnsi="Century Gothic"/>
          <w:spacing w:val="-4"/>
          <w:sz w:val="20"/>
        </w:rPr>
        <w:t xml:space="preserve"> </w:t>
      </w:r>
      <w:r w:rsidRPr="00760E07">
        <w:rPr>
          <w:rFonts w:ascii="Century Gothic" w:hAnsi="Century Gothic"/>
          <w:sz w:val="20"/>
        </w:rPr>
        <w:t>societárias;</w:t>
      </w:r>
    </w:p>
    <w:p w14:paraId="614F86C6" w14:textId="77777777" w:rsidR="00760E07" w:rsidRPr="00760E07" w:rsidRDefault="00760E07" w:rsidP="00760E07">
      <w:pPr>
        <w:pStyle w:val="PargrafodaLista"/>
        <w:widowControl w:val="0"/>
        <w:numPr>
          <w:ilvl w:val="0"/>
          <w:numId w:val="38"/>
        </w:numPr>
        <w:autoSpaceDE w:val="0"/>
        <w:autoSpaceDN w:val="0"/>
        <w:spacing w:line="229" w:lineRule="exact"/>
        <w:ind w:right="83"/>
        <w:rPr>
          <w:rFonts w:ascii="Century Gothic" w:hAnsi="Century Gothic"/>
          <w:sz w:val="20"/>
        </w:rPr>
      </w:pPr>
      <w:r w:rsidRPr="00760E07">
        <w:rPr>
          <w:rFonts w:ascii="Century Gothic" w:hAnsi="Century Gothic"/>
          <w:sz w:val="20"/>
        </w:rPr>
        <w:t>Informações</w:t>
      </w:r>
      <w:r w:rsidRPr="00760E07">
        <w:rPr>
          <w:rFonts w:ascii="Century Gothic" w:hAnsi="Century Gothic"/>
          <w:spacing w:val="-6"/>
          <w:sz w:val="20"/>
        </w:rPr>
        <w:t xml:space="preserve"> </w:t>
      </w:r>
      <w:r w:rsidRPr="00760E07">
        <w:rPr>
          <w:rFonts w:ascii="Century Gothic" w:hAnsi="Century Gothic"/>
          <w:sz w:val="20"/>
        </w:rPr>
        <w:t>inseridas</w:t>
      </w:r>
      <w:r w:rsidRPr="00760E07">
        <w:rPr>
          <w:rFonts w:ascii="Century Gothic" w:hAnsi="Century Gothic"/>
          <w:spacing w:val="-2"/>
          <w:sz w:val="20"/>
        </w:rPr>
        <w:t xml:space="preserve"> </w:t>
      </w:r>
      <w:r w:rsidRPr="00760E07">
        <w:rPr>
          <w:rFonts w:ascii="Century Gothic" w:hAnsi="Century Gothic"/>
          <w:sz w:val="20"/>
        </w:rPr>
        <w:t>em</w:t>
      </w:r>
      <w:r w:rsidRPr="00760E07">
        <w:rPr>
          <w:rFonts w:ascii="Century Gothic" w:hAnsi="Century Gothic"/>
          <w:spacing w:val="-2"/>
          <w:sz w:val="20"/>
        </w:rPr>
        <w:t xml:space="preserve"> </w:t>
      </w:r>
      <w:r w:rsidRPr="00760E07">
        <w:rPr>
          <w:rFonts w:ascii="Century Gothic" w:hAnsi="Century Gothic"/>
          <w:sz w:val="20"/>
        </w:rPr>
        <w:t>contratos</w:t>
      </w:r>
      <w:r w:rsidRPr="00760E07">
        <w:rPr>
          <w:rFonts w:ascii="Century Gothic" w:hAnsi="Century Gothic"/>
          <w:spacing w:val="-5"/>
          <w:sz w:val="20"/>
        </w:rPr>
        <w:t xml:space="preserve"> </w:t>
      </w:r>
      <w:r w:rsidRPr="00760E07">
        <w:rPr>
          <w:rFonts w:ascii="Century Gothic" w:hAnsi="Century Gothic"/>
          <w:sz w:val="20"/>
        </w:rPr>
        <w:t>sociais;</w:t>
      </w:r>
    </w:p>
    <w:p w14:paraId="42F2381D" w14:textId="77777777" w:rsidR="00760E07" w:rsidRPr="00760E07" w:rsidRDefault="00760E07" w:rsidP="00760E07">
      <w:pPr>
        <w:pStyle w:val="PargrafodaLista"/>
        <w:widowControl w:val="0"/>
        <w:numPr>
          <w:ilvl w:val="0"/>
          <w:numId w:val="38"/>
        </w:numPr>
        <w:autoSpaceDE w:val="0"/>
        <w:autoSpaceDN w:val="0"/>
        <w:ind w:right="83"/>
        <w:rPr>
          <w:rFonts w:ascii="Century Gothic" w:hAnsi="Century Gothic"/>
          <w:sz w:val="20"/>
        </w:rPr>
      </w:pPr>
      <w:r w:rsidRPr="00760E07">
        <w:rPr>
          <w:rFonts w:ascii="Century Gothic" w:hAnsi="Century Gothic"/>
          <w:sz w:val="20"/>
        </w:rPr>
        <w:t>Endereços</w:t>
      </w:r>
      <w:r w:rsidRPr="00760E07">
        <w:rPr>
          <w:rFonts w:ascii="Century Gothic" w:hAnsi="Century Gothic"/>
          <w:spacing w:val="-4"/>
          <w:sz w:val="20"/>
        </w:rPr>
        <w:t xml:space="preserve"> </w:t>
      </w:r>
      <w:r w:rsidRPr="00760E07">
        <w:rPr>
          <w:rFonts w:ascii="Century Gothic" w:hAnsi="Century Gothic"/>
          <w:sz w:val="20"/>
        </w:rPr>
        <w:t>físicos</w:t>
      </w:r>
      <w:r w:rsidRPr="00760E07">
        <w:rPr>
          <w:rFonts w:ascii="Century Gothic" w:hAnsi="Century Gothic"/>
          <w:spacing w:val="-3"/>
          <w:sz w:val="20"/>
        </w:rPr>
        <w:t xml:space="preserve"> </w:t>
      </w:r>
      <w:r w:rsidRPr="00760E07">
        <w:rPr>
          <w:rFonts w:ascii="Century Gothic" w:hAnsi="Century Gothic"/>
          <w:sz w:val="20"/>
        </w:rPr>
        <w:t>e</w:t>
      </w:r>
      <w:r w:rsidRPr="00760E07">
        <w:rPr>
          <w:rFonts w:ascii="Century Gothic" w:hAnsi="Century Gothic"/>
          <w:spacing w:val="-5"/>
          <w:sz w:val="20"/>
        </w:rPr>
        <w:t xml:space="preserve"> </w:t>
      </w:r>
      <w:r w:rsidRPr="00760E07">
        <w:rPr>
          <w:rFonts w:ascii="Century Gothic" w:hAnsi="Century Gothic"/>
          <w:sz w:val="20"/>
        </w:rPr>
        <w:t>eletrônicos;</w:t>
      </w:r>
    </w:p>
    <w:p w14:paraId="615F96BC" w14:textId="77777777" w:rsidR="00760E07" w:rsidRPr="00760E07" w:rsidRDefault="00760E07" w:rsidP="00760E07">
      <w:pPr>
        <w:pStyle w:val="PargrafodaLista"/>
        <w:widowControl w:val="0"/>
        <w:numPr>
          <w:ilvl w:val="0"/>
          <w:numId w:val="38"/>
        </w:numPr>
        <w:autoSpaceDE w:val="0"/>
        <w:autoSpaceDN w:val="0"/>
        <w:ind w:right="83"/>
        <w:rPr>
          <w:rFonts w:ascii="Century Gothic" w:hAnsi="Century Gothic"/>
          <w:sz w:val="20"/>
        </w:rPr>
      </w:pPr>
      <w:r w:rsidRPr="00760E07">
        <w:rPr>
          <w:rFonts w:ascii="Century Gothic" w:hAnsi="Century Gothic"/>
          <w:sz w:val="20"/>
        </w:rPr>
        <w:t>Estado</w:t>
      </w:r>
      <w:r w:rsidRPr="00760E07">
        <w:rPr>
          <w:rFonts w:ascii="Century Gothic" w:hAnsi="Century Gothic"/>
          <w:spacing w:val="-3"/>
          <w:sz w:val="20"/>
        </w:rPr>
        <w:t xml:space="preserve"> </w:t>
      </w:r>
      <w:r w:rsidRPr="00760E07">
        <w:rPr>
          <w:rFonts w:ascii="Century Gothic" w:hAnsi="Century Gothic"/>
          <w:sz w:val="20"/>
        </w:rPr>
        <w:t>civil;</w:t>
      </w:r>
    </w:p>
    <w:p w14:paraId="2B26A136" w14:textId="77777777" w:rsidR="00760E07" w:rsidRPr="00760E07" w:rsidRDefault="00760E07" w:rsidP="00760E07">
      <w:pPr>
        <w:pStyle w:val="PargrafodaLista"/>
        <w:widowControl w:val="0"/>
        <w:numPr>
          <w:ilvl w:val="0"/>
          <w:numId w:val="38"/>
        </w:numPr>
        <w:autoSpaceDE w:val="0"/>
        <w:autoSpaceDN w:val="0"/>
        <w:spacing w:before="1"/>
        <w:ind w:right="83"/>
        <w:rPr>
          <w:rFonts w:ascii="Century Gothic" w:hAnsi="Century Gothic"/>
          <w:sz w:val="20"/>
        </w:rPr>
      </w:pPr>
      <w:r w:rsidRPr="00760E07">
        <w:rPr>
          <w:rFonts w:ascii="Century Gothic" w:hAnsi="Century Gothic"/>
          <w:sz w:val="20"/>
        </w:rPr>
        <w:t>Eventuais</w:t>
      </w:r>
      <w:r w:rsidRPr="00760E07">
        <w:rPr>
          <w:rFonts w:ascii="Century Gothic" w:hAnsi="Century Gothic"/>
          <w:spacing w:val="-2"/>
          <w:sz w:val="20"/>
        </w:rPr>
        <w:t xml:space="preserve"> </w:t>
      </w:r>
      <w:r w:rsidRPr="00760E07">
        <w:rPr>
          <w:rFonts w:ascii="Century Gothic" w:hAnsi="Century Gothic"/>
          <w:sz w:val="20"/>
        </w:rPr>
        <w:t>informações</w:t>
      </w:r>
      <w:r w:rsidRPr="00760E07">
        <w:rPr>
          <w:rFonts w:ascii="Century Gothic" w:hAnsi="Century Gothic"/>
          <w:spacing w:val="-6"/>
          <w:sz w:val="20"/>
        </w:rPr>
        <w:t xml:space="preserve"> </w:t>
      </w:r>
      <w:r w:rsidRPr="00760E07">
        <w:rPr>
          <w:rFonts w:ascii="Century Gothic" w:hAnsi="Century Gothic"/>
          <w:sz w:val="20"/>
        </w:rPr>
        <w:t>sobre</w:t>
      </w:r>
      <w:r w:rsidRPr="00760E07">
        <w:rPr>
          <w:rFonts w:ascii="Century Gothic" w:hAnsi="Century Gothic"/>
          <w:spacing w:val="-5"/>
          <w:sz w:val="20"/>
        </w:rPr>
        <w:t xml:space="preserve"> </w:t>
      </w:r>
      <w:r w:rsidRPr="00760E07">
        <w:rPr>
          <w:rFonts w:ascii="Century Gothic" w:hAnsi="Century Gothic"/>
          <w:sz w:val="20"/>
        </w:rPr>
        <w:t>cônjuges;</w:t>
      </w:r>
    </w:p>
    <w:p w14:paraId="04035236" w14:textId="77777777" w:rsidR="00760E07" w:rsidRPr="00760E07" w:rsidRDefault="00760E07" w:rsidP="00760E07">
      <w:pPr>
        <w:pStyle w:val="PargrafodaLista"/>
        <w:widowControl w:val="0"/>
        <w:numPr>
          <w:ilvl w:val="0"/>
          <w:numId w:val="38"/>
        </w:numPr>
        <w:autoSpaceDE w:val="0"/>
        <w:autoSpaceDN w:val="0"/>
        <w:ind w:right="83"/>
        <w:rPr>
          <w:rFonts w:ascii="Century Gothic" w:hAnsi="Century Gothic"/>
          <w:sz w:val="20"/>
        </w:rPr>
      </w:pPr>
      <w:r w:rsidRPr="00760E07">
        <w:rPr>
          <w:rFonts w:ascii="Century Gothic" w:hAnsi="Century Gothic"/>
          <w:sz w:val="20"/>
        </w:rPr>
        <w:t>Relações</w:t>
      </w:r>
      <w:r w:rsidRPr="00760E07">
        <w:rPr>
          <w:rFonts w:ascii="Century Gothic" w:hAnsi="Century Gothic"/>
          <w:spacing w:val="-2"/>
          <w:sz w:val="20"/>
        </w:rPr>
        <w:t xml:space="preserve"> </w:t>
      </w:r>
      <w:r w:rsidRPr="00760E07">
        <w:rPr>
          <w:rFonts w:ascii="Century Gothic" w:hAnsi="Century Gothic"/>
          <w:sz w:val="20"/>
        </w:rPr>
        <w:t>de</w:t>
      </w:r>
      <w:r w:rsidRPr="00760E07">
        <w:rPr>
          <w:rFonts w:ascii="Century Gothic" w:hAnsi="Century Gothic"/>
          <w:spacing w:val="-3"/>
          <w:sz w:val="20"/>
        </w:rPr>
        <w:t xml:space="preserve"> </w:t>
      </w:r>
      <w:r w:rsidRPr="00760E07">
        <w:rPr>
          <w:rFonts w:ascii="Century Gothic" w:hAnsi="Century Gothic"/>
          <w:sz w:val="20"/>
        </w:rPr>
        <w:t>parentesco;</w:t>
      </w:r>
    </w:p>
    <w:p w14:paraId="0E75A0EF" w14:textId="77777777" w:rsidR="00760E07" w:rsidRPr="00760E07" w:rsidRDefault="00760E07" w:rsidP="00760E07">
      <w:pPr>
        <w:pStyle w:val="PargrafodaLista"/>
        <w:widowControl w:val="0"/>
        <w:numPr>
          <w:ilvl w:val="0"/>
          <w:numId w:val="38"/>
        </w:numPr>
        <w:autoSpaceDE w:val="0"/>
        <w:autoSpaceDN w:val="0"/>
        <w:spacing w:before="1" w:line="229" w:lineRule="exact"/>
        <w:ind w:right="83"/>
        <w:rPr>
          <w:rFonts w:ascii="Century Gothic" w:hAnsi="Century Gothic"/>
          <w:sz w:val="20"/>
        </w:rPr>
      </w:pPr>
      <w:r w:rsidRPr="00760E07">
        <w:rPr>
          <w:rFonts w:ascii="Century Gothic" w:hAnsi="Century Gothic"/>
          <w:sz w:val="20"/>
        </w:rPr>
        <w:t>Número</w:t>
      </w:r>
      <w:r w:rsidRPr="00760E07">
        <w:rPr>
          <w:rFonts w:ascii="Century Gothic" w:hAnsi="Century Gothic"/>
          <w:spacing w:val="-5"/>
          <w:sz w:val="20"/>
        </w:rPr>
        <w:t xml:space="preserve"> </w:t>
      </w:r>
      <w:r w:rsidRPr="00760E07">
        <w:rPr>
          <w:rFonts w:ascii="Century Gothic" w:hAnsi="Century Gothic"/>
          <w:sz w:val="20"/>
        </w:rPr>
        <w:t>de</w:t>
      </w:r>
      <w:r w:rsidRPr="00760E07">
        <w:rPr>
          <w:rFonts w:ascii="Century Gothic" w:hAnsi="Century Gothic"/>
          <w:spacing w:val="-4"/>
          <w:sz w:val="20"/>
        </w:rPr>
        <w:t xml:space="preserve"> </w:t>
      </w:r>
      <w:r w:rsidRPr="00760E07">
        <w:rPr>
          <w:rFonts w:ascii="Century Gothic" w:hAnsi="Century Gothic"/>
          <w:sz w:val="20"/>
        </w:rPr>
        <w:t>telefone;</w:t>
      </w:r>
    </w:p>
    <w:p w14:paraId="51ABB6F5" w14:textId="77777777" w:rsidR="00760E07" w:rsidRPr="00760E07" w:rsidRDefault="00760E07" w:rsidP="00760E07">
      <w:pPr>
        <w:pStyle w:val="PargrafodaLista"/>
        <w:widowControl w:val="0"/>
        <w:numPr>
          <w:ilvl w:val="0"/>
          <w:numId w:val="38"/>
        </w:numPr>
        <w:autoSpaceDE w:val="0"/>
        <w:autoSpaceDN w:val="0"/>
        <w:spacing w:line="229" w:lineRule="exact"/>
        <w:ind w:right="83"/>
        <w:rPr>
          <w:rFonts w:ascii="Century Gothic" w:hAnsi="Century Gothic"/>
          <w:sz w:val="20"/>
        </w:rPr>
      </w:pPr>
      <w:r w:rsidRPr="00760E07">
        <w:rPr>
          <w:rFonts w:ascii="Century Gothic" w:hAnsi="Century Gothic"/>
          <w:sz w:val="20"/>
        </w:rPr>
        <w:t>Sanções</w:t>
      </w:r>
      <w:r w:rsidRPr="00760E07">
        <w:rPr>
          <w:rFonts w:ascii="Century Gothic" w:hAnsi="Century Gothic"/>
          <w:spacing w:val="-4"/>
          <w:sz w:val="20"/>
        </w:rPr>
        <w:t xml:space="preserve"> </w:t>
      </w:r>
      <w:r w:rsidRPr="00760E07">
        <w:rPr>
          <w:rFonts w:ascii="Century Gothic" w:hAnsi="Century Gothic"/>
          <w:sz w:val="20"/>
        </w:rPr>
        <w:t>administrativas</w:t>
      </w:r>
      <w:r w:rsidRPr="00760E07">
        <w:rPr>
          <w:rFonts w:ascii="Century Gothic" w:hAnsi="Century Gothic"/>
          <w:spacing w:val="-3"/>
          <w:sz w:val="20"/>
        </w:rPr>
        <w:t xml:space="preserve"> </w:t>
      </w:r>
      <w:r w:rsidRPr="00760E07">
        <w:rPr>
          <w:rFonts w:ascii="Century Gothic" w:hAnsi="Century Gothic"/>
          <w:sz w:val="20"/>
        </w:rPr>
        <w:t>que</w:t>
      </w:r>
      <w:r w:rsidRPr="00760E07">
        <w:rPr>
          <w:rFonts w:ascii="Century Gothic" w:hAnsi="Century Gothic"/>
          <w:spacing w:val="-5"/>
          <w:sz w:val="20"/>
        </w:rPr>
        <w:t xml:space="preserve"> </w:t>
      </w:r>
      <w:r w:rsidRPr="00760E07">
        <w:rPr>
          <w:rFonts w:ascii="Century Gothic" w:hAnsi="Century Gothic"/>
          <w:sz w:val="20"/>
        </w:rPr>
        <w:t>esteja</w:t>
      </w:r>
      <w:r w:rsidRPr="00760E07">
        <w:rPr>
          <w:rFonts w:ascii="Century Gothic" w:hAnsi="Century Gothic"/>
          <w:spacing w:val="-4"/>
          <w:sz w:val="20"/>
        </w:rPr>
        <w:t xml:space="preserve"> </w:t>
      </w:r>
      <w:r w:rsidRPr="00760E07">
        <w:rPr>
          <w:rFonts w:ascii="Century Gothic" w:hAnsi="Century Gothic"/>
          <w:sz w:val="20"/>
        </w:rPr>
        <w:t>cumprindo</w:t>
      </w:r>
      <w:r w:rsidRPr="00760E07">
        <w:rPr>
          <w:rFonts w:ascii="Century Gothic" w:hAnsi="Century Gothic"/>
          <w:spacing w:val="-4"/>
          <w:sz w:val="20"/>
        </w:rPr>
        <w:t xml:space="preserve"> </w:t>
      </w:r>
      <w:r w:rsidRPr="00760E07">
        <w:rPr>
          <w:rFonts w:ascii="Century Gothic" w:hAnsi="Century Gothic"/>
          <w:sz w:val="20"/>
        </w:rPr>
        <w:t>perante</w:t>
      </w:r>
      <w:r w:rsidRPr="00760E07">
        <w:rPr>
          <w:rFonts w:ascii="Century Gothic" w:hAnsi="Century Gothic"/>
          <w:spacing w:val="-3"/>
          <w:sz w:val="20"/>
        </w:rPr>
        <w:t xml:space="preserve"> </w:t>
      </w:r>
      <w:r w:rsidRPr="00760E07">
        <w:rPr>
          <w:rFonts w:ascii="Century Gothic" w:hAnsi="Century Gothic"/>
          <w:sz w:val="20"/>
        </w:rPr>
        <w:t>a</w:t>
      </w:r>
      <w:r w:rsidRPr="00760E07">
        <w:rPr>
          <w:rFonts w:ascii="Century Gothic" w:hAnsi="Century Gothic"/>
          <w:spacing w:val="-4"/>
          <w:sz w:val="20"/>
        </w:rPr>
        <w:t xml:space="preserve"> </w:t>
      </w:r>
      <w:r w:rsidRPr="00760E07">
        <w:rPr>
          <w:rFonts w:ascii="Century Gothic" w:hAnsi="Century Gothic"/>
          <w:sz w:val="20"/>
        </w:rPr>
        <w:t>Administração</w:t>
      </w:r>
      <w:r w:rsidRPr="00760E07">
        <w:rPr>
          <w:rFonts w:ascii="Century Gothic" w:hAnsi="Century Gothic"/>
          <w:spacing w:val="-2"/>
          <w:sz w:val="20"/>
        </w:rPr>
        <w:t xml:space="preserve"> </w:t>
      </w:r>
      <w:r w:rsidRPr="00760E07">
        <w:rPr>
          <w:rFonts w:ascii="Century Gothic" w:hAnsi="Century Gothic"/>
          <w:sz w:val="20"/>
        </w:rPr>
        <w:t>Pública;</w:t>
      </w:r>
    </w:p>
    <w:p w14:paraId="4396AF71" w14:textId="77777777" w:rsidR="00760E07" w:rsidRPr="00760E07" w:rsidRDefault="00760E07" w:rsidP="00760E07">
      <w:pPr>
        <w:pStyle w:val="PargrafodaLista"/>
        <w:widowControl w:val="0"/>
        <w:numPr>
          <w:ilvl w:val="0"/>
          <w:numId w:val="38"/>
        </w:numPr>
        <w:autoSpaceDE w:val="0"/>
        <w:autoSpaceDN w:val="0"/>
        <w:spacing w:line="229" w:lineRule="exact"/>
        <w:ind w:right="83"/>
        <w:rPr>
          <w:rFonts w:ascii="Century Gothic" w:hAnsi="Century Gothic"/>
          <w:sz w:val="20"/>
        </w:rPr>
      </w:pPr>
      <w:r w:rsidRPr="00760E07">
        <w:rPr>
          <w:rFonts w:ascii="Century Gothic" w:hAnsi="Century Gothic"/>
          <w:sz w:val="20"/>
        </w:rPr>
        <w:t>Informações</w:t>
      </w:r>
      <w:r w:rsidRPr="00760E07">
        <w:rPr>
          <w:rFonts w:ascii="Century Gothic" w:hAnsi="Century Gothic"/>
          <w:spacing w:val="3"/>
          <w:sz w:val="20"/>
        </w:rPr>
        <w:t xml:space="preserve"> </w:t>
      </w:r>
      <w:r w:rsidRPr="00760E07">
        <w:rPr>
          <w:rFonts w:ascii="Century Gothic" w:hAnsi="Century Gothic"/>
          <w:sz w:val="20"/>
        </w:rPr>
        <w:t>sobre</w:t>
      </w:r>
      <w:r w:rsidRPr="00760E07">
        <w:rPr>
          <w:rFonts w:ascii="Century Gothic" w:hAnsi="Century Gothic"/>
          <w:spacing w:val="2"/>
          <w:sz w:val="20"/>
        </w:rPr>
        <w:t xml:space="preserve"> </w:t>
      </w:r>
      <w:r w:rsidRPr="00760E07">
        <w:rPr>
          <w:rFonts w:ascii="Century Gothic" w:hAnsi="Century Gothic"/>
          <w:sz w:val="20"/>
        </w:rPr>
        <w:t>eventuais</w:t>
      </w:r>
      <w:r w:rsidRPr="00760E07">
        <w:rPr>
          <w:rFonts w:ascii="Century Gothic" w:hAnsi="Century Gothic"/>
          <w:spacing w:val="4"/>
          <w:sz w:val="20"/>
        </w:rPr>
        <w:t xml:space="preserve"> </w:t>
      </w:r>
      <w:r w:rsidRPr="00760E07">
        <w:rPr>
          <w:rFonts w:ascii="Century Gothic" w:hAnsi="Century Gothic"/>
          <w:sz w:val="20"/>
        </w:rPr>
        <w:t>condenações</w:t>
      </w:r>
      <w:r w:rsidRPr="00760E07">
        <w:rPr>
          <w:rFonts w:ascii="Century Gothic" w:hAnsi="Century Gothic"/>
          <w:spacing w:val="3"/>
          <w:sz w:val="20"/>
        </w:rPr>
        <w:t xml:space="preserve"> </w:t>
      </w:r>
      <w:r w:rsidRPr="00760E07">
        <w:rPr>
          <w:rFonts w:ascii="Century Gothic" w:hAnsi="Century Gothic"/>
          <w:sz w:val="20"/>
        </w:rPr>
        <w:t>no</w:t>
      </w:r>
      <w:r w:rsidRPr="00760E07">
        <w:rPr>
          <w:rFonts w:ascii="Century Gothic" w:hAnsi="Century Gothic"/>
          <w:spacing w:val="4"/>
          <w:sz w:val="20"/>
        </w:rPr>
        <w:t xml:space="preserve"> </w:t>
      </w:r>
      <w:r w:rsidRPr="00760E07">
        <w:rPr>
          <w:rFonts w:ascii="Century Gothic" w:hAnsi="Century Gothic"/>
          <w:sz w:val="20"/>
        </w:rPr>
        <w:t>plano</w:t>
      </w:r>
      <w:r w:rsidRPr="00760E07">
        <w:rPr>
          <w:rFonts w:ascii="Century Gothic" w:hAnsi="Century Gothic"/>
          <w:spacing w:val="2"/>
          <w:sz w:val="20"/>
        </w:rPr>
        <w:t xml:space="preserve"> </w:t>
      </w:r>
      <w:r w:rsidRPr="00760E07">
        <w:rPr>
          <w:rFonts w:ascii="Century Gothic" w:hAnsi="Century Gothic"/>
          <w:sz w:val="20"/>
        </w:rPr>
        <w:t>criminal</w:t>
      </w:r>
      <w:r w:rsidRPr="00760E07">
        <w:rPr>
          <w:rFonts w:ascii="Century Gothic" w:hAnsi="Century Gothic"/>
          <w:spacing w:val="3"/>
          <w:sz w:val="20"/>
        </w:rPr>
        <w:t xml:space="preserve"> </w:t>
      </w:r>
      <w:r w:rsidRPr="00760E07">
        <w:rPr>
          <w:rFonts w:ascii="Century Gothic" w:hAnsi="Century Gothic"/>
          <w:sz w:val="20"/>
        </w:rPr>
        <w:t>ou</w:t>
      </w:r>
      <w:r w:rsidRPr="00760E07">
        <w:rPr>
          <w:rFonts w:ascii="Century Gothic" w:hAnsi="Century Gothic"/>
          <w:spacing w:val="2"/>
          <w:sz w:val="20"/>
        </w:rPr>
        <w:t xml:space="preserve"> </w:t>
      </w:r>
      <w:r w:rsidRPr="00760E07">
        <w:rPr>
          <w:rFonts w:ascii="Century Gothic" w:hAnsi="Century Gothic"/>
          <w:sz w:val="20"/>
        </w:rPr>
        <w:t>por</w:t>
      </w:r>
      <w:r w:rsidRPr="00760E07">
        <w:rPr>
          <w:rFonts w:ascii="Century Gothic" w:hAnsi="Century Gothic"/>
          <w:spacing w:val="3"/>
          <w:sz w:val="20"/>
        </w:rPr>
        <w:t xml:space="preserve"> </w:t>
      </w:r>
      <w:r w:rsidRPr="00760E07">
        <w:rPr>
          <w:rFonts w:ascii="Century Gothic" w:hAnsi="Century Gothic"/>
          <w:sz w:val="20"/>
        </w:rPr>
        <w:t>improbidade</w:t>
      </w:r>
      <w:r w:rsidRPr="00760E07">
        <w:rPr>
          <w:rFonts w:ascii="Century Gothic" w:hAnsi="Century Gothic"/>
          <w:spacing w:val="3"/>
          <w:sz w:val="20"/>
        </w:rPr>
        <w:t xml:space="preserve"> </w:t>
      </w:r>
      <w:r w:rsidRPr="00760E07">
        <w:rPr>
          <w:rFonts w:ascii="Century Gothic" w:hAnsi="Century Gothic"/>
          <w:sz w:val="20"/>
        </w:rPr>
        <w:t>administrativa;</w:t>
      </w:r>
      <w:r w:rsidRPr="00760E07">
        <w:rPr>
          <w:rFonts w:ascii="Century Gothic" w:hAnsi="Century Gothic"/>
          <w:spacing w:val="-52"/>
          <w:sz w:val="20"/>
        </w:rPr>
        <w:t xml:space="preserve"> </w:t>
      </w:r>
      <w:r w:rsidRPr="00760E07">
        <w:rPr>
          <w:rFonts w:ascii="Century Gothic" w:hAnsi="Century Gothic"/>
          <w:sz w:val="20"/>
        </w:rPr>
        <w:t>dentre outros</w:t>
      </w:r>
      <w:r w:rsidRPr="00760E07">
        <w:rPr>
          <w:rFonts w:ascii="Century Gothic" w:hAnsi="Century Gothic"/>
          <w:spacing w:val="3"/>
          <w:sz w:val="20"/>
        </w:rPr>
        <w:t xml:space="preserve"> </w:t>
      </w:r>
      <w:r w:rsidRPr="00760E07">
        <w:rPr>
          <w:rFonts w:ascii="Century Gothic" w:hAnsi="Century Gothic"/>
          <w:sz w:val="20"/>
        </w:rPr>
        <w:t>necessários</w:t>
      </w:r>
      <w:r w:rsidRPr="00760E07">
        <w:rPr>
          <w:rFonts w:ascii="Century Gothic" w:hAnsi="Century Gothic"/>
          <w:spacing w:val="3"/>
          <w:sz w:val="20"/>
        </w:rPr>
        <w:t xml:space="preserve"> </w:t>
      </w:r>
      <w:r w:rsidRPr="00760E07">
        <w:rPr>
          <w:rFonts w:ascii="Century Gothic" w:hAnsi="Century Gothic"/>
          <w:sz w:val="20"/>
        </w:rPr>
        <w:t>à</w:t>
      </w:r>
      <w:r w:rsidRPr="00760E07">
        <w:rPr>
          <w:rFonts w:ascii="Century Gothic" w:hAnsi="Century Gothic"/>
          <w:spacing w:val="-2"/>
          <w:sz w:val="20"/>
        </w:rPr>
        <w:t xml:space="preserve"> </w:t>
      </w:r>
      <w:r w:rsidRPr="00760E07">
        <w:rPr>
          <w:rFonts w:ascii="Century Gothic" w:hAnsi="Century Gothic"/>
          <w:sz w:val="20"/>
        </w:rPr>
        <w:t>contratação.</w:t>
      </w:r>
    </w:p>
    <w:p w14:paraId="06D5651C" w14:textId="77777777" w:rsidR="00760E07" w:rsidRPr="008A45A4" w:rsidRDefault="00760E07" w:rsidP="00760E07">
      <w:pPr>
        <w:ind w:right="83"/>
        <w:rPr>
          <w:rFonts w:ascii="Century Gothic" w:hAnsi="Century Gothic"/>
          <w:sz w:val="20"/>
          <w:szCs w:val="20"/>
        </w:rPr>
      </w:pPr>
      <w:r w:rsidRPr="008A45A4">
        <w:rPr>
          <w:rFonts w:ascii="Century Gothic" w:hAnsi="Century Gothic"/>
          <w:b/>
          <w:sz w:val="20"/>
          <w:szCs w:val="20"/>
        </w:rPr>
        <w:t xml:space="preserve">3. </w:t>
      </w:r>
      <w:r w:rsidRPr="008A45A4">
        <w:rPr>
          <w:rFonts w:ascii="Century Gothic" w:hAnsi="Century Gothic"/>
          <w:sz w:val="20"/>
          <w:szCs w:val="20"/>
        </w:rPr>
        <w:t>Essas informações constarão do processo administrativo e serão objeto de tratamento por parte da Administração Pública.</w:t>
      </w:r>
    </w:p>
    <w:p w14:paraId="43949B98" w14:textId="77777777" w:rsidR="00760E07" w:rsidRPr="008A45A4" w:rsidRDefault="00760E07" w:rsidP="00760E07">
      <w:pPr>
        <w:pStyle w:val="PargrafodaLista"/>
        <w:widowControl w:val="0"/>
        <w:tabs>
          <w:tab w:val="left" w:pos="1060"/>
        </w:tabs>
        <w:autoSpaceDE w:val="0"/>
        <w:spacing w:before="1"/>
        <w:ind w:left="0" w:right="83"/>
        <w:rPr>
          <w:rFonts w:ascii="Century Gothic" w:hAnsi="Century Gothic"/>
          <w:sz w:val="20"/>
        </w:rPr>
      </w:pPr>
      <w:r w:rsidRPr="008A45A4">
        <w:rPr>
          <w:rFonts w:ascii="Century Gothic" w:hAnsi="Century Gothic"/>
          <w:b/>
          <w:sz w:val="20"/>
        </w:rPr>
        <w:lastRenderedPageBreak/>
        <w:t>4.</w:t>
      </w:r>
      <w:r w:rsidRPr="008A45A4">
        <w:rPr>
          <w:rFonts w:ascii="Century Gothic" w:hAnsi="Century Gothic"/>
          <w:sz w:val="20"/>
        </w:rPr>
        <w:t xml:space="preserve"> O</w:t>
      </w:r>
      <w:r w:rsidRPr="008A45A4">
        <w:rPr>
          <w:rFonts w:ascii="Century Gothic" w:hAnsi="Century Gothic"/>
          <w:spacing w:val="12"/>
          <w:sz w:val="20"/>
        </w:rPr>
        <w:t xml:space="preserve"> </w:t>
      </w:r>
      <w:r w:rsidRPr="008A45A4">
        <w:rPr>
          <w:rFonts w:ascii="Century Gothic" w:hAnsi="Century Gothic"/>
          <w:sz w:val="20"/>
        </w:rPr>
        <w:t>tratamento</w:t>
      </w:r>
      <w:r w:rsidRPr="008A45A4">
        <w:rPr>
          <w:rFonts w:ascii="Century Gothic" w:hAnsi="Century Gothic"/>
          <w:spacing w:val="12"/>
          <w:sz w:val="20"/>
        </w:rPr>
        <w:t xml:space="preserve"> </w:t>
      </w:r>
      <w:r w:rsidRPr="008A45A4">
        <w:rPr>
          <w:rFonts w:ascii="Century Gothic" w:hAnsi="Century Gothic"/>
          <w:sz w:val="20"/>
        </w:rPr>
        <w:t>dos</w:t>
      </w:r>
      <w:r w:rsidRPr="008A45A4">
        <w:rPr>
          <w:rFonts w:ascii="Century Gothic" w:hAnsi="Century Gothic"/>
          <w:spacing w:val="13"/>
          <w:sz w:val="20"/>
        </w:rPr>
        <w:t xml:space="preserve"> </w:t>
      </w:r>
      <w:r w:rsidRPr="008A45A4">
        <w:rPr>
          <w:rFonts w:ascii="Century Gothic" w:hAnsi="Century Gothic"/>
          <w:sz w:val="20"/>
        </w:rPr>
        <w:t>dados</w:t>
      </w:r>
      <w:r w:rsidRPr="008A45A4">
        <w:rPr>
          <w:rFonts w:ascii="Century Gothic" w:hAnsi="Century Gothic"/>
          <w:spacing w:val="16"/>
          <w:sz w:val="20"/>
        </w:rPr>
        <w:t xml:space="preserve"> </w:t>
      </w:r>
      <w:r w:rsidRPr="008A45A4">
        <w:rPr>
          <w:rFonts w:ascii="Century Gothic" w:hAnsi="Century Gothic"/>
          <w:sz w:val="20"/>
        </w:rPr>
        <w:t>pessoais</w:t>
      </w:r>
      <w:r w:rsidRPr="008A45A4">
        <w:rPr>
          <w:rFonts w:ascii="Century Gothic" w:hAnsi="Century Gothic"/>
          <w:spacing w:val="13"/>
          <w:sz w:val="20"/>
        </w:rPr>
        <w:t xml:space="preserve"> </w:t>
      </w:r>
      <w:r w:rsidRPr="008A45A4">
        <w:rPr>
          <w:rFonts w:ascii="Century Gothic" w:hAnsi="Century Gothic"/>
          <w:sz w:val="20"/>
        </w:rPr>
        <w:t>relacionados</w:t>
      </w:r>
      <w:r w:rsidRPr="008A45A4">
        <w:rPr>
          <w:rFonts w:ascii="Century Gothic" w:hAnsi="Century Gothic"/>
          <w:spacing w:val="13"/>
          <w:sz w:val="20"/>
        </w:rPr>
        <w:t xml:space="preserve"> </w:t>
      </w:r>
      <w:r w:rsidRPr="008A45A4">
        <w:rPr>
          <w:rFonts w:ascii="Century Gothic" w:hAnsi="Century Gothic"/>
          <w:sz w:val="20"/>
        </w:rPr>
        <w:t>aos</w:t>
      </w:r>
      <w:r w:rsidRPr="008A45A4">
        <w:rPr>
          <w:rFonts w:ascii="Century Gothic" w:hAnsi="Century Gothic"/>
          <w:spacing w:val="13"/>
          <w:sz w:val="20"/>
        </w:rPr>
        <w:t xml:space="preserve"> </w:t>
      </w:r>
      <w:r w:rsidRPr="008A45A4">
        <w:rPr>
          <w:rFonts w:ascii="Century Gothic" w:hAnsi="Century Gothic"/>
          <w:sz w:val="20"/>
        </w:rPr>
        <w:t>processos</w:t>
      </w:r>
      <w:r w:rsidRPr="008A45A4">
        <w:rPr>
          <w:rFonts w:ascii="Century Gothic" w:hAnsi="Century Gothic"/>
          <w:spacing w:val="12"/>
          <w:sz w:val="20"/>
        </w:rPr>
        <w:t xml:space="preserve"> </w:t>
      </w:r>
      <w:r w:rsidRPr="008A45A4">
        <w:rPr>
          <w:rFonts w:ascii="Century Gothic" w:hAnsi="Century Gothic"/>
          <w:sz w:val="20"/>
        </w:rPr>
        <w:t>de</w:t>
      </w:r>
      <w:r w:rsidRPr="008A45A4">
        <w:rPr>
          <w:rFonts w:ascii="Century Gothic" w:hAnsi="Century Gothic"/>
          <w:spacing w:val="12"/>
          <w:sz w:val="20"/>
        </w:rPr>
        <w:t xml:space="preserve"> </w:t>
      </w:r>
      <w:r w:rsidRPr="008A45A4">
        <w:rPr>
          <w:rFonts w:ascii="Century Gothic" w:hAnsi="Century Gothic"/>
          <w:sz w:val="20"/>
        </w:rPr>
        <w:t>contratação</w:t>
      </w:r>
      <w:r w:rsidRPr="008A45A4">
        <w:rPr>
          <w:rFonts w:ascii="Century Gothic" w:hAnsi="Century Gothic"/>
          <w:spacing w:val="12"/>
          <w:sz w:val="20"/>
        </w:rPr>
        <w:t xml:space="preserve"> </w:t>
      </w:r>
      <w:r w:rsidRPr="008A45A4">
        <w:rPr>
          <w:rFonts w:ascii="Century Gothic" w:hAnsi="Century Gothic"/>
          <w:sz w:val="20"/>
        </w:rPr>
        <w:t>se</w:t>
      </w:r>
      <w:r w:rsidRPr="008A45A4">
        <w:rPr>
          <w:rFonts w:ascii="Century Gothic" w:hAnsi="Century Gothic"/>
          <w:spacing w:val="12"/>
          <w:sz w:val="20"/>
        </w:rPr>
        <w:t xml:space="preserve"> </w:t>
      </w:r>
      <w:r w:rsidRPr="008A45A4">
        <w:rPr>
          <w:rFonts w:ascii="Century Gothic" w:hAnsi="Century Gothic"/>
          <w:sz w:val="20"/>
        </w:rPr>
        <w:t>presume</w:t>
      </w:r>
      <w:r w:rsidRPr="008A45A4">
        <w:rPr>
          <w:rFonts w:ascii="Century Gothic" w:hAnsi="Century Gothic"/>
          <w:spacing w:val="12"/>
          <w:sz w:val="20"/>
        </w:rPr>
        <w:t xml:space="preserve"> </w:t>
      </w:r>
      <w:r w:rsidRPr="008A45A4">
        <w:rPr>
          <w:rFonts w:ascii="Century Gothic" w:hAnsi="Century Gothic"/>
          <w:sz w:val="20"/>
        </w:rPr>
        <w:t>válido, legítimo</w:t>
      </w:r>
      <w:r w:rsidRPr="008A45A4">
        <w:rPr>
          <w:rFonts w:ascii="Century Gothic" w:hAnsi="Century Gothic"/>
          <w:spacing w:val="-2"/>
          <w:sz w:val="20"/>
        </w:rPr>
        <w:t xml:space="preserve"> </w:t>
      </w:r>
      <w:r w:rsidRPr="008A45A4">
        <w:rPr>
          <w:rFonts w:ascii="Century Gothic" w:hAnsi="Century Gothic"/>
          <w:sz w:val="20"/>
        </w:rPr>
        <w:t>e,</w:t>
      </w:r>
      <w:r w:rsidRPr="008A45A4">
        <w:rPr>
          <w:rFonts w:ascii="Century Gothic" w:hAnsi="Century Gothic"/>
          <w:spacing w:val="-1"/>
          <w:sz w:val="20"/>
        </w:rPr>
        <w:t xml:space="preserve"> </w:t>
      </w:r>
      <w:r w:rsidRPr="008A45A4">
        <w:rPr>
          <w:rFonts w:ascii="Century Gothic" w:hAnsi="Century Gothic"/>
          <w:sz w:val="20"/>
        </w:rPr>
        <w:t>portanto,</w:t>
      </w:r>
      <w:r w:rsidRPr="008A45A4">
        <w:rPr>
          <w:rFonts w:ascii="Century Gothic" w:hAnsi="Century Gothic"/>
          <w:spacing w:val="-1"/>
          <w:sz w:val="20"/>
        </w:rPr>
        <w:t xml:space="preserve"> </w:t>
      </w:r>
      <w:r w:rsidRPr="008A45A4">
        <w:rPr>
          <w:rFonts w:ascii="Century Gothic" w:hAnsi="Century Gothic"/>
          <w:sz w:val="20"/>
        </w:rPr>
        <w:t>juridicamente</w:t>
      </w:r>
      <w:r w:rsidRPr="008A45A4">
        <w:rPr>
          <w:rFonts w:ascii="Century Gothic" w:hAnsi="Century Gothic"/>
          <w:spacing w:val="-1"/>
          <w:sz w:val="20"/>
        </w:rPr>
        <w:t xml:space="preserve"> </w:t>
      </w:r>
      <w:r w:rsidRPr="008A45A4">
        <w:rPr>
          <w:rFonts w:ascii="Century Gothic" w:hAnsi="Century Gothic"/>
          <w:sz w:val="20"/>
        </w:rPr>
        <w:t>adequado.</w:t>
      </w:r>
    </w:p>
    <w:p w14:paraId="3721E771" w14:textId="77777777" w:rsidR="00760E07" w:rsidRPr="008A45A4" w:rsidRDefault="00760E07" w:rsidP="00760E07">
      <w:pPr>
        <w:tabs>
          <w:tab w:val="left" w:pos="1060"/>
        </w:tabs>
        <w:autoSpaceDE w:val="0"/>
        <w:spacing w:before="1"/>
        <w:ind w:right="83"/>
        <w:rPr>
          <w:rFonts w:ascii="Century Gothic" w:hAnsi="Century Gothic"/>
          <w:sz w:val="20"/>
          <w:szCs w:val="20"/>
        </w:rPr>
      </w:pPr>
      <w:r>
        <w:rPr>
          <w:rFonts w:ascii="Century Gothic" w:hAnsi="Century Gothic"/>
          <w:b/>
          <w:sz w:val="20"/>
          <w:szCs w:val="20"/>
        </w:rPr>
        <w:t xml:space="preserve">5. </w:t>
      </w:r>
      <w:r w:rsidRPr="008A45A4">
        <w:rPr>
          <w:rFonts w:ascii="Century Gothic" w:hAnsi="Century Gothic"/>
          <w:sz w:val="20"/>
          <w:szCs w:val="20"/>
        </w:rPr>
        <w:t>Declara conhecer as normas de prevenção à corrupção previstas na legislação brasileira, dentre elas, a Lei de Improbidade Administrativa (Lei Federal n.º 8.429/1992), a Lei Federal n.º 12.846/2013 e seus regulamentos, se comprometem que para a execução deste contrato nenhuma das partes poderá oferecer, dar ou se comprometer a dar, a quem quer que seja, aceitar ou se comprometer a aceitar, de quem quer que seja, tanto por conta própria quanto por intermédio de outrem, qualquer pagamento, doação, compensação, vantagens financeiras ou benefícios indevidos de qualquer espécie, de modo fraudulento que constituam prática ilegal ou de corrupção, bem como de manipular ou fraudar o equilíbrio econômico financeiro do presente contrato, seja de forma direta ou indireta quanto ao objeto deste contrato, devendo garantir, ainda que seus prepostos, administradores e colaboradores ajam da mesma forma.</w:t>
      </w:r>
    </w:p>
    <w:p w14:paraId="2AB8AFFF" w14:textId="77777777" w:rsidR="00760E07" w:rsidRPr="002A27B1" w:rsidRDefault="00760E07" w:rsidP="00760E07">
      <w:pPr>
        <w:pStyle w:val="Corpodetexto"/>
        <w:spacing w:before="11"/>
        <w:rPr>
          <w:rFonts w:ascii="Century Gothic" w:hAnsi="Century Gothic"/>
          <w:sz w:val="20"/>
        </w:rPr>
      </w:pPr>
    </w:p>
    <w:p w14:paraId="0A448A3A" w14:textId="77777777" w:rsidR="00760E07" w:rsidRPr="008A45A4" w:rsidRDefault="00760E07" w:rsidP="00760E07">
      <w:pPr>
        <w:pStyle w:val="Corpodetexto"/>
        <w:spacing w:before="11"/>
        <w:ind w:right="83"/>
        <w:rPr>
          <w:rFonts w:ascii="Century Gothic" w:hAnsi="Century Gothic"/>
          <w:sz w:val="20"/>
        </w:rPr>
      </w:pPr>
    </w:p>
    <w:p w14:paraId="02779C94" w14:textId="77777777" w:rsidR="00760E07" w:rsidRPr="008A45A4" w:rsidRDefault="00760E07" w:rsidP="00760E07">
      <w:pPr>
        <w:pStyle w:val="Corpodetexto"/>
        <w:tabs>
          <w:tab w:val="left" w:pos="5628"/>
          <w:tab w:val="left" w:pos="6286"/>
          <w:tab w:val="left" w:leader="underscore" w:pos="9113"/>
        </w:tabs>
        <w:ind w:right="83"/>
        <w:jc w:val="right"/>
        <w:rPr>
          <w:rFonts w:ascii="Century Gothic" w:hAnsi="Century Gothic"/>
          <w:sz w:val="20"/>
        </w:rPr>
      </w:pPr>
      <w:r w:rsidRPr="008A45A4">
        <w:rPr>
          <w:rFonts w:ascii="Century Gothic" w:hAnsi="Century Gothic"/>
          <w:w w:val="99"/>
          <w:sz w:val="20"/>
        </w:rPr>
        <w:fldChar w:fldCharType="begin">
          <w:ffData>
            <w:name w:val="Texto301"/>
            <w:enabled/>
            <w:calcOnExit w:val="0"/>
            <w:textInput/>
          </w:ffData>
        </w:fldChar>
      </w:r>
      <w:r w:rsidRPr="008A45A4">
        <w:rPr>
          <w:rFonts w:ascii="Century Gothic" w:hAnsi="Century Gothic"/>
          <w:w w:val="99"/>
          <w:sz w:val="20"/>
        </w:rPr>
        <w:instrText xml:space="preserve"> FORMTEXT </w:instrText>
      </w:r>
      <w:r w:rsidRPr="008A45A4">
        <w:rPr>
          <w:rFonts w:ascii="Century Gothic" w:hAnsi="Century Gothic"/>
          <w:w w:val="99"/>
          <w:sz w:val="20"/>
        </w:rPr>
      </w:r>
      <w:r w:rsidRPr="008A45A4">
        <w:rPr>
          <w:rFonts w:ascii="Century Gothic" w:hAnsi="Century Gothic"/>
          <w:w w:val="99"/>
          <w:sz w:val="20"/>
        </w:rPr>
        <w:fldChar w:fldCharType="separate"/>
      </w:r>
      <w:r w:rsidRPr="008A45A4">
        <w:rPr>
          <w:rFonts w:ascii="Century Gothic" w:hAnsi="Century Gothic"/>
          <w:noProof/>
          <w:w w:val="99"/>
          <w:sz w:val="20"/>
        </w:rPr>
        <w:t> </w:t>
      </w:r>
      <w:r w:rsidRPr="008A45A4">
        <w:rPr>
          <w:rFonts w:ascii="Century Gothic" w:hAnsi="Century Gothic"/>
          <w:noProof/>
          <w:w w:val="99"/>
          <w:sz w:val="20"/>
        </w:rPr>
        <w:t> </w:t>
      </w:r>
      <w:r w:rsidRPr="008A45A4">
        <w:rPr>
          <w:rFonts w:ascii="Century Gothic" w:hAnsi="Century Gothic"/>
          <w:noProof/>
          <w:w w:val="99"/>
          <w:sz w:val="20"/>
        </w:rPr>
        <w:t> </w:t>
      </w:r>
      <w:r w:rsidRPr="008A45A4">
        <w:rPr>
          <w:rFonts w:ascii="Century Gothic" w:hAnsi="Century Gothic"/>
          <w:noProof/>
          <w:w w:val="99"/>
          <w:sz w:val="20"/>
        </w:rPr>
        <w:t> </w:t>
      </w:r>
      <w:r w:rsidRPr="008A45A4">
        <w:rPr>
          <w:rFonts w:ascii="Century Gothic" w:hAnsi="Century Gothic"/>
          <w:noProof/>
          <w:w w:val="99"/>
          <w:sz w:val="20"/>
        </w:rPr>
        <w:t> </w:t>
      </w:r>
      <w:r w:rsidRPr="008A45A4">
        <w:rPr>
          <w:rFonts w:ascii="Century Gothic" w:hAnsi="Century Gothic"/>
          <w:w w:val="99"/>
          <w:sz w:val="20"/>
        </w:rPr>
        <w:fldChar w:fldCharType="end"/>
      </w:r>
      <w:r w:rsidRPr="008A45A4">
        <w:rPr>
          <w:rFonts w:ascii="Century Gothic" w:hAnsi="Century Gothic"/>
          <w:sz w:val="20"/>
        </w:rPr>
        <w:t>,</w:t>
      </w:r>
      <w:r w:rsidRPr="008A45A4">
        <w:rPr>
          <w:rFonts w:ascii="Century Gothic" w:hAnsi="Century Gothic"/>
          <w:spacing w:val="-11"/>
          <w:sz w:val="20"/>
        </w:rPr>
        <w:t xml:space="preserve"> </w:t>
      </w:r>
      <w:r w:rsidRPr="008A45A4">
        <w:rPr>
          <w:rFonts w:ascii="Century Gothic" w:hAnsi="Century Gothic"/>
          <w:sz w:val="20"/>
        </w:rPr>
        <w:fldChar w:fldCharType="begin">
          <w:ffData>
            <w:name w:val="Texto302"/>
            <w:enabled/>
            <w:calcOnExit w:val="0"/>
            <w:textInput/>
          </w:ffData>
        </w:fldChar>
      </w:r>
      <w:r w:rsidRPr="008A45A4">
        <w:rPr>
          <w:rFonts w:ascii="Century Gothic" w:hAnsi="Century Gothic"/>
          <w:sz w:val="20"/>
        </w:rPr>
        <w:instrText xml:space="preserve"> FORMTEXT </w:instrText>
      </w:r>
      <w:r w:rsidRPr="008A45A4">
        <w:rPr>
          <w:rFonts w:ascii="Century Gothic" w:hAnsi="Century Gothic"/>
          <w:sz w:val="20"/>
        </w:rPr>
      </w:r>
      <w:r w:rsidRPr="008A45A4">
        <w:rPr>
          <w:rFonts w:ascii="Century Gothic" w:hAnsi="Century Gothic"/>
          <w:sz w:val="20"/>
        </w:rPr>
        <w:fldChar w:fldCharType="separate"/>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sz w:val="20"/>
        </w:rPr>
        <w:fldChar w:fldCharType="end"/>
      </w:r>
      <w:r w:rsidRPr="008A45A4">
        <w:rPr>
          <w:rFonts w:ascii="Century Gothic" w:hAnsi="Century Gothic"/>
          <w:sz w:val="20"/>
        </w:rPr>
        <w:t xml:space="preserve"> de</w:t>
      </w:r>
      <w:r w:rsidRPr="008A45A4">
        <w:rPr>
          <w:rFonts w:ascii="Century Gothic" w:hAnsi="Century Gothic"/>
          <w:sz w:val="20"/>
        </w:rPr>
        <w:fldChar w:fldCharType="begin">
          <w:ffData>
            <w:name w:val="Texto303"/>
            <w:enabled/>
            <w:calcOnExit w:val="0"/>
            <w:textInput/>
          </w:ffData>
        </w:fldChar>
      </w:r>
      <w:r w:rsidRPr="008A45A4">
        <w:rPr>
          <w:rFonts w:ascii="Century Gothic" w:hAnsi="Century Gothic"/>
          <w:sz w:val="20"/>
        </w:rPr>
        <w:instrText xml:space="preserve"> FORMTEXT </w:instrText>
      </w:r>
      <w:r w:rsidRPr="008A45A4">
        <w:rPr>
          <w:rFonts w:ascii="Century Gothic" w:hAnsi="Century Gothic"/>
          <w:sz w:val="20"/>
        </w:rPr>
      </w:r>
      <w:r w:rsidRPr="008A45A4">
        <w:rPr>
          <w:rFonts w:ascii="Century Gothic" w:hAnsi="Century Gothic"/>
          <w:sz w:val="20"/>
        </w:rPr>
        <w:fldChar w:fldCharType="separate"/>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noProof/>
          <w:sz w:val="20"/>
        </w:rPr>
        <w:t> </w:t>
      </w:r>
      <w:r w:rsidRPr="008A45A4">
        <w:rPr>
          <w:rFonts w:ascii="Century Gothic" w:hAnsi="Century Gothic"/>
          <w:sz w:val="20"/>
        </w:rPr>
        <w:fldChar w:fldCharType="end"/>
      </w:r>
      <w:r w:rsidRPr="008A45A4">
        <w:rPr>
          <w:rFonts w:ascii="Century Gothic" w:hAnsi="Century Gothic"/>
          <w:sz w:val="20"/>
        </w:rPr>
        <w:t>de</w:t>
      </w:r>
      <w:r w:rsidRPr="008A45A4">
        <w:rPr>
          <w:rFonts w:ascii="Century Gothic" w:hAnsi="Century Gothic"/>
          <w:spacing w:val="-1"/>
          <w:sz w:val="20"/>
        </w:rPr>
        <w:t xml:space="preserve"> </w:t>
      </w:r>
      <w:r w:rsidRPr="008A45A4">
        <w:rPr>
          <w:rFonts w:ascii="Century Gothic" w:hAnsi="Century Gothic"/>
          <w:sz w:val="20"/>
        </w:rPr>
        <w:t>2026.</w:t>
      </w:r>
    </w:p>
    <w:p w14:paraId="41BE9482" w14:textId="77777777" w:rsidR="00760E07" w:rsidRPr="008A45A4" w:rsidRDefault="00760E07" w:rsidP="00760E07">
      <w:pPr>
        <w:pStyle w:val="Corpodetexto"/>
        <w:spacing w:before="1"/>
        <w:ind w:right="83"/>
        <w:rPr>
          <w:rFonts w:ascii="Century Gothic" w:hAnsi="Century Gothic"/>
          <w:sz w:val="20"/>
        </w:rPr>
      </w:pPr>
    </w:p>
    <w:p w14:paraId="475428A7" w14:textId="77777777" w:rsidR="00760E07" w:rsidRPr="008A45A4" w:rsidRDefault="00760E07" w:rsidP="00760E07">
      <w:pPr>
        <w:pStyle w:val="Corpodetexto"/>
        <w:spacing w:before="1"/>
        <w:ind w:right="83"/>
        <w:rPr>
          <w:rFonts w:ascii="Century Gothic" w:hAnsi="Century Gothic"/>
          <w:sz w:val="20"/>
        </w:rPr>
      </w:pPr>
    </w:p>
    <w:p w14:paraId="02A86EF4" w14:textId="77777777" w:rsidR="00760E07" w:rsidRPr="008A45A4" w:rsidRDefault="00760E07" w:rsidP="00760E07">
      <w:pPr>
        <w:pStyle w:val="Corpodetexto"/>
        <w:spacing w:before="1"/>
        <w:ind w:right="83"/>
        <w:jc w:val="center"/>
        <w:rPr>
          <w:rFonts w:ascii="Century Gothic" w:hAnsi="Century Gothic"/>
          <w:sz w:val="20"/>
        </w:rPr>
      </w:pPr>
      <w:r w:rsidRPr="008A45A4">
        <w:rPr>
          <w:rFonts w:ascii="Century Gothic" w:hAnsi="Century Gothic"/>
          <w:sz w:val="20"/>
        </w:rPr>
        <w:t>Assinatura</w:t>
      </w:r>
      <w:r w:rsidRPr="008A45A4">
        <w:rPr>
          <w:rFonts w:ascii="Century Gothic" w:hAnsi="Century Gothic"/>
          <w:spacing w:val="-7"/>
          <w:sz w:val="20"/>
        </w:rPr>
        <w:t xml:space="preserve"> </w:t>
      </w:r>
      <w:r w:rsidRPr="008A45A4">
        <w:rPr>
          <w:rFonts w:ascii="Century Gothic" w:hAnsi="Century Gothic"/>
          <w:sz w:val="20"/>
        </w:rPr>
        <w:t>e</w:t>
      </w:r>
      <w:r w:rsidRPr="008A45A4">
        <w:rPr>
          <w:rFonts w:ascii="Century Gothic" w:hAnsi="Century Gothic"/>
          <w:spacing w:val="-6"/>
          <w:sz w:val="20"/>
        </w:rPr>
        <w:t xml:space="preserve"> </w:t>
      </w:r>
      <w:r w:rsidRPr="008A45A4">
        <w:rPr>
          <w:rFonts w:ascii="Century Gothic" w:hAnsi="Century Gothic"/>
          <w:sz w:val="20"/>
        </w:rPr>
        <w:t>Identificação</w:t>
      </w:r>
      <w:r w:rsidRPr="008A45A4">
        <w:rPr>
          <w:rFonts w:ascii="Century Gothic" w:hAnsi="Century Gothic"/>
          <w:spacing w:val="-1"/>
          <w:sz w:val="20"/>
        </w:rPr>
        <w:t xml:space="preserve"> </w:t>
      </w:r>
      <w:r w:rsidRPr="008A45A4">
        <w:rPr>
          <w:rFonts w:ascii="Century Gothic" w:hAnsi="Century Gothic"/>
          <w:sz w:val="20"/>
        </w:rPr>
        <w:t>do</w:t>
      </w:r>
      <w:r w:rsidRPr="008A45A4">
        <w:rPr>
          <w:rFonts w:ascii="Century Gothic" w:hAnsi="Century Gothic"/>
          <w:spacing w:val="-8"/>
          <w:sz w:val="20"/>
        </w:rPr>
        <w:t xml:space="preserve"> </w:t>
      </w:r>
      <w:r w:rsidRPr="008A45A4">
        <w:rPr>
          <w:rFonts w:ascii="Century Gothic" w:hAnsi="Century Gothic"/>
          <w:sz w:val="20"/>
        </w:rPr>
        <w:t>Responsável</w:t>
      </w:r>
      <w:r w:rsidRPr="008A45A4">
        <w:rPr>
          <w:rFonts w:ascii="Century Gothic" w:hAnsi="Century Gothic"/>
          <w:spacing w:val="-6"/>
          <w:sz w:val="20"/>
        </w:rPr>
        <w:t xml:space="preserve"> </w:t>
      </w:r>
      <w:r w:rsidRPr="008A45A4">
        <w:rPr>
          <w:rFonts w:ascii="Century Gothic" w:hAnsi="Century Gothic"/>
          <w:sz w:val="20"/>
        </w:rPr>
        <w:t>Legal</w:t>
      </w:r>
    </w:p>
    <w:p w14:paraId="32DB28F9" w14:textId="02D4A70B" w:rsidR="00F42261" w:rsidRDefault="00F42261" w:rsidP="00760E07">
      <w:pPr>
        <w:pStyle w:val="Ttulo2"/>
        <w:ind w:left="600" w:right="52"/>
        <w:jc w:val="center"/>
        <w:rPr>
          <w:rFonts w:ascii="Century Gothic" w:hAnsi="Century Gothic" w:cs="Calibri"/>
          <w:b w:val="0"/>
        </w:rPr>
      </w:pPr>
    </w:p>
    <w:p w14:paraId="00706A04" w14:textId="6009B492" w:rsidR="009879F9" w:rsidRDefault="009879F9" w:rsidP="00AC46D4">
      <w:pPr>
        <w:overflowPunct w:val="0"/>
        <w:autoSpaceDE w:val="0"/>
        <w:adjustRightInd w:val="0"/>
        <w:spacing w:line="276" w:lineRule="auto"/>
        <w:rPr>
          <w:rFonts w:ascii="Century Gothic" w:hAnsi="Century Gothic" w:cs="Calibri"/>
          <w:b/>
        </w:rPr>
      </w:pPr>
    </w:p>
    <w:p w14:paraId="6F612385" w14:textId="68BFF219" w:rsidR="00760E07" w:rsidRDefault="00760E07" w:rsidP="00AC46D4">
      <w:pPr>
        <w:overflowPunct w:val="0"/>
        <w:autoSpaceDE w:val="0"/>
        <w:adjustRightInd w:val="0"/>
        <w:spacing w:line="276" w:lineRule="auto"/>
        <w:rPr>
          <w:rFonts w:ascii="Century Gothic" w:hAnsi="Century Gothic" w:cs="Calibri"/>
          <w:b/>
        </w:rPr>
      </w:pPr>
    </w:p>
    <w:p w14:paraId="26B79E46" w14:textId="2732CAA3" w:rsidR="00760E07" w:rsidRDefault="00760E07" w:rsidP="00AC46D4">
      <w:pPr>
        <w:overflowPunct w:val="0"/>
        <w:autoSpaceDE w:val="0"/>
        <w:adjustRightInd w:val="0"/>
        <w:spacing w:line="276" w:lineRule="auto"/>
        <w:rPr>
          <w:rFonts w:ascii="Century Gothic" w:hAnsi="Century Gothic" w:cs="Calibri"/>
          <w:b/>
        </w:rPr>
      </w:pPr>
    </w:p>
    <w:p w14:paraId="62948DDA" w14:textId="726176DF" w:rsidR="00760E07" w:rsidRDefault="00760E07" w:rsidP="00AC46D4">
      <w:pPr>
        <w:overflowPunct w:val="0"/>
        <w:autoSpaceDE w:val="0"/>
        <w:adjustRightInd w:val="0"/>
        <w:spacing w:line="276" w:lineRule="auto"/>
        <w:rPr>
          <w:rFonts w:ascii="Century Gothic" w:hAnsi="Century Gothic" w:cs="Calibri"/>
          <w:b/>
        </w:rPr>
      </w:pPr>
    </w:p>
    <w:p w14:paraId="201A38A8" w14:textId="2DA5C4BD" w:rsidR="00760E07" w:rsidRDefault="00760E07" w:rsidP="00AC46D4">
      <w:pPr>
        <w:overflowPunct w:val="0"/>
        <w:autoSpaceDE w:val="0"/>
        <w:adjustRightInd w:val="0"/>
        <w:spacing w:line="276" w:lineRule="auto"/>
        <w:rPr>
          <w:rFonts w:ascii="Century Gothic" w:hAnsi="Century Gothic" w:cs="Calibri"/>
          <w:b/>
        </w:rPr>
      </w:pPr>
    </w:p>
    <w:p w14:paraId="4B795868" w14:textId="464ECF1B" w:rsidR="00760E07" w:rsidRDefault="00760E07" w:rsidP="00AC46D4">
      <w:pPr>
        <w:overflowPunct w:val="0"/>
        <w:autoSpaceDE w:val="0"/>
        <w:adjustRightInd w:val="0"/>
        <w:spacing w:line="276" w:lineRule="auto"/>
        <w:rPr>
          <w:rFonts w:ascii="Century Gothic" w:hAnsi="Century Gothic" w:cs="Calibri"/>
          <w:b/>
        </w:rPr>
      </w:pPr>
    </w:p>
    <w:p w14:paraId="586C0F95" w14:textId="343CBE5F" w:rsidR="00760E07" w:rsidRDefault="00760E07" w:rsidP="00AC46D4">
      <w:pPr>
        <w:overflowPunct w:val="0"/>
        <w:autoSpaceDE w:val="0"/>
        <w:adjustRightInd w:val="0"/>
        <w:spacing w:line="276" w:lineRule="auto"/>
        <w:rPr>
          <w:rFonts w:ascii="Century Gothic" w:hAnsi="Century Gothic" w:cs="Calibri"/>
          <w:b/>
        </w:rPr>
      </w:pPr>
    </w:p>
    <w:p w14:paraId="19601768" w14:textId="4609EB9A" w:rsidR="00760E07" w:rsidRDefault="00760E07" w:rsidP="00AC46D4">
      <w:pPr>
        <w:overflowPunct w:val="0"/>
        <w:autoSpaceDE w:val="0"/>
        <w:adjustRightInd w:val="0"/>
        <w:spacing w:line="276" w:lineRule="auto"/>
        <w:rPr>
          <w:rFonts w:ascii="Century Gothic" w:hAnsi="Century Gothic" w:cs="Calibri"/>
          <w:b/>
        </w:rPr>
      </w:pPr>
    </w:p>
    <w:p w14:paraId="05A05E52" w14:textId="2759E89D" w:rsidR="00760E07" w:rsidRDefault="00760E07" w:rsidP="00AC46D4">
      <w:pPr>
        <w:overflowPunct w:val="0"/>
        <w:autoSpaceDE w:val="0"/>
        <w:adjustRightInd w:val="0"/>
        <w:spacing w:line="276" w:lineRule="auto"/>
        <w:rPr>
          <w:rFonts w:ascii="Century Gothic" w:hAnsi="Century Gothic" w:cs="Calibri"/>
          <w:b/>
        </w:rPr>
      </w:pPr>
    </w:p>
    <w:p w14:paraId="3F3D8F66" w14:textId="26B96229" w:rsidR="00760E07" w:rsidRDefault="00760E07" w:rsidP="00AC46D4">
      <w:pPr>
        <w:overflowPunct w:val="0"/>
        <w:autoSpaceDE w:val="0"/>
        <w:adjustRightInd w:val="0"/>
        <w:spacing w:line="276" w:lineRule="auto"/>
        <w:rPr>
          <w:rFonts w:ascii="Century Gothic" w:hAnsi="Century Gothic" w:cs="Calibri"/>
          <w:b/>
        </w:rPr>
      </w:pPr>
    </w:p>
    <w:p w14:paraId="30F78734" w14:textId="5E70E1A5" w:rsidR="00760E07" w:rsidRDefault="00760E07" w:rsidP="00AC46D4">
      <w:pPr>
        <w:overflowPunct w:val="0"/>
        <w:autoSpaceDE w:val="0"/>
        <w:adjustRightInd w:val="0"/>
        <w:spacing w:line="276" w:lineRule="auto"/>
        <w:rPr>
          <w:rFonts w:ascii="Century Gothic" w:hAnsi="Century Gothic" w:cs="Calibri"/>
          <w:b/>
        </w:rPr>
      </w:pPr>
    </w:p>
    <w:p w14:paraId="2B8D5846" w14:textId="1B17735B" w:rsidR="00760E07" w:rsidRDefault="00760E07" w:rsidP="00AC46D4">
      <w:pPr>
        <w:overflowPunct w:val="0"/>
        <w:autoSpaceDE w:val="0"/>
        <w:adjustRightInd w:val="0"/>
        <w:spacing w:line="276" w:lineRule="auto"/>
        <w:rPr>
          <w:rFonts w:ascii="Century Gothic" w:hAnsi="Century Gothic" w:cs="Calibri"/>
          <w:b/>
        </w:rPr>
      </w:pPr>
    </w:p>
    <w:p w14:paraId="6DB1294C" w14:textId="246C9E71" w:rsidR="00760E07" w:rsidRDefault="00760E07" w:rsidP="00AC46D4">
      <w:pPr>
        <w:overflowPunct w:val="0"/>
        <w:autoSpaceDE w:val="0"/>
        <w:adjustRightInd w:val="0"/>
        <w:spacing w:line="276" w:lineRule="auto"/>
        <w:rPr>
          <w:rFonts w:ascii="Century Gothic" w:hAnsi="Century Gothic" w:cs="Calibri"/>
          <w:b/>
        </w:rPr>
      </w:pPr>
    </w:p>
    <w:p w14:paraId="76070D78" w14:textId="648630BF" w:rsidR="00760E07" w:rsidRDefault="00760E07" w:rsidP="00AC46D4">
      <w:pPr>
        <w:overflowPunct w:val="0"/>
        <w:autoSpaceDE w:val="0"/>
        <w:adjustRightInd w:val="0"/>
        <w:spacing w:line="276" w:lineRule="auto"/>
        <w:rPr>
          <w:rFonts w:ascii="Century Gothic" w:hAnsi="Century Gothic" w:cs="Calibri"/>
          <w:b/>
        </w:rPr>
      </w:pPr>
    </w:p>
    <w:p w14:paraId="0B0908D9" w14:textId="46F9FD9F" w:rsidR="00760E07" w:rsidRDefault="00760E07" w:rsidP="00AC46D4">
      <w:pPr>
        <w:overflowPunct w:val="0"/>
        <w:autoSpaceDE w:val="0"/>
        <w:adjustRightInd w:val="0"/>
        <w:spacing w:line="276" w:lineRule="auto"/>
        <w:rPr>
          <w:rFonts w:ascii="Century Gothic" w:hAnsi="Century Gothic" w:cs="Calibri"/>
          <w:b/>
        </w:rPr>
      </w:pPr>
    </w:p>
    <w:p w14:paraId="7F83952C" w14:textId="5B5371B9" w:rsidR="00760E07" w:rsidRDefault="00760E07" w:rsidP="00AC46D4">
      <w:pPr>
        <w:overflowPunct w:val="0"/>
        <w:autoSpaceDE w:val="0"/>
        <w:adjustRightInd w:val="0"/>
        <w:spacing w:line="276" w:lineRule="auto"/>
        <w:rPr>
          <w:rFonts w:ascii="Century Gothic" w:hAnsi="Century Gothic" w:cs="Calibri"/>
          <w:b/>
        </w:rPr>
      </w:pPr>
    </w:p>
    <w:p w14:paraId="2B3EBD0B" w14:textId="117EA75D" w:rsidR="00760E07" w:rsidRDefault="00760E07" w:rsidP="00AC46D4">
      <w:pPr>
        <w:overflowPunct w:val="0"/>
        <w:autoSpaceDE w:val="0"/>
        <w:adjustRightInd w:val="0"/>
        <w:spacing w:line="276" w:lineRule="auto"/>
        <w:rPr>
          <w:rFonts w:ascii="Century Gothic" w:hAnsi="Century Gothic" w:cs="Calibri"/>
          <w:b/>
        </w:rPr>
      </w:pPr>
    </w:p>
    <w:p w14:paraId="42E7456B" w14:textId="134AEC14" w:rsidR="00760E07" w:rsidRDefault="00760E07" w:rsidP="00AC46D4">
      <w:pPr>
        <w:overflowPunct w:val="0"/>
        <w:autoSpaceDE w:val="0"/>
        <w:adjustRightInd w:val="0"/>
        <w:spacing w:line="276" w:lineRule="auto"/>
        <w:rPr>
          <w:rFonts w:ascii="Century Gothic" w:hAnsi="Century Gothic" w:cs="Calibri"/>
          <w:b/>
        </w:rPr>
      </w:pPr>
    </w:p>
    <w:p w14:paraId="3C4F7243" w14:textId="7EACC1CA" w:rsidR="00760E07" w:rsidRDefault="00760E07" w:rsidP="00AC46D4">
      <w:pPr>
        <w:overflowPunct w:val="0"/>
        <w:autoSpaceDE w:val="0"/>
        <w:adjustRightInd w:val="0"/>
        <w:spacing w:line="276" w:lineRule="auto"/>
        <w:rPr>
          <w:rFonts w:ascii="Century Gothic" w:hAnsi="Century Gothic" w:cs="Calibri"/>
          <w:b/>
        </w:rPr>
      </w:pPr>
    </w:p>
    <w:p w14:paraId="4493680E" w14:textId="3979F21D" w:rsidR="00760E07" w:rsidRDefault="00760E07" w:rsidP="00AC46D4">
      <w:pPr>
        <w:overflowPunct w:val="0"/>
        <w:autoSpaceDE w:val="0"/>
        <w:adjustRightInd w:val="0"/>
        <w:spacing w:line="276" w:lineRule="auto"/>
        <w:rPr>
          <w:rFonts w:ascii="Century Gothic" w:hAnsi="Century Gothic" w:cs="Calibri"/>
          <w:b/>
        </w:rPr>
      </w:pPr>
    </w:p>
    <w:p w14:paraId="164A2405" w14:textId="292111EF" w:rsidR="00760E07" w:rsidRDefault="00760E07" w:rsidP="00AC46D4">
      <w:pPr>
        <w:overflowPunct w:val="0"/>
        <w:autoSpaceDE w:val="0"/>
        <w:adjustRightInd w:val="0"/>
        <w:spacing w:line="276" w:lineRule="auto"/>
        <w:rPr>
          <w:rFonts w:ascii="Century Gothic" w:hAnsi="Century Gothic" w:cs="Calibri"/>
          <w:b/>
        </w:rPr>
      </w:pPr>
    </w:p>
    <w:p w14:paraId="74B9D50A" w14:textId="5F4155E9" w:rsidR="00760E07" w:rsidRDefault="00760E07" w:rsidP="00AC46D4">
      <w:pPr>
        <w:overflowPunct w:val="0"/>
        <w:autoSpaceDE w:val="0"/>
        <w:adjustRightInd w:val="0"/>
        <w:spacing w:line="276" w:lineRule="auto"/>
        <w:rPr>
          <w:rFonts w:ascii="Century Gothic" w:hAnsi="Century Gothic" w:cs="Calibri"/>
          <w:b/>
        </w:rPr>
      </w:pPr>
    </w:p>
    <w:p w14:paraId="55BE0787" w14:textId="164D596B" w:rsidR="009879F9" w:rsidRDefault="009879F9" w:rsidP="00AC46D4">
      <w:pPr>
        <w:overflowPunct w:val="0"/>
        <w:autoSpaceDE w:val="0"/>
        <w:adjustRightInd w:val="0"/>
        <w:spacing w:line="276" w:lineRule="auto"/>
        <w:rPr>
          <w:rFonts w:ascii="Century Gothic" w:hAnsi="Century Gothic" w:cs="Calibri"/>
          <w:b/>
        </w:rPr>
      </w:pPr>
    </w:p>
    <w:p w14:paraId="7633B250" w14:textId="77777777" w:rsidR="009879F9" w:rsidRDefault="009879F9" w:rsidP="00AC46D4">
      <w:pPr>
        <w:overflowPunct w:val="0"/>
        <w:autoSpaceDE w:val="0"/>
        <w:adjustRightInd w:val="0"/>
        <w:spacing w:line="276" w:lineRule="auto"/>
        <w:rPr>
          <w:rFonts w:ascii="Century Gothic" w:hAnsi="Century Gothic" w:cs="Calibri"/>
          <w:b/>
        </w:rPr>
      </w:pPr>
    </w:p>
    <w:p w14:paraId="1CBFAE7A" w14:textId="77777777" w:rsidR="00F42261" w:rsidRDefault="00F42261" w:rsidP="006E7AEC">
      <w:pPr>
        <w:overflowPunct w:val="0"/>
        <w:autoSpaceDE w:val="0"/>
        <w:adjustRightInd w:val="0"/>
        <w:spacing w:line="276" w:lineRule="auto"/>
        <w:jc w:val="center"/>
        <w:rPr>
          <w:rFonts w:ascii="Century Gothic" w:hAnsi="Century Gothic" w:cs="Calibri"/>
          <w:b/>
        </w:rPr>
      </w:pPr>
    </w:p>
    <w:p w14:paraId="3202A64C" w14:textId="74E4AD49" w:rsidR="00F42261" w:rsidRPr="00932890" w:rsidRDefault="00F42261" w:rsidP="00F42261">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403A66">
        <w:rPr>
          <w:rFonts w:ascii="Century Gothic" w:hAnsi="Century Gothic"/>
          <w:sz w:val="20"/>
          <w:szCs w:val="20"/>
        </w:rPr>
        <w:t xml:space="preserve">PROCESSO ADMINISTRATIVO Nº </w:t>
      </w:r>
      <w:r w:rsidR="006474D6">
        <w:rPr>
          <w:rFonts w:ascii="Century Gothic" w:hAnsi="Century Gothic"/>
          <w:sz w:val="20"/>
          <w:szCs w:val="20"/>
        </w:rPr>
        <w:t>62/2026</w:t>
      </w:r>
      <w:r>
        <w:rPr>
          <w:rFonts w:ascii="Century Gothic" w:hAnsi="Century Gothic"/>
          <w:sz w:val="20"/>
          <w:szCs w:val="20"/>
        </w:rPr>
        <w:t xml:space="preserve"> </w:t>
      </w:r>
    </w:p>
    <w:p w14:paraId="2AB277F8" w14:textId="00A1A6A6" w:rsidR="00F42261" w:rsidRPr="00403A66" w:rsidRDefault="00F42261" w:rsidP="00F42261">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EC158E">
        <w:rPr>
          <w:rFonts w:ascii="Century Gothic" w:hAnsi="Century Gothic"/>
          <w:sz w:val="20"/>
          <w:szCs w:val="20"/>
        </w:rPr>
        <w:t>PREGÃO ELETRÔNICO Nº</w:t>
      </w:r>
      <w:r w:rsidR="006474D6">
        <w:rPr>
          <w:rFonts w:ascii="Century Gothic" w:hAnsi="Century Gothic"/>
          <w:sz w:val="20"/>
          <w:szCs w:val="20"/>
        </w:rPr>
        <w:t xml:space="preserve"> 19</w:t>
      </w:r>
      <w:r w:rsidRPr="00403A66">
        <w:rPr>
          <w:rFonts w:ascii="Century Gothic" w:hAnsi="Century Gothic"/>
          <w:sz w:val="20"/>
          <w:szCs w:val="20"/>
        </w:rPr>
        <w:t>/202</w:t>
      </w:r>
      <w:r w:rsidR="006474D6">
        <w:rPr>
          <w:rFonts w:ascii="Century Gothic" w:hAnsi="Century Gothic"/>
          <w:sz w:val="20"/>
          <w:szCs w:val="20"/>
        </w:rPr>
        <w:t xml:space="preserve">6 </w:t>
      </w:r>
      <w:r w:rsidRPr="00403A66">
        <w:rPr>
          <w:rFonts w:ascii="Century Gothic" w:hAnsi="Century Gothic"/>
          <w:sz w:val="20"/>
          <w:szCs w:val="20"/>
        </w:rPr>
        <w:t>-</w:t>
      </w:r>
      <w:r w:rsidR="006474D6">
        <w:rPr>
          <w:rFonts w:ascii="Century Gothic" w:hAnsi="Century Gothic"/>
          <w:sz w:val="20"/>
          <w:szCs w:val="20"/>
        </w:rPr>
        <w:t xml:space="preserve"> </w:t>
      </w:r>
      <w:r w:rsidRPr="00403A66">
        <w:rPr>
          <w:rFonts w:ascii="Century Gothic" w:hAnsi="Century Gothic"/>
          <w:sz w:val="20"/>
          <w:szCs w:val="20"/>
        </w:rPr>
        <w:t>PML</w:t>
      </w:r>
    </w:p>
    <w:p w14:paraId="009545E2" w14:textId="77777777" w:rsidR="00F42261" w:rsidRDefault="00F42261" w:rsidP="006E7AEC">
      <w:pPr>
        <w:overflowPunct w:val="0"/>
        <w:autoSpaceDE w:val="0"/>
        <w:adjustRightInd w:val="0"/>
        <w:spacing w:line="276" w:lineRule="auto"/>
        <w:jc w:val="center"/>
        <w:rPr>
          <w:rFonts w:ascii="Century Gothic" w:hAnsi="Century Gothic" w:cs="Calibri"/>
          <w:b/>
        </w:rPr>
      </w:pPr>
    </w:p>
    <w:p w14:paraId="0FD655BB" w14:textId="2CA3916A" w:rsidR="00471D62" w:rsidRDefault="00471D62" w:rsidP="0015766C">
      <w:pPr>
        <w:pStyle w:val="Ttulo2"/>
        <w:ind w:left="567"/>
        <w:jc w:val="center"/>
        <w:rPr>
          <w:rFonts w:ascii="Century Gothic" w:hAnsi="Century Gothic" w:cs="Times New Roman"/>
          <w:i w:val="0"/>
          <w:iCs w:val="0"/>
          <w:sz w:val="20"/>
          <w:szCs w:val="20"/>
          <w:lang w:eastAsia="ar-SA"/>
        </w:rPr>
      </w:pPr>
      <w:r>
        <w:rPr>
          <w:rFonts w:ascii="Century Gothic" w:hAnsi="Century Gothic" w:cs="Times New Roman"/>
          <w:i w:val="0"/>
          <w:iCs w:val="0"/>
          <w:sz w:val="20"/>
          <w:szCs w:val="20"/>
          <w:lang w:eastAsia="ar-SA"/>
        </w:rPr>
        <w:t>ANEXO 04</w:t>
      </w:r>
    </w:p>
    <w:p w14:paraId="4B1B1200" w14:textId="77777777" w:rsidR="0015766C" w:rsidRPr="0015766C" w:rsidRDefault="0015766C" w:rsidP="0015766C">
      <w:pPr>
        <w:pStyle w:val="Ttulo2"/>
        <w:ind w:left="567"/>
        <w:jc w:val="center"/>
        <w:rPr>
          <w:rFonts w:ascii="Century Gothic" w:hAnsi="Century Gothic" w:cs="Times New Roman"/>
          <w:i w:val="0"/>
          <w:iCs w:val="0"/>
          <w:sz w:val="20"/>
          <w:szCs w:val="20"/>
          <w:lang w:eastAsia="ar-SA"/>
        </w:rPr>
      </w:pPr>
      <w:r w:rsidRPr="0015766C">
        <w:rPr>
          <w:rFonts w:ascii="Century Gothic" w:hAnsi="Century Gothic" w:cs="Times New Roman"/>
          <w:i w:val="0"/>
          <w:iCs w:val="0"/>
          <w:sz w:val="20"/>
          <w:szCs w:val="20"/>
          <w:lang w:eastAsia="ar-SA"/>
        </w:rPr>
        <w:t>DECLARAÇÃO DE RESPONSABILIDADE TÉCNICA</w:t>
      </w:r>
    </w:p>
    <w:p w14:paraId="688E6C74" w14:textId="77777777" w:rsidR="0015766C" w:rsidRPr="0093623C" w:rsidRDefault="0015766C" w:rsidP="0015766C">
      <w:pPr>
        <w:pStyle w:val="Corpodetexto"/>
        <w:ind w:left="567"/>
        <w:rPr>
          <w:rFonts w:ascii="Century Gothic" w:eastAsia="SimSun" w:hAnsi="Century Gothic" w:cs="F"/>
          <w:kern w:val="3"/>
          <w:sz w:val="20"/>
          <w:lang w:eastAsia="en-US"/>
        </w:rPr>
      </w:pPr>
    </w:p>
    <w:p w14:paraId="3AE391E8" w14:textId="77777777" w:rsidR="0015766C" w:rsidRPr="0093623C" w:rsidRDefault="0015766C" w:rsidP="0015766C">
      <w:pPr>
        <w:pStyle w:val="Corpodetexto"/>
        <w:ind w:left="567"/>
        <w:rPr>
          <w:rFonts w:ascii="Century Gothic" w:eastAsia="SimSun" w:hAnsi="Century Gothic" w:cs="F"/>
          <w:kern w:val="3"/>
          <w:sz w:val="20"/>
          <w:lang w:eastAsia="en-US"/>
        </w:rPr>
      </w:pPr>
    </w:p>
    <w:p w14:paraId="78722E1D" w14:textId="2BBC2F9C" w:rsidR="0015766C" w:rsidRPr="006474D6" w:rsidRDefault="006474D6" w:rsidP="006474D6">
      <w:pPr>
        <w:pStyle w:val="Corpodetexto"/>
        <w:spacing w:after="1"/>
        <w:ind w:left="-284" w:right="-427"/>
        <w:rPr>
          <w:rFonts w:ascii="Century Gothic" w:eastAsia="SimSun" w:hAnsi="Century Gothic" w:cs="F"/>
          <w:kern w:val="3"/>
          <w:sz w:val="20"/>
          <w:lang w:eastAsia="en-US"/>
        </w:rPr>
      </w:pPr>
      <w:r w:rsidRPr="006474D6">
        <w:rPr>
          <w:rFonts w:ascii="Century Gothic" w:hAnsi="Century Gothic"/>
          <w:sz w:val="20"/>
        </w:rPr>
        <w:t xml:space="preserve">A empresa </w:t>
      </w:r>
      <w:r w:rsidRPr="006474D6">
        <w:rPr>
          <w:rStyle w:val="Forte"/>
          <w:rFonts w:ascii="Century Gothic" w:hAnsi="Century Gothic"/>
          <w:sz w:val="20"/>
        </w:rPr>
        <w:t>________________________________________</w:t>
      </w:r>
      <w:r w:rsidRPr="006474D6">
        <w:rPr>
          <w:rFonts w:ascii="Century Gothic" w:hAnsi="Century Gothic"/>
          <w:sz w:val="20"/>
        </w:rPr>
        <w:t>, inscrita no CNPJ nº ________________________, estabelecida à _________________________________________________, neste ato representada por seu representante legal, Sr.(a) _______________________________________, portador(a) do RG nº __________________ e CPF nº ________________________, DECLARA, para os devidos fins, que, caso seja vencedora do presente certame, disponibilizará o(s) profissional(is) abaixo relacionado(s) para atuar(em) como responsável(is) técnico(s) pela execução do objeto, em atendimento ao disposto no art. 67, inciso I, da Lei Federal nº 14.133/2021 e demais normas profissionais aplicáveis.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
        <w:gridCol w:w="3058"/>
        <w:gridCol w:w="2549"/>
        <w:gridCol w:w="2097"/>
        <w:gridCol w:w="1442"/>
      </w:tblGrid>
      <w:tr w:rsidR="006474D6" w:rsidRPr="006474D6" w14:paraId="5A669E65" w14:textId="77777777" w:rsidTr="006474D6">
        <w:trPr>
          <w:tblHeader/>
          <w:tblCellSpacing w:w="15" w:type="dxa"/>
        </w:trPr>
        <w:tc>
          <w:tcPr>
            <w:tcW w:w="0" w:type="auto"/>
            <w:vAlign w:val="center"/>
            <w:hideMark/>
          </w:tcPr>
          <w:p w14:paraId="42DD69CE" w14:textId="77777777" w:rsidR="006474D6" w:rsidRPr="006474D6" w:rsidRDefault="006474D6" w:rsidP="006474D6">
            <w:pPr>
              <w:jc w:val="center"/>
              <w:rPr>
                <w:rFonts w:ascii="Century Gothic" w:eastAsia="Times New Roman" w:hAnsi="Century Gothic" w:cs="Times New Roman"/>
                <w:b/>
                <w:bCs/>
                <w:sz w:val="20"/>
                <w:szCs w:val="20"/>
                <w:lang w:eastAsia="pt-BR"/>
              </w:rPr>
            </w:pPr>
            <w:r w:rsidRPr="006474D6">
              <w:rPr>
                <w:rFonts w:ascii="Century Gothic" w:eastAsia="Times New Roman" w:hAnsi="Century Gothic" w:cs="Times New Roman"/>
                <w:b/>
                <w:bCs/>
                <w:sz w:val="20"/>
                <w:szCs w:val="20"/>
                <w:lang w:eastAsia="pt-BR"/>
              </w:rPr>
              <w:t>Nº</w:t>
            </w:r>
          </w:p>
        </w:tc>
        <w:tc>
          <w:tcPr>
            <w:tcW w:w="0" w:type="auto"/>
            <w:vAlign w:val="center"/>
            <w:hideMark/>
          </w:tcPr>
          <w:p w14:paraId="4330D4D5" w14:textId="77777777" w:rsidR="006474D6" w:rsidRPr="006474D6" w:rsidRDefault="006474D6" w:rsidP="006474D6">
            <w:pPr>
              <w:jc w:val="center"/>
              <w:rPr>
                <w:rFonts w:ascii="Century Gothic" w:eastAsia="Times New Roman" w:hAnsi="Century Gothic" w:cs="Times New Roman"/>
                <w:b/>
                <w:bCs/>
                <w:sz w:val="20"/>
                <w:szCs w:val="20"/>
                <w:lang w:eastAsia="pt-BR"/>
              </w:rPr>
            </w:pPr>
            <w:r w:rsidRPr="006474D6">
              <w:rPr>
                <w:rFonts w:ascii="Century Gothic" w:eastAsia="Times New Roman" w:hAnsi="Century Gothic" w:cs="Times New Roman"/>
                <w:b/>
                <w:bCs/>
                <w:sz w:val="20"/>
                <w:szCs w:val="20"/>
                <w:lang w:eastAsia="pt-BR"/>
              </w:rPr>
              <w:t>Nome do Responsável Técnico</w:t>
            </w:r>
          </w:p>
        </w:tc>
        <w:tc>
          <w:tcPr>
            <w:tcW w:w="0" w:type="auto"/>
            <w:vAlign w:val="center"/>
            <w:hideMark/>
          </w:tcPr>
          <w:p w14:paraId="4361D6C8" w14:textId="77777777" w:rsidR="006474D6" w:rsidRPr="006474D6" w:rsidRDefault="006474D6" w:rsidP="006474D6">
            <w:pPr>
              <w:jc w:val="center"/>
              <w:rPr>
                <w:rFonts w:ascii="Century Gothic" w:eastAsia="Times New Roman" w:hAnsi="Century Gothic" w:cs="Times New Roman"/>
                <w:b/>
                <w:bCs/>
                <w:sz w:val="20"/>
                <w:szCs w:val="20"/>
                <w:lang w:eastAsia="pt-BR"/>
              </w:rPr>
            </w:pPr>
            <w:r w:rsidRPr="006474D6">
              <w:rPr>
                <w:rFonts w:ascii="Century Gothic" w:eastAsia="Times New Roman" w:hAnsi="Century Gothic" w:cs="Times New Roman"/>
                <w:b/>
                <w:bCs/>
                <w:sz w:val="20"/>
                <w:szCs w:val="20"/>
                <w:lang w:eastAsia="pt-BR"/>
              </w:rPr>
              <w:t>Formação/Especialidade</w:t>
            </w:r>
          </w:p>
        </w:tc>
        <w:tc>
          <w:tcPr>
            <w:tcW w:w="0" w:type="auto"/>
            <w:vAlign w:val="center"/>
            <w:hideMark/>
          </w:tcPr>
          <w:p w14:paraId="1B79839C" w14:textId="77777777" w:rsidR="006474D6" w:rsidRPr="006474D6" w:rsidRDefault="006474D6" w:rsidP="006474D6">
            <w:pPr>
              <w:jc w:val="center"/>
              <w:rPr>
                <w:rFonts w:ascii="Century Gothic" w:eastAsia="Times New Roman" w:hAnsi="Century Gothic" w:cs="Times New Roman"/>
                <w:b/>
                <w:bCs/>
                <w:sz w:val="20"/>
                <w:szCs w:val="20"/>
                <w:lang w:eastAsia="pt-BR"/>
              </w:rPr>
            </w:pPr>
            <w:r w:rsidRPr="006474D6">
              <w:rPr>
                <w:rFonts w:ascii="Century Gothic" w:eastAsia="Times New Roman" w:hAnsi="Century Gothic" w:cs="Times New Roman"/>
                <w:b/>
                <w:bCs/>
                <w:sz w:val="20"/>
                <w:szCs w:val="20"/>
                <w:lang w:eastAsia="pt-BR"/>
              </w:rPr>
              <w:t>Conselho Profissional</w:t>
            </w:r>
          </w:p>
        </w:tc>
        <w:tc>
          <w:tcPr>
            <w:tcW w:w="0" w:type="auto"/>
            <w:vAlign w:val="center"/>
            <w:hideMark/>
          </w:tcPr>
          <w:p w14:paraId="1FBAC00E" w14:textId="77777777" w:rsidR="006474D6" w:rsidRPr="006474D6" w:rsidRDefault="006474D6" w:rsidP="006474D6">
            <w:pPr>
              <w:jc w:val="center"/>
              <w:rPr>
                <w:rFonts w:ascii="Century Gothic" w:eastAsia="Times New Roman" w:hAnsi="Century Gothic" w:cs="Times New Roman"/>
                <w:b/>
                <w:bCs/>
                <w:sz w:val="20"/>
                <w:szCs w:val="20"/>
                <w:lang w:eastAsia="pt-BR"/>
              </w:rPr>
            </w:pPr>
            <w:r w:rsidRPr="006474D6">
              <w:rPr>
                <w:rFonts w:ascii="Century Gothic" w:eastAsia="Times New Roman" w:hAnsi="Century Gothic" w:cs="Times New Roman"/>
                <w:b/>
                <w:bCs/>
                <w:sz w:val="20"/>
                <w:szCs w:val="20"/>
                <w:lang w:eastAsia="pt-BR"/>
              </w:rPr>
              <w:t>Nº do Registro</w:t>
            </w:r>
          </w:p>
        </w:tc>
      </w:tr>
      <w:tr w:rsidR="006474D6" w:rsidRPr="006474D6" w14:paraId="06266713" w14:textId="77777777" w:rsidTr="006474D6">
        <w:trPr>
          <w:tblCellSpacing w:w="15" w:type="dxa"/>
        </w:trPr>
        <w:tc>
          <w:tcPr>
            <w:tcW w:w="0" w:type="auto"/>
            <w:vAlign w:val="center"/>
            <w:hideMark/>
          </w:tcPr>
          <w:p w14:paraId="2DD76335" w14:textId="77777777" w:rsidR="006474D6" w:rsidRPr="006474D6" w:rsidRDefault="006474D6" w:rsidP="006474D6">
            <w:pPr>
              <w:jc w:val="left"/>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01</w:t>
            </w:r>
          </w:p>
        </w:tc>
        <w:tc>
          <w:tcPr>
            <w:tcW w:w="0" w:type="auto"/>
            <w:vAlign w:val="center"/>
            <w:hideMark/>
          </w:tcPr>
          <w:p w14:paraId="3B05ABEA" w14:textId="77777777" w:rsidR="006474D6" w:rsidRPr="006474D6" w:rsidRDefault="006474D6" w:rsidP="006474D6">
            <w:pPr>
              <w:jc w:val="left"/>
              <w:rPr>
                <w:rFonts w:ascii="Century Gothic" w:eastAsia="Times New Roman" w:hAnsi="Century Gothic" w:cs="Times New Roman"/>
                <w:sz w:val="20"/>
                <w:szCs w:val="20"/>
                <w:lang w:eastAsia="pt-BR"/>
              </w:rPr>
            </w:pPr>
          </w:p>
        </w:tc>
        <w:tc>
          <w:tcPr>
            <w:tcW w:w="0" w:type="auto"/>
            <w:vAlign w:val="center"/>
            <w:hideMark/>
          </w:tcPr>
          <w:p w14:paraId="63A10AAB" w14:textId="77777777" w:rsidR="006474D6" w:rsidRPr="006474D6" w:rsidRDefault="006474D6" w:rsidP="006474D6">
            <w:pPr>
              <w:jc w:val="left"/>
              <w:rPr>
                <w:rFonts w:ascii="Century Gothic" w:eastAsia="Times New Roman" w:hAnsi="Century Gothic" w:cs="Times New Roman"/>
                <w:sz w:val="20"/>
                <w:szCs w:val="20"/>
                <w:lang w:eastAsia="pt-BR"/>
              </w:rPr>
            </w:pPr>
          </w:p>
        </w:tc>
        <w:tc>
          <w:tcPr>
            <w:tcW w:w="0" w:type="auto"/>
            <w:vAlign w:val="center"/>
            <w:hideMark/>
          </w:tcPr>
          <w:p w14:paraId="34233A15" w14:textId="77777777" w:rsidR="006474D6" w:rsidRPr="006474D6" w:rsidRDefault="006474D6" w:rsidP="006474D6">
            <w:pPr>
              <w:jc w:val="left"/>
              <w:rPr>
                <w:rFonts w:ascii="Century Gothic" w:eastAsia="Times New Roman" w:hAnsi="Century Gothic" w:cs="Times New Roman"/>
                <w:sz w:val="20"/>
                <w:szCs w:val="20"/>
                <w:lang w:eastAsia="pt-BR"/>
              </w:rPr>
            </w:pPr>
          </w:p>
        </w:tc>
        <w:tc>
          <w:tcPr>
            <w:tcW w:w="0" w:type="auto"/>
            <w:vAlign w:val="center"/>
            <w:hideMark/>
          </w:tcPr>
          <w:p w14:paraId="46780A0D" w14:textId="77777777" w:rsidR="006474D6" w:rsidRPr="006474D6" w:rsidRDefault="006474D6" w:rsidP="006474D6">
            <w:pPr>
              <w:jc w:val="left"/>
              <w:rPr>
                <w:rFonts w:ascii="Century Gothic" w:eastAsia="Times New Roman" w:hAnsi="Century Gothic" w:cs="Times New Roman"/>
                <w:sz w:val="20"/>
                <w:szCs w:val="20"/>
                <w:lang w:eastAsia="pt-BR"/>
              </w:rPr>
            </w:pPr>
          </w:p>
        </w:tc>
      </w:tr>
      <w:tr w:rsidR="006474D6" w:rsidRPr="006474D6" w14:paraId="1C1DC4DD" w14:textId="77777777" w:rsidTr="006474D6">
        <w:trPr>
          <w:tblCellSpacing w:w="15" w:type="dxa"/>
        </w:trPr>
        <w:tc>
          <w:tcPr>
            <w:tcW w:w="0" w:type="auto"/>
            <w:vAlign w:val="center"/>
            <w:hideMark/>
          </w:tcPr>
          <w:p w14:paraId="0A4CE8EC" w14:textId="77777777" w:rsidR="006474D6" w:rsidRPr="006474D6" w:rsidRDefault="006474D6" w:rsidP="006474D6">
            <w:pPr>
              <w:jc w:val="left"/>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02</w:t>
            </w:r>
          </w:p>
        </w:tc>
        <w:tc>
          <w:tcPr>
            <w:tcW w:w="0" w:type="auto"/>
            <w:vAlign w:val="center"/>
            <w:hideMark/>
          </w:tcPr>
          <w:p w14:paraId="43904EDF" w14:textId="77777777" w:rsidR="006474D6" w:rsidRPr="006474D6" w:rsidRDefault="006474D6" w:rsidP="006474D6">
            <w:pPr>
              <w:jc w:val="left"/>
              <w:rPr>
                <w:rFonts w:ascii="Century Gothic" w:eastAsia="Times New Roman" w:hAnsi="Century Gothic" w:cs="Times New Roman"/>
                <w:sz w:val="20"/>
                <w:szCs w:val="20"/>
                <w:lang w:eastAsia="pt-BR"/>
              </w:rPr>
            </w:pPr>
          </w:p>
        </w:tc>
        <w:tc>
          <w:tcPr>
            <w:tcW w:w="0" w:type="auto"/>
            <w:vAlign w:val="center"/>
            <w:hideMark/>
          </w:tcPr>
          <w:p w14:paraId="122E9024" w14:textId="77777777" w:rsidR="006474D6" w:rsidRPr="006474D6" w:rsidRDefault="006474D6" w:rsidP="006474D6">
            <w:pPr>
              <w:jc w:val="left"/>
              <w:rPr>
                <w:rFonts w:ascii="Century Gothic" w:eastAsia="Times New Roman" w:hAnsi="Century Gothic" w:cs="Times New Roman"/>
                <w:sz w:val="20"/>
                <w:szCs w:val="20"/>
                <w:lang w:eastAsia="pt-BR"/>
              </w:rPr>
            </w:pPr>
          </w:p>
        </w:tc>
        <w:tc>
          <w:tcPr>
            <w:tcW w:w="0" w:type="auto"/>
            <w:vAlign w:val="center"/>
            <w:hideMark/>
          </w:tcPr>
          <w:p w14:paraId="1F5C615D" w14:textId="77777777" w:rsidR="006474D6" w:rsidRPr="006474D6" w:rsidRDefault="006474D6" w:rsidP="006474D6">
            <w:pPr>
              <w:jc w:val="left"/>
              <w:rPr>
                <w:rFonts w:ascii="Century Gothic" w:eastAsia="Times New Roman" w:hAnsi="Century Gothic" w:cs="Times New Roman"/>
                <w:sz w:val="20"/>
                <w:szCs w:val="20"/>
                <w:lang w:eastAsia="pt-BR"/>
              </w:rPr>
            </w:pPr>
          </w:p>
        </w:tc>
        <w:tc>
          <w:tcPr>
            <w:tcW w:w="0" w:type="auto"/>
            <w:vAlign w:val="center"/>
            <w:hideMark/>
          </w:tcPr>
          <w:p w14:paraId="360FEDAD" w14:textId="77777777" w:rsidR="006474D6" w:rsidRPr="006474D6" w:rsidRDefault="006474D6" w:rsidP="006474D6">
            <w:pPr>
              <w:jc w:val="left"/>
              <w:rPr>
                <w:rFonts w:ascii="Century Gothic" w:eastAsia="Times New Roman" w:hAnsi="Century Gothic" w:cs="Times New Roman"/>
                <w:sz w:val="20"/>
                <w:szCs w:val="20"/>
                <w:lang w:eastAsia="pt-BR"/>
              </w:rPr>
            </w:pPr>
          </w:p>
        </w:tc>
      </w:tr>
    </w:tbl>
    <w:p w14:paraId="722D1478" w14:textId="77777777" w:rsidR="0015766C" w:rsidRPr="0093623C" w:rsidRDefault="0015766C" w:rsidP="0015766C">
      <w:pPr>
        <w:pStyle w:val="Corpodetexto"/>
        <w:ind w:left="567"/>
        <w:rPr>
          <w:rFonts w:ascii="Century Gothic" w:eastAsia="SimSun" w:hAnsi="Century Gothic" w:cs="F"/>
          <w:kern w:val="3"/>
          <w:sz w:val="20"/>
          <w:lang w:eastAsia="en-US"/>
        </w:rPr>
      </w:pPr>
    </w:p>
    <w:p w14:paraId="3CCA5D0E" w14:textId="77777777" w:rsidR="00116096" w:rsidRPr="006474D6" w:rsidRDefault="00116096" w:rsidP="006474D6">
      <w:pPr>
        <w:overflowPunct w:val="0"/>
        <w:autoSpaceDE w:val="0"/>
        <w:adjustRightInd w:val="0"/>
        <w:spacing w:line="276" w:lineRule="auto"/>
        <w:rPr>
          <w:rFonts w:ascii="Century Gothic" w:hAnsi="Century Gothic" w:cs="Calibri"/>
          <w:b/>
          <w:sz w:val="20"/>
          <w:szCs w:val="20"/>
        </w:rPr>
      </w:pPr>
    </w:p>
    <w:p w14:paraId="77BEE3E0"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Declara, ainda, que:</w:t>
      </w:r>
    </w:p>
    <w:p w14:paraId="7138ED60"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I – o(s) profissional(is) indicado(s) possui(em) habilitação legal compatível com as atividades a serem desenvolvidas na execução do objeto;</w:t>
      </w:r>
    </w:p>
    <w:p w14:paraId="2FF77662"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II – antes do início da execução contratual, serão providenciados, quando exigidos pela legislação profissional competente, a Anotação de Responsabilidade Técnica – ART, o Registro de Responsabilidade Técnica – RRT, o Termo de Responsabilidade Técnica – TRT ou outro documento equivalente, devidamente registrado no respectivo Conselho Profissional;</w:t>
      </w:r>
    </w:p>
    <w:p w14:paraId="438566D7"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III – eventual substituição do(s) responsável(is) técnico(s) somente ocorrerá mediante prévia autorização da Administração, devendo o profissional substituto possuir qualificação técnica equivalente ou superior à anteriormente apresentada, observado o disposto no art. 67, § 6º, da Lei Federal nº 14.133/2021.</w:t>
      </w:r>
    </w:p>
    <w:p w14:paraId="6FC72CC1"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Por ser expressão da verdade, firma a presente declaração para que produza seus efeitos legais.</w:t>
      </w:r>
    </w:p>
    <w:p w14:paraId="470CE279"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b/>
          <w:bCs/>
          <w:sz w:val="20"/>
          <w:szCs w:val="20"/>
          <w:lang w:eastAsia="pt-BR"/>
        </w:rPr>
        <w:t>Local:</w:t>
      </w:r>
      <w:r w:rsidRPr="006474D6">
        <w:rPr>
          <w:rFonts w:ascii="Century Gothic" w:eastAsia="Times New Roman" w:hAnsi="Century Gothic" w:cs="Times New Roman"/>
          <w:sz w:val="20"/>
          <w:szCs w:val="20"/>
          <w:lang w:eastAsia="pt-BR"/>
        </w:rPr>
        <w:t xml:space="preserve"> _______________________________</w:t>
      </w:r>
    </w:p>
    <w:p w14:paraId="54590742"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b/>
          <w:bCs/>
          <w:sz w:val="20"/>
          <w:szCs w:val="20"/>
          <w:lang w:eastAsia="pt-BR"/>
        </w:rPr>
        <w:lastRenderedPageBreak/>
        <w:t>Data:</w:t>
      </w:r>
      <w:r w:rsidRPr="006474D6">
        <w:rPr>
          <w:rFonts w:ascii="Century Gothic" w:eastAsia="Times New Roman" w:hAnsi="Century Gothic" w:cs="Times New Roman"/>
          <w:sz w:val="20"/>
          <w:szCs w:val="20"/>
          <w:lang w:eastAsia="pt-BR"/>
        </w:rPr>
        <w:t xml:space="preserve"> ________ de ____________________ de 2026.</w:t>
      </w:r>
    </w:p>
    <w:p w14:paraId="76785DDE" w14:textId="77777777" w:rsidR="006474D6" w:rsidRPr="006474D6" w:rsidRDefault="006474D6" w:rsidP="006474D6">
      <w:pPr>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 xml:space="preserve">&lt;br&gt; </w:t>
      </w:r>
    </w:p>
    <w:p w14:paraId="02B60743" w14:textId="77777777" w:rsidR="006474D6" w:rsidRPr="006474D6" w:rsidRDefault="006B146D" w:rsidP="006474D6">
      <w:pPr>
        <w:rPr>
          <w:rFonts w:ascii="Century Gothic" w:eastAsia="Times New Roman" w:hAnsi="Century Gothic" w:cs="Times New Roman"/>
          <w:sz w:val="20"/>
          <w:szCs w:val="20"/>
          <w:lang w:eastAsia="pt-BR"/>
        </w:rPr>
      </w:pPr>
      <w:r>
        <w:rPr>
          <w:rFonts w:ascii="Century Gothic" w:eastAsia="Times New Roman" w:hAnsi="Century Gothic" w:cs="Times New Roman"/>
          <w:sz w:val="20"/>
          <w:szCs w:val="20"/>
          <w:lang w:eastAsia="pt-BR"/>
        </w:rPr>
        <w:pict w14:anchorId="163B3076">
          <v:rect id="_x0000_i1025" style="width:0;height:1.5pt" o:hralign="center" o:hrstd="t" o:hr="t" fillcolor="#a0a0a0" stroked="f"/>
        </w:pict>
      </w:r>
    </w:p>
    <w:p w14:paraId="1C414153"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b/>
          <w:bCs/>
          <w:sz w:val="20"/>
          <w:szCs w:val="20"/>
          <w:lang w:eastAsia="pt-BR"/>
        </w:rPr>
        <w:t>Nome do Representante Legal</w:t>
      </w:r>
    </w:p>
    <w:p w14:paraId="0E73D889"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Cargo</w:t>
      </w:r>
    </w:p>
    <w:p w14:paraId="0D46BFE9"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RG nº ______________________</w:t>
      </w:r>
    </w:p>
    <w:p w14:paraId="6E3D13B3"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CPF nº _____________________</w:t>
      </w:r>
    </w:p>
    <w:p w14:paraId="3829B3DD" w14:textId="77777777" w:rsidR="006474D6" w:rsidRPr="006474D6" w:rsidRDefault="006474D6" w:rsidP="006474D6">
      <w:pPr>
        <w:spacing w:before="100" w:beforeAutospacing="1" w:after="100" w:afterAutospacing="1"/>
        <w:rPr>
          <w:rFonts w:ascii="Century Gothic" w:eastAsia="Times New Roman" w:hAnsi="Century Gothic" w:cs="Times New Roman"/>
          <w:sz w:val="20"/>
          <w:szCs w:val="20"/>
          <w:lang w:eastAsia="pt-BR"/>
        </w:rPr>
      </w:pPr>
      <w:r w:rsidRPr="006474D6">
        <w:rPr>
          <w:rFonts w:ascii="Century Gothic" w:eastAsia="Times New Roman" w:hAnsi="Century Gothic" w:cs="Times New Roman"/>
          <w:sz w:val="20"/>
          <w:szCs w:val="20"/>
          <w:lang w:eastAsia="pt-BR"/>
        </w:rPr>
        <w:t>Assinatura</w:t>
      </w:r>
    </w:p>
    <w:p w14:paraId="3A60BFD2" w14:textId="77777777" w:rsidR="00116096" w:rsidRDefault="00116096" w:rsidP="006474D6">
      <w:pPr>
        <w:overflowPunct w:val="0"/>
        <w:autoSpaceDE w:val="0"/>
        <w:adjustRightInd w:val="0"/>
        <w:spacing w:line="276" w:lineRule="auto"/>
        <w:rPr>
          <w:rFonts w:ascii="Century Gothic" w:hAnsi="Century Gothic" w:cs="Calibri"/>
          <w:b/>
        </w:rPr>
      </w:pPr>
    </w:p>
    <w:p w14:paraId="2CABBE0C" w14:textId="77777777" w:rsidR="00116096" w:rsidRDefault="00116096" w:rsidP="006E7AEC">
      <w:pPr>
        <w:overflowPunct w:val="0"/>
        <w:autoSpaceDE w:val="0"/>
        <w:adjustRightInd w:val="0"/>
        <w:spacing w:line="276" w:lineRule="auto"/>
        <w:jc w:val="center"/>
        <w:rPr>
          <w:rFonts w:ascii="Century Gothic" w:hAnsi="Century Gothic" w:cs="Calibri"/>
          <w:b/>
        </w:rPr>
      </w:pPr>
    </w:p>
    <w:p w14:paraId="53A69545" w14:textId="563E972B" w:rsidR="00116096" w:rsidRDefault="00116096" w:rsidP="006E7AEC">
      <w:pPr>
        <w:overflowPunct w:val="0"/>
        <w:autoSpaceDE w:val="0"/>
        <w:adjustRightInd w:val="0"/>
        <w:spacing w:line="276" w:lineRule="auto"/>
        <w:jc w:val="center"/>
        <w:rPr>
          <w:rFonts w:ascii="Century Gothic" w:hAnsi="Century Gothic" w:cs="Calibri"/>
          <w:b/>
        </w:rPr>
      </w:pPr>
    </w:p>
    <w:p w14:paraId="3A3A2556" w14:textId="5F491C20" w:rsidR="006474D6" w:rsidRDefault="006474D6" w:rsidP="006E7AEC">
      <w:pPr>
        <w:overflowPunct w:val="0"/>
        <w:autoSpaceDE w:val="0"/>
        <w:adjustRightInd w:val="0"/>
        <w:spacing w:line="276" w:lineRule="auto"/>
        <w:jc w:val="center"/>
        <w:rPr>
          <w:rFonts w:ascii="Century Gothic" w:hAnsi="Century Gothic" w:cs="Calibri"/>
          <w:b/>
        </w:rPr>
      </w:pPr>
    </w:p>
    <w:p w14:paraId="12C8D391" w14:textId="61D1D2DA" w:rsidR="006474D6" w:rsidRDefault="006474D6" w:rsidP="006E7AEC">
      <w:pPr>
        <w:overflowPunct w:val="0"/>
        <w:autoSpaceDE w:val="0"/>
        <w:adjustRightInd w:val="0"/>
        <w:spacing w:line="276" w:lineRule="auto"/>
        <w:jc w:val="center"/>
        <w:rPr>
          <w:rFonts w:ascii="Century Gothic" w:hAnsi="Century Gothic" w:cs="Calibri"/>
          <w:b/>
        </w:rPr>
      </w:pPr>
    </w:p>
    <w:p w14:paraId="4992D0C2" w14:textId="3F963927" w:rsidR="006474D6" w:rsidRDefault="006474D6" w:rsidP="006E7AEC">
      <w:pPr>
        <w:overflowPunct w:val="0"/>
        <w:autoSpaceDE w:val="0"/>
        <w:adjustRightInd w:val="0"/>
        <w:spacing w:line="276" w:lineRule="auto"/>
        <w:jc w:val="center"/>
        <w:rPr>
          <w:rFonts w:ascii="Century Gothic" w:hAnsi="Century Gothic" w:cs="Calibri"/>
          <w:b/>
        </w:rPr>
      </w:pPr>
    </w:p>
    <w:p w14:paraId="011B5DB8" w14:textId="69498FC8" w:rsidR="006474D6" w:rsidRDefault="006474D6" w:rsidP="006E7AEC">
      <w:pPr>
        <w:overflowPunct w:val="0"/>
        <w:autoSpaceDE w:val="0"/>
        <w:adjustRightInd w:val="0"/>
        <w:spacing w:line="276" w:lineRule="auto"/>
        <w:jc w:val="center"/>
        <w:rPr>
          <w:rFonts w:ascii="Century Gothic" w:hAnsi="Century Gothic" w:cs="Calibri"/>
          <w:b/>
        </w:rPr>
      </w:pPr>
    </w:p>
    <w:p w14:paraId="461DEA36" w14:textId="10470672" w:rsidR="006474D6" w:rsidRDefault="006474D6" w:rsidP="006E7AEC">
      <w:pPr>
        <w:overflowPunct w:val="0"/>
        <w:autoSpaceDE w:val="0"/>
        <w:adjustRightInd w:val="0"/>
        <w:spacing w:line="276" w:lineRule="auto"/>
        <w:jc w:val="center"/>
        <w:rPr>
          <w:rFonts w:ascii="Century Gothic" w:hAnsi="Century Gothic" w:cs="Calibri"/>
          <w:b/>
        </w:rPr>
      </w:pPr>
    </w:p>
    <w:p w14:paraId="0FCEF6AB" w14:textId="5D3EAA8C" w:rsidR="006474D6" w:rsidRDefault="006474D6" w:rsidP="006E7AEC">
      <w:pPr>
        <w:overflowPunct w:val="0"/>
        <w:autoSpaceDE w:val="0"/>
        <w:adjustRightInd w:val="0"/>
        <w:spacing w:line="276" w:lineRule="auto"/>
        <w:jc w:val="center"/>
        <w:rPr>
          <w:rFonts w:ascii="Century Gothic" w:hAnsi="Century Gothic" w:cs="Calibri"/>
          <w:b/>
        </w:rPr>
      </w:pPr>
    </w:p>
    <w:p w14:paraId="4821ACBA" w14:textId="7B2E274D" w:rsidR="006474D6" w:rsidRDefault="006474D6" w:rsidP="006E7AEC">
      <w:pPr>
        <w:overflowPunct w:val="0"/>
        <w:autoSpaceDE w:val="0"/>
        <w:adjustRightInd w:val="0"/>
        <w:spacing w:line="276" w:lineRule="auto"/>
        <w:jc w:val="center"/>
        <w:rPr>
          <w:rFonts w:ascii="Century Gothic" w:hAnsi="Century Gothic" w:cs="Calibri"/>
          <w:b/>
        </w:rPr>
      </w:pPr>
    </w:p>
    <w:p w14:paraId="34A6AB83" w14:textId="23E7C63A" w:rsidR="006474D6" w:rsidRDefault="006474D6" w:rsidP="006E7AEC">
      <w:pPr>
        <w:overflowPunct w:val="0"/>
        <w:autoSpaceDE w:val="0"/>
        <w:adjustRightInd w:val="0"/>
        <w:spacing w:line="276" w:lineRule="auto"/>
        <w:jc w:val="center"/>
        <w:rPr>
          <w:rFonts w:ascii="Century Gothic" w:hAnsi="Century Gothic" w:cs="Calibri"/>
          <w:b/>
        </w:rPr>
      </w:pPr>
    </w:p>
    <w:p w14:paraId="0DAC6A4D" w14:textId="0385846F" w:rsidR="006474D6" w:rsidRDefault="006474D6" w:rsidP="006E7AEC">
      <w:pPr>
        <w:overflowPunct w:val="0"/>
        <w:autoSpaceDE w:val="0"/>
        <w:adjustRightInd w:val="0"/>
        <w:spacing w:line="276" w:lineRule="auto"/>
        <w:jc w:val="center"/>
        <w:rPr>
          <w:rFonts w:ascii="Century Gothic" w:hAnsi="Century Gothic" w:cs="Calibri"/>
          <w:b/>
        </w:rPr>
      </w:pPr>
    </w:p>
    <w:p w14:paraId="3436363F" w14:textId="3A56F739" w:rsidR="006474D6" w:rsidRDefault="006474D6" w:rsidP="006E7AEC">
      <w:pPr>
        <w:overflowPunct w:val="0"/>
        <w:autoSpaceDE w:val="0"/>
        <w:adjustRightInd w:val="0"/>
        <w:spacing w:line="276" w:lineRule="auto"/>
        <w:jc w:val="center"/>
        <w:rPr>
          <w:rFonts w:ascii="Century Gothic" w:hAnsi="Century Gothic" w:cs="Calibri"/>
          <w:b/>
        </w:rPr>
      </w:pPr>
    </w:p>
    <w:p w14:paraId="35571FC6" w14:textId="0FFB4177" w:rsidR="006474D6" w:rsidRDefault="006474D6" w:rsidP="006E7AEC">
      <w:pPr>
        <w:overflowPunct w:val="0"/>
        <w:autoSpaceDE w:val="0"/>
        <w:adjustRightInd w:val="0"/>
        <w:spacing w:line="276" w:lineRule="auto"/>
        <w:jc w:val="center"/>
        <w:rPr>
          <w:rFonts w:ascii="Century Gothic" w:hAnsi="Century Gothic" w:cs="Calibri"/>
          <w:b/>
        </w:rPr>
      </w:pPr>
    </w:p>
    <w:p w14:paraId="350B2A47" w14:textId="6FECF2F4" w:rsidR="006474D6" w:rsidRDefault="006474D6" w:rsidP="006E7AEC">
      <w:pPr>
        <w:overflowPunct w:val="0"/>
        <w:autoSpaceDE w:val="0"/>
        <w:adjustRightInd w:val="0"/>
        <w:spacing w:line="276" w:lineRule="auto"/>
        <w:jc w:val="center"/>
        <w:rPr>
          <w:rFonts w:ascii="Century Gothic" w:hAnsi="Century Gothic" w:cs="Calibri"/>
          <w:b/>
        </w:rPr>
      </w:pPr>
    </w:p>
    <w:p w14:paraId="70317D9D" w14:textId="5253CABB" w:rsidR="006474D6" w:rsidRDefault="006474D6" w:rsidP="006E7AEC">
      <w:pPr>
        <w:overflowPunct w:val="0"/>
        <w:autoSpaceDE w:val="0"/>
        <w:adjustRightInd w:val="0"/>
        <w:spacing w:line="276" w:lineRule="auto"/>
        <w:jc w:val="center"/>
        <w:rPr>
          <w:rFonts w:ascii="Century Gothic" w:hAnsi="Century Gothic" w:cs="Calibri"/>
          <w:b/>
        </w:rPr>
      </w:pPr>
    </w:p>
    <w:p w14:paraId="73955853" w14:textId="18F43C5A" w:rsidR="006474D6" w:rsidRDefault="006474D6" w:rsidP="006E7AEC">
      <w:pPr>
        <w:overflowPunct w:val="0"/>
        <w:autoSpaceDE w:val="0"/>
        <w:adjustRightInd w:val="0"/>
        <w:spacing w:line="276" w:lineRule="auto"/>
        <w:jc w:val="center"/>
        <w:rPr>
          <w:rFonts w:ascii="Century Gothic" w:hAnsi="Century Gothic" w:cs="Calibri"/>
          <w:b/>
        </w:rPr>
      </w:pPr>
    </w:p>
    <w:p w14:paraId="6CBC1A71" w14:textId="5A257771" w:rsidR="006474D6" w:rsidRDefault="006474D6" w:rsidP="006E7AEC">
      <w:pPr>
        <w:overflowPunct w:val="0"/>
        <w:autoSpaceDE w:val="0"/>
        <w:adjustRightInd w:val="0"/>
        <w:spacing w:line="276" w:lineRule="auto"/>
        <w:jc w:val="center"/>
        <w:rPr>
          <w:rFonts w:ascii="Century Gothic" w:hAnsi="Century Gothic" w:cs="Calibri"/>
          <w:b/>
        </w:rPr>
      </w:pPr>
    </w:p>
    <w:p w14:paraId="6A6401DD" w14:textId="2FC705B8" w:rsidR="006474D6" w:rsidRDefault="006474D6" w:rsidP="006E7AEC">
      <w:pPr>
        <w:overflowPunct w:val="0"/>
        <w:autoSpaceDE w:val="0"/>
        <w:adjustRightInd w:val="0"/>
        <w:spacing w:line="276" w:lineRule="auto"/>
        <w:jc w:val="center"/>
        <w:rPr>
          <w:rFonts w:ascii="Century Gothic" w:hAnsi="Century Gothic" w:cs="Calibri"/>
          <w:b/>
        </w:rPr>
      </w:pPr>
    </w:p>
    <w:p w14:paraId="01333A3D" w14:textId="4C1403B7" w:rsidR="006474D6" w:rsidRDefault="006474D6" w:rsidP="006E7AEC">
      <w:pPr>
        <w:overflowPunct w:val="0"/>
        <w:autoSpaceDE w:val="0"/>
        <w:adjustRightInd w:val="0"/>
        <w:spacing w:line="276" w:lineRule="auto"/>
        <w:jc w:val="center"/>
        <w:rPr>
          <w:rFonts w:ascii="Century Gothic" w:hAnsi="Century Gothic" w:cs="Calibri"/>
          <w:b/>
        </w:rPr>
      </w:pPr>
    </w:p>
    <w:p w14:paraId="36DF5D53" w14:textId="120529A7" w:rsidR="006474D6" w:rsidRDefault="006474D6" w:rsidP="006E7AEC">
      <w:pPr>
        <w:overflowPunct w:val="0"/>
        <w:autoSpaceDE w:val="0"/>
        <w:adjustRightInd w:val="0"/>
        <w:spacing w:line="276" w:lineRule="auto"/>
        <w:jc w:val="center"/>
        <w:rPr>
          <w:rFonts w:ascii="Century Gothic" w:hAnsi="Century Gothic" w:cs="Calibri"/>
          <w:b/>
        </w:rPr>
      </w:pPr>
    </w:p>
    <w:p w14:paraId="6B1B9D6B" w14:textId="77777777" w:rsidR="006474D6" w:rsidRDefault="006474D6" w:rsidP="006E7AEC">
      <w:pPr>
        <w:overflowPunct w:val="0"/>
        <w:autoSpaceDE w:val="0"/>
        <w:adjustRightInd w:val="0"/>
        <w:spacing w:line="276" w:lineRule="auto"/>
        <w:jc w:val="center"/>
        <w:rPr>
          <w:rFonts w:ascii="Century Gothic" w:hAnsi="Century Gothic" w:cs="Calibri"/>
          <w:b/>
        </w:rPr>
      </w:pPr>
    </w:p>
    <w:p w14:paraId="38B959C6" w14:textId="77777777" w:rsidR="00116096" w:rsidRDefault="00116096" w:rsidP="006E7AEC">
      <w:pPr>
        <w:overflowPunct w:val="0"/>
        <w:autoSpaceDE w:val="0"/>
        <w:adjustRightInd w:val="0"/>
        <w:spacing w:line="276" w:lineRule="auto"/>
        <w:jc w:val="center"/>
        <w:rPr>
          <w:rFonts w:ascii="Century Gothic" w:hAnsi="Century Gothic" w:cs="Calibri"/>
          <w:b/>
        </w:rPr>
      </w:pPr>
    </w:p>
    <w:p w14:paraId="4750A858" w14:textId="08F598CE" w:rsidR="00471D62" w:rsidRDefault="00471D62" w:rsidP="00471D62">
      <w:pPr>
        <w:overflowPunct w:val="0"/>
        <w:autoSpaceDE w:val="0"/>
        <w:adjustRightInd w:val="0"/>
        <w:spacing w:line="276" w:lineRule="auto"/>
        <w:rPr>
          <w:rFonts w:ascii="Century Gothic" w:hAnsi="Century Gothic" w:cs="Calibri"/>
          <w:b/>
        </w:rPr>
      </w:pPr>
    </w:p>
    <w:p w14:paraId="7C572044" w14:textId="77777777" w:rsidR="00471D62" w:rsidRDefault="00471D62" w:rsidP="00471D62">
      <w:pPr>
        <w:overflowPunct w:val="0"/>
        <w:autoSpaceDE w:val="0"/>
        <w:adjustRightInd w:val="0"/>
        <w:spacing w:line="276" w:lineRule="auto"/>
        <w:rPr>
          <w:rFonts w:ascii="Century Gothic" w:hAnsi="Century Gothic" w:cs="Calibri"/>
          <w:b/>
        </w:rPr>
      </w:pPr>
    </w:p>
    <w:p w14:paraId="1983E411" w14:textId="77777777" w:rsidR="00116096" w:rsidRDefault="00116096" w:rsidP="006E7AEC">
      <w:pPr>
        <w:overflowPunct w:val="0"/>
        <w:autoSpaceDE w:val="0"/>
        <w:adjustRightInd w:val="0"/>
        <w:spacing w:line="276" w:lineRule="auto"/>
        <w:jc w:val="center"/>
        <w:rPr>
          <w:rFonts w:ascii="Century Gothic" w:hAnsi="Century Gothic" w:cs="Calibri"/>
          <w:b/>
        </w:rPr>
      </w:pPr>
    </w:p>
    <w:p w14:paraId="39026749" w14:textId="6B839550" w:rsidR="00116096" w:rsidRPr="00932890" w:rsidRDefault="00116096" w:rsidP="00116096">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403A66">
        <w:rPr>
          <w:rFonts w:ascii="Century Gothic" w:hAnsi="Century Gothic"/>
          <w:sz w:val="20"/>
          <w:szCs w:val="20"/>
        </w:rPr>
        <w:lastRenderedPageBreak/>
        <w:t xml:space="preserve">PROCESSO ADMINISTRATIVO Nº </w:t>
      </w:r>
      <w:r w:rsidR="006474D6">
        <w:rPr>
          <w:rFonts w:ascii="Century Gothic" w:hAnsi="Century Gothic"/>
          <w:sz w:val="20"/>
          <w:szCs w:val="20"/>
        </w:rPr>
        <w:t>62</w:t>
      </w:r>
      <w:r w:rsidR="00760E07">
        <w:rPr>
          <w:rFonts w:ascii="Century Gothic" w:hAnsi="Century Gothic"/>
          <w:sz w:val="20"/>
          <w:szCs w:val="20"/>
        </w:rPr>
        <w:t>/2026</w:t>
      </w:r>
      <w:r>
        <w:rPr>
          <w:rFonts w:ascii="Century Gothic" w:hAnsi="Century Gothic"/>
          <w:sz w:val="20"/>
          <w:szCs w:val="20"/>
        </w:rPr>
        <w:t xml:space="preserve"> </w:t>
      </w:r>
    </w:p>
    <w:p w14:paraId="2C4135A9" w14:textId="348777ED" w:rsidR="00116096" w:rsidRPr="00403A66" w:rsidRDefault="00116096" w:rsidP="00116096">
      <w:pPr>
        <w:pStyle w:val="Ttulo1"/>
        <w:pBdr>
          <w:top w:val="thinThickThinSmallGap" w:sz="24" w:space="0" w:color="auto"/>
          <w:left w:val="thinThickThinSmallGap" w:sz="24" w:space="4" w:color="auto"/>
          <w:bottom w:val="thinThickThinSmallGap" w:sz="24" w:space="1" w:color="auto"/>
          <w:right w:val="thinThickThinSmallGap" w:sz="24" w:space="0" w:color="auto"/>
        </w:pBdr>
        <w:ind w:right="-613"/>
        <w:jc w:val="center"/>
        <w:rPr>
          <w:rFonts w:ascii="Century Gothic" w:hAnsi="Century Gothic"/>
          <w:sz w:val="20"/>
          <w:szCs w:val="20"/>
        </w:rPr>
      </w:pPr>
      <w:r w:rsidRPr="00EC158E">
        <w:rPr>
          <w:rFonts w:ascii="Century Gothic" w:hAnsi="Century Gothic"/>
          <w:sz w:val="20"/>
          <w:szCs w:val="20"/>
        </w:rPr>
        <w:t>PREGÃO ELETRÔNICO Nº</w:t>
      </w:r>
      <w:r>
        <w:rPr>
          <w:rFonts w:ascii="Century Gothic" w:hAnsi="Century Gothic"/>
          <w:sz w:val="20"/>
          <w:szCs w:val="20"/>
        </w:rPr>
        <w:t xml:space="preserve"> </w:t>
      </w:r>
      <w:r w:rsidR="006474D6">
        <w:rPr>
          <w:rFonts w:ascii="Century Gothic" w:hAnsi="Century Gothic"/>
          <w:sz w:val="20"/>
          <w:szCs w:val="20"/>
        </w:rPr>
        <w:t>19</w:t>
      </w:r>
      <w:r w:rsidRPr="00403A66">
        <w:rPr>
          <w:rFonts w:ascii="Century Gothic" w:hAnsi="Century Gothic"/>
          <w:sz w:val="20"/>
          <w:szCs w:val="20"/>
        </w:rPr>
        <w:t>/202</w:t>
      </w:r>
      <w:r w:rsidR="00760E07">
        <w:rPr>
          <w:rFonts w:ascii="Century Gothic" w:hAnsi="Century Gothic"/>
          <w:sz w:val="20"/>
          <w:szCs w:val="20"/>
        </w:rPr>
        <w:t xml:space="preserve">6 </w:t>
      </w:r>
      <w:r w:rsidRPr="00403A66">
        <w:rPr>
          <w:rFonts w:ascii="Century Gothic" w:hAnsi="Century Gothic"/>
          <w:sz w:val="20"/>
          <w:szCs w:val="20"/>
        </w:rPr>
        <w:t>-</w:t>
      </w:r>
      <w:r w:rsidR="00760E07">
        <w:rPr>
          <w:rFonts w:ascii="Century Gothic" w:hAnsi="Century Gothic"/>
          <w:sz w:val="20"/>
          <w:szCs w:val="20"/>
        </w:rPr>
        <w:t xml:space="preserve"> </w:t>
      </w:r>
      <w:r w:rsidRPr="00403A66">
        <w:rPr>
          <w:rFonts w:ascii="Century Gothic" w:hAnsi="Century Gothic"/>
          <w:sz w:val="20"/>
          <w:szCs w:val="20"/>
        </w:rPr>
        <w:t>PML</w:t>
      </w:r>
    </w:p>
    <w:p w14:paraId="73D12196" w14:textId="77777777" w:rsidR="00116096" w:rsidRDefault="00116096" w:rsidP="006E7AEC">
      <w:pPr>
        <w:overflowPunct w:val="0"/>
        <w:autoSpaceDE w:val="0"/>
        <w:adjustRightInd w:val="0"/>
        <w:spacing w:line="276" w:lineRule="auto"/>
        <w:jc w:val="center"/>
        <w:rPr>
          <w:rFonts w:ascii="Century Gothic" w:hAnsi="Century Gothic" w:cs="Calibri"/>
          <w:b/>
        </w:rPr>
      </w:pPr>
    </w:p>
    <w:p w14:paraId="79A68E1E" w14:textId="77777777" w:rsidR="00F42261" w:rsidRPr="009B2FB3" w:rsidRDefault="00F42261" w:rsidP="006E7AEC">
      <w:pPr>
        <w:overflowPunct w:val="0"/>
        <w:autoSpaceDE w:val="0"/>
        <w:adjustRightInd w:val="0"/>
        <w:spacing w:line="276" w:lineRule="auto"/>
        <w:jc w:val="center"/>
        <w:rPr>
          <w:rFonts w:ascii="Century Gothic" w:hAnsi="Century Gothic" w:cs="Calibri"/>
          <w:b/>
        </w:rPr>
      </w:pPr>
    </w:p>
    <w:p w14:paraId="333A3E5E" w14:textId="7A090024" w:rsidR="0079714C" w:rsidRDefault="00760E07" w:rsidP="006E7AEC">
      <w:pPr>
        <w:overflowPunct w:val="0"/>
        <w:autoSpaceDE w:val="0"/>
        <w:adjustRightInd w:val="0"/>
        <w:spacing w:line="276" w:lineRule="auto"/>
        <w:jc w:val="center"/>
        <w:rPr>
          <w:rFonts w:ascii="Century Gothic" w:hAnsi="Century Gothic"/>
          <w:b/>
          <w:bCs/>
          <w:sz w:val="20"/>
          <w:szCs w:val="20"/>
        </w:rPr>
      </w:pPr>
      <w:r>
        <w:rPr>
          <w:rFonts w:ascii="Century Gothic" w:hAnsi="Century Gothic"/>
          <w:b/>
          <w:bCs/>
          <w:sz w:val="20"/>
          <w:szCs w:val="20"/>
        </w:rPr>
        <w:t>ANEXO 05</w:t>
      </w:r>
      <w:r w:rsidR="0079714C">
        <w:rPr>
          <w:rFonts w:ascii="Century Gothic" w:hAnsi="Century Gothic"/>
          <w:b/>
          <w:bCs/>
          <w:sz w:val="20"/>
          <w:szCs w:val="20"/>
        </w:rPr>
        <w:t xml:space="preserve"> </w:t>
      </w:r>
    </w:p>
    <w:p w14:paraId="79D418EE" w14:textId="6CF78AB1" w:rsidR="006E7AEC" w:rsidRPr="006E7AEC" w:rsidRDefault="006E7AEC" w:rsidP="006E7AEC">
      <w:pPr>
        <w:overflowPunct w:val="0"/>
        <w:autoSpaceDE w:val="0"/>
        <w:adjustRightInd w:val="0"/>
        <w:spacing w:line="276" w:lineRule="auto"/>
        <w:jc w:val="center"/>
        <w:rPr>
          <w:rFonts w:ascii="Century Gothic" w:hAnsi="Century Gothic"/>
          <w:b/>
          <w:bCs/>
          <w:sz w:val="20"/>
          <w:szCs w:val="20"/>
        </w:rPr>
      </w:pPr>
      <w:r w:rsidRPr="006E7AEC">
        <w:rPr>
          <w:rFonts w:ascii="Century Gothic" w:hAnsi="Century Gothic"/>
          <w:b/>
          <w:bCs/>
          <w:sz w:val="20"/>
          <w:szCs w:val="20"/>
        </w:rPr>
        <w:t xml:space="preserve">MINUTA </w:t>
      </w:r>
      <w:r w:rsidR="00F42261">
        <w:rPr>
          <w:rFonts w:ascii="Century Gothic" w:hAnsi="Century Gothic"/>
          <w:b/>
          <w:bCs/>
          <w:sz w:val="20"/>
          <w:szCs w:val="20"/>
        </w:rPr>
        <w:t>DO CONTRATO</w:t>
      </w:r>
      <w:r w:rsidRPr="006E7AEC">
        <w:rPr>
          <w:rFonts w:ascii="Century Gothic" w:hAnsi="Century Gothic"/>
          <w:b/>
          <w:bCs/>
          <w:sz w:val="20"/>
          <w:szCs w:val="20"/>
        </w:rPr>
        <w:t xml:space="preserve"> Nº </w:t>
      </w:r>
      <w:r w:rsidRPr="006E7AEC">
        <w:rPr>
          <w:rFonts w:ascii="Century Gothic" w:hAnsi="Century Gothic"/>
          <w:b/>
          <w:bCs/>
          <w:sz w:val="20"/>
          <w:szCs w:val="20"/>
        </w:rPr>
        <w:fldChar w:fldCharType="begin">
          <w:ffData>
            <w:name w:val="Texto261"/>
            <w:enabled/>
            <w:calcOnExit w:val="0"/>
            <w:textInput/>
          </w:ffData>
        </w:fldChar>
      </w:r>
      <w:bookmarkStart w:id="25" w:name="Texto261"/>
      <w:r w:rsidRPr="006E7AEC">
        <w:rPr>
          <w:rFonts w:ascii="Century Gothic" w:hAnsi="Century Gothic"/>
          <w:b/>
          <w:bCs/>
          <w:sz w:val="20"/>
          <w:szCs w:val="20"/>
        </w:rPr>
        <w:instrText xml:space="preserve"> FORMTEXT </w:instrText>
      </w:r>
      <w:r w:rsidRPr="006E7AEC">
        <w:rPr>
          <w:rFonts w:ascii="Century Gothic" w:hAnsi="Century Gothic"/>
          <w:b/>
          <w:bCs/>
          <w:sz w:val="20"/>
          <w:szCs w:val="20"/>
        </w:rPr>
      </w:r>
      <w:r w:rsidRPr="006E7AEC">
        <w:rPr>
          <w:rFonts w:ascii="Century Gothic" w:hAnsi="Century Gothic"/>
          <w:b/>
          <w:bCs/>
          <w:sz w:val="20"/>
          <w:szCs w:val="20"/>
        </w:rPr>
        <w:fldChar w:fldCharType="separate"/>
      </w:r>
      <w:r w:rsidRPr="006E7AEC">
        <w:rPr>
          <w:rFonts w:ascii="Century Gothic" w:hAnsi="Century Gothic"/>
          <w:b/>
          <w:bCs/>
          <w:noProof/>
          <w:sz w:val="20"/>
          <w:szCs w:val="20"/>
        </w:rPr>
        <w:t> </w:t>
      </w:r>
      <w:r w:rsidRPr="006E7AEC">
        <w:rPr>
          <w:rFonts w:ascii="Century Gothic" w:hAnsi="Century Gothic"/>
          <w:b/>
          <w:bCs/>
          <w:noProof/>
          <w:sz w:val="20"/>
          <w:szCs w:val="20"/>
        </w:rPr>
        <w:t> </w:t>
      </w:r>
      <w:r w:rsidRPr="006E7AEC">
        <w:rPr>
          <w:rFonts w:ascii="Century Gothic" w:hAnsi="Century Gothic"/>
          <w:b/>
          <w:bCs/>
          <w:noProof/>
          <w:sz w:val="20"/>
          <w:szCs w:val="20"/>
        </w:rPr>
        <w:t> </w:t>
      </w:r>
      <w:r w:rsidRPr="006E7AEC">
        <w:rPr>
          <w:rFonts w:ascii="Century Gothic" w:hAnsi="Century Gothic"/>
          <w:b/>
          <w:bCs/>
          <w:noProof/>
          <w:sz w:val="20"/>
          <w:szCs w:val="20"/>
        </w:rPr>
        <w:t> </w:t>
      </w:r>
      <w:r w:rsidRPr="006E7AEC">
        <w:rPr>
          <w:rFonts w:ascii="Century Gothic" w:hAnsi="Century Gothic"/>
          <w:b/>
          <w:bCs/>
          <w:noProof/>
          <w:sz w:val="20"/>
          <w:szCs w:val="20"/>
        </w:rPr>
        <w:t> </w:t>
      </w:r>
      <w:r w:rsidRPr="006E7AEC">
        <w:rPr>
          <w:rFonts w:ascii="Century Gothic" w:hAnsi="Century Gothic"/>
          <w:b/>
          <w:bCs/>
          <w:sz w:val="20"/>
          <w:szCs w:val="20"/>
        </w:rPr>
        <w:fldChar w:fldCharType="end"/>
      </w:r>
      <w:bookmarkEnd w:id="25"/>
      <w:r w:rsidR="00760E07">
        <w:rPr>
          <w:rFonts w:ascii="Century Gothic" w:hAnsi="Century Gothic"/>
          <w:b/>
          <w:bCs/>
          <w:sz w:val="20"/>
          <w:szCs w:val="20"/>
        </w:rPr>
        <w:t>/2026</w:t>
      </w:r>
      <w:r w:rsidR="00881822">
        <w:rPr>
          <w:rFonts w:ascii="Century Gothic" w:hAnsi="Century Gothic"/>
          <w:b/>
          <w:bCs/>
          <w:sz w:val="20"/>
          <w:szCs w:val="20"/>
        </w:rPr>
        <w:t xml:space="preserve"> (</w:t>
      </w:r>
      <w:r w:rsidR="00881822" w:rsidRPr="00881822">
        <w:rPr>
          <w:rFonts w:ascii="Century Gothic" w:hAnsi="Century Gothic"/>
          <w:b/>
          <w:bCs/>
          <w:color w:val="00FF00"/>
          <w:sz w:val="20"/>
          <w:szCs w:val="20"/>
          <w:highlight w:val="black"/>
        </w:rPr>
        <w:t>NÃO PREENCHER</w:t>
      </w:r>
      <w:r w:rsidR="00881822">
        <w:rPr>
          <w:rFonts w:ascii="Century Gothic" w:hAnsi="Century Gothic"/>
          <w:b/>
          <w:bCs/>
          <w:sz w:val="20"/>
          <w:szCs w:val="20"/>
        </w:rPr>
        <w:t>)</w:t>
      </w:r>
    </w:p>
    <w:p w14:paraId="0A1621E9" w14:textId="77777777" w:rsidR="008B2D8C" w:rsidRDefault="008B2D8C" w:rsidP="00CA2BFE">
      <w:pPr>
        <w:spacing w:line="276" w:lineRule="auto"/>
        <w:rPr>
          <w:rFonts w:ascii="Century Gothic" w:hAnsi="Century Gothic" w:cs="Century Gothic"/>
          <w:sz w:val="20"/>
          <w:szCs w:val="20"/>
        </w:rPr>
      </w:pPr>
    </w:p>
    <w:p w14:paraId="0E1F94D4" w14:textId="77777777" w:rsidR="008B2D8C" w:rsidRDefault="008B2D8C" w:rsidP="00CA2BFE">
      <w:pPr>
        <w:spacing w:line="276" w:lineRule="auto"/>
        <w:rPr>
          <w:rFonts w:ascii="Century Gothic" w:hAnsi="Century Gothic" w:cs="Century Gothic"/>
          <w:sz w:val="20"/>
          <w:szCs w:val="20"/>
        </w:rPr>
      </w:pPr>
    </w:p>
    <w:tbl>
      <w:tblPr>
        <w:tblStyle w:val="TableNormal"/>
        <w:tblW w:w="7229" w:type="dxa"/>
        <w:tblInd w:w="198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1E0" w:firstRow="1" w:lastRow="1" w:firstColumn="1" w:lastColumn="1" w:noHBand="0" w:noVBand="0"/>
      </w:tblPr>
      <w:tblGrid>
        <w:gridCol w:w="5018"/>
        <w:gridCol w:w="2211"/>
      </w:tblGrid>
      <w:tr w:rsidR="008B2D8C" w:rsidRPr="00DA4840" w14:paraId="0E27A0E3" w14:textId="77777777" w:rsidTr="008B2D8C">
        <w:trPr>
          <w:trHeight w:val="490"/>
        </w:trPr>
        <w:tc>
          <w:tcPr>
            <w:tcW w:w="5018" w:type="dxa"/>
            <w:vAlign w:val="center"/>
          </w:tcPr>
          <w:p w14:paraId="6A317C65" w14:textId="77777777" w:rsidR="008B2D8C" w:rsidRPr="00DA4840" w:rsidRDefault="008B2D8C" w:rsidP="008B2D8C">
            <w:pPr>
              <w:pStyle w:val="TableParagraph"/>
              <w:spacing w:line="233" w:lineRule="exact"/>
              <w:ind w:left="0" w:right="-427"/>
              <w:jc w:val="center"/>
              <w:rPr>
                <w:sz w:val="20"/>
                <w:szCs w:val="20"/>
                <w:lang w:val="pt-BR"/>
              </w:rPr>
            </w:pPr>
            <w:r w:rsidRPr="00DA4840">
              <w:rPr>
                <w:rFonts w:ascii="Century Gothic" w:eastAsia="Times New Roman" w:hAnsi="Century Gothic" w:cs="Times New Roman"/>
                <w:b/>
                <w:sz w:val="20"/>
                <w:szCs w:val="20"/>
                <w:lang w:val="pt-BR" w:eastAsia="pt-BR"/>
              </w:rPr>
              <w:t>CONTRATO DE PRESTAÇÃO DE SERVIÇOS Nº</w:t>
            </w:r>
          </w:p>
        </w:tc>
        <w:bookmarkStart w:id="26" w:name="Texto419"/>
        <w:tc>
          <w:tcPr>
            <w:tcW w:w="2211" w:type="dxa"/>
            <w:vAlign w:val="center"/>
          </w:tcPr>
          <w:p w14:paraId="077E2A40" w14:textId="4B826F56" w:rsidR="008B2D8C" w:rsidRPr="003E53EA" w:rsidRDefault="008B2D8C" w:rsidP="008B2D8C">
            <w:pPr>
              <w:pStyle w:val="TableParagraph"/>
              <w:spacing w:line="231" w:lineRule="exact"/>
              <w:ind w:left="0" w:right="-427"/>
              <w:jc w:val="center"/>
              <w:rPr>
                <w:rFonts w:ascii="Century Gothic" w:eastAsia="Times New Roman" w:hAnsi="Century Gothic" w:cs="Times New Roman"/>
                <w:b/>
                <w:sz w:val="20"/>
                <w:szCs w:val="20"/>
                <w:lang w:val="pt-BR" w:eastAsia="pt-BR"/>
              </w:rPr>
            </w:pPr>
            <w:r>
              <w:rPr>
                <w:rFonts w:ascii="Century Gothic" w:hAnsi="Century Gothic"/>
                <w:b/>
                <w:sz w:val="20"/>
                <w:szCs w:val="20"/>
                <w:lang w:val="pt-BR" w:eastAsia="pt-BR"/>
              </w:rPr>
              <w:fldChar w:fldCharType="begin">
                <w:ffData>
                  <w:name w:val="Texto419"/>
                  <w:enabled/>
                  <w:calcOnExit w:val="0"/>
                  <w:textInput/>
                </w:ffData>
              </w:fldChar>
            </w:r>
            <w:r>
              <w:rPr>
                <w:rFonts w:ascii="Century Gothic" w:hAnsi="Century Gothic"/>
                <w:b/>
                <w:sz w:val="20"/>
                <w:szCs w:val="20"/>
                <w:lang w:val="pt-BR" w:eastAsia="pt-BR"/>
              </w:rPr>
              <w:instrText xml:space="preserve"> FORMTEXT </w:instrText>
            </w:r>
            <w:r>
              <w:rPr>
                <w:rFonts w:ascii="Century Gothic" w:hAnsi="Century Gothic"/>
                <w:b/>
                <w:sz w:val="20"/>
                <w:szCs w:val="20"/>
                <w:lang w:val="pt-BR" w:eastAsia="pt-BR"/>
              </w:rPr>
            </w:r>
            <w:r>
              <w:rPr>
                <w:rFonts w:ascii="Century Gothic" w:hAnsi="Century Gothic"/>
                <w:b/>
                <w:sz w:val="20"/>
                <w:szCs w:val="20"/>
                <w:lang w:val="pt-BR" w:eastAsia="pt-BR"/>
              </w:rPr>
              <w:fldChar w:fldCharType="separate"/>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sz w:val="20"/>
                <w:szCs w:val="20"/>
                <w:lang w:val="pt-BR" w:eastAsia="pt-BR"/>
              </w:rPr>
              <w:fldChar w:fldCharType="end"/>
            </w:r>
            <w:bookmarkEnd w:id="26"/>
            <w:r w:rsidR="00CE547D">
              <w:rPr>
                <w:rFonts w:ascii="Century Gothic" w:eastAsia="Times New Roman" w:hAnsi="Century Gothic" w:cs="Times New Roman"/>
                <w:b/>
                <w:sz w:val="20"/>
                <w:szCs w:val="20"/>
                <w:lang w:val="pt-BR" w:eastAsia="pt-BR"/>
              </w:rPr>
              <w:t>/2026</w:t>
            </w:r>
          </w:p>
        </w:tc>
      </w:tr>
      <w:tr w:rsidR="008B2D8C" w:rsidRPr="00DA4840" w14:paraId="2F6291C7" w14:textId="77777777" w:rsidTr="008B2D8C">
        <w:trPr>
          <w:trHeight w:val="494"/>
        </w:trPr>
        <w:tc>
          <w:tcPr>
            <w:tcW w:w="5018" w:type="dxa"/>
            <w:vAlign w:val="center"/>
          </w:tcPr>
          <w:p w14:paraId="2153CA75" w14:textId="52DE9589" w:rsidR="008B2D8C" w:rsidRPr="00DA4840" w:rsidRDefault="008B2D8C" w:rsidP="008B2D8C">
            <w:pPr>
              <w:pStyle w:val="TableParagraph"/>
              <w:spacing w:line="233" w:lineRule="exact"/>
              <w:ind w:left="0" w:right="-427"/>
              <w:jc w:val="center"/>
              <w:rPr>
                <w:rFonts w:ascii="Century Gothic" w:hAnsi="Century Gothic"/>
                <w:b/>
                <w:sz w:val="20"/>
                <w:szCs w:val="20"/>
              </w:rPr>
            </w:pPr>
            <w:r>
              <w:rPr>
                <w:rFonts w:ascii="Century Gothic" w:eastAsia="Times New Roman" w:hAnsi="Century Gothic" w:cs="Times New Roman"/>
                <w:b/>
                <w:sz w:val="20"/>
                <w:szCs w:val="20"/>
                <w:lang w:val="pt-BR" w:eastAsia="pt-BR"/>
              </w:rPr>
              <w:t>PREGÃO ELETRÔNICO</w:t>
            </w:r>
            <w:r w:rsidR="00CB1C8D">
              <w:rPr>
                <w:rFonts w:ascii="Century Gothic" w:eastAsia="Times New Roman" w:hAnsi="Century Gothic" w:cs="Times New Roman"/>
                <w:b/>
                <w:sz w:val="20"/>
                <w:szCs w:val="20"/>
                <w:lang w:val="pt-BR" w:eastAsia="pt-BR"/>
              </w:rPr>
              <w:t xml:space="preserve"> </w:t>
            </w:r>
            <w:r w:rsidRPr="00DA4840">
              <w:rPr>
                <w:rFonts w:ascii="Century Gothic" w:eastAsia="Times New Roman" w:hAnsi="Century Gothic" w:cs="Times New Roman"/>
                <w:b/>
                <w:sz w:val="20"/>
                <w:szCs w:val="20"/>
                <w:lang w:val="pt-BR" w:eastAsia="pt-BR"/>
              </w:rPr>
              <w:t>Nº</w:t>
            </w:r>
          </w:p>
        </w:tc>
        <w:bookmarkStart w:id="27" w:name="Texto420"/>
        <w:tc>
          <w:tcPr>
            <w:tcW w:w="2211" w:type="dxa"/>
            <w:vAlign w:val="center"/>
          </w:tcPr>
          <w:p w14:paraId="268AA181" w14:textId="287E9030" w:rsidR="008B2D8C" w:rsidRPr="003E53EA" w:rsidRDefault="008B2D8C" w:rsidP="008B2D8C">
            <w:pPr>
              <w:pStyle w:val="TableParagraph"/>
              <w:spacing w:line="233" w:lineRule="exact"/>
              <w:ind w:left="0" w:right="-427"/>
              <w:jc w:val="center"/>
              <w:rPr>
                <w:rFonts w:ascii="Century Gothic" w:eastAsia="Times New Roman" w:hAnsi="Century Gothic" w:cs="Times New Roman"/>
                <w:b/>
                <w:sz w:val="20"/>
                <w:szCs w:val="20"/>
                <w:lang w:val="pt-BR" w:eastAsia="pt-BR"/>
              </w:rPr>
            </w:pPr>
            <w:r>
              <w:rPr>
                <w:rFonts w:ascii="Century Gothic" w:eastAsia="Times New Roman" w:hAnsi="Century Gothic" w:cs="Times New Roman"/>
                <w:b/>
                <w:sz w:val="20"/>
                <w:szCs w:val="20"/>
                <w:lang w:val="pt-BR" w:eastAsia="pt-BR"/>
              </w:rPr>
              <w:fldChar w:fldCharType="begin">
                <w:ffData>
                  <w:name w:val="Texto420"/>
                  <w:enabled/>
                  <w:calcOnExit w:val="0"/>
                  <w:textInput/>
                </w:ffData>
              </w:fldChar>
            </w:r>
            <w:r>
              <w:rPr>
                <w:rFonts w:ascii="Century Gothic" w:eastAsia="Times New Roman" w:hAnsi="Century Gothic" w:cs="Times New Roman"/>
                <w:b/>
                <w:sz w:val="20"/>
                <w:szCs w:val="20"/>
                <w:lang w:val="pt-BR" w:eastAsia="pt-BR"/>
              </w:rPr>
              <w:instrText xml:space="preserve"> FORMTEXT </w:instrText>
            </w:r>
            <w:r>
              <w:rPr>
                <w:rFonts w:ascii="Century Gothic" w:eastAsia="Times New Roman" w:hAnsi="Century Gothic" w:cs="Times New Roman"/>
                <w:b/>
                <w:sz w:val="20"/>
                <w:szCs w:val="20"/>
                <w:lang w:val="pt-BR" w:eastAsia="pt-BR"/>
              </w:rPr>
            </w:r>
            <w:r>
              <w:rPr>
                <w:rFonts w:ascii="Century Gothic" w:eastAsia="Times New Roman" w:hAnsi="Century Gothic" w:cs="Times New Roman"/>
                <w:b/>
                <w:sz w:val="20"/>
                <w:szCs w:val="20"/>
                <w:lang w:val="pt-BR" w:eastAsia="pt-BR"/>
              </w:rPr>
              <w:fldChar w:fldCharType="separate"/>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sz w:val="20"/>
                <w:szCs w:val="20"/>
                <w:lang w:val="pt-BR" w:eastAsia="pt-BR"/>
              </w:rPr>
              <w:fldChar w:fldCharType="end"/>
            </w:r>
            <w:bookmarkEnd w:id="27"/>
            <w:r w:rsidR="00CE547D">
              <w:rPr>
                <w:rFonts w:ascii="Century Gothic" w:eastAsia="Times New Roman" w:hAnsi="Century Gothic" w:cs="Times New Roman"/>
                <w:b/>
                <w:sz w:val="20"/>
                <w:szCs w:val="20"/>
                <w:lang w:val="pt-BR" w:eastAsia="pt-BR"/>
              </w:rPr>
              <w:t>/2026</w:t>
            </w:r>
          </w:p>
        </w:tc>
      </w:tr>
      <w:tr w:rsidR="008B2D8C" w:rsidRPr="00DA4840" w14:paraId="5976D008" w14:textId="77777777" w:rsidTr="008B2D8C">
        <w:trPr>
          <w:trHeight w:val="494"/>
        </w:trPr>
        <w:tc>
          <w:tcPr>
            <w:tcW w:w="5018" w:type="dxa"/>
            <w:vAlign w:val="center"/>
          </w:tcPr>
          <w:p w14:paraId="737F56CE" w14:textId="77777777" w:rsidR="008B2D8C" w:rsidRPr="00DA4840" w:rsidRDefault="008B2D8C" w:rsidP="008B2D8C">
            <w:pPr>
              <w:pStyle w:val="TableParagraph"/>
              <w:spacing w:line="233" w:lineRule="exact"/>
              <w:ind w:left="0" w:right="-427"/>
              <w:jc w:val="center"/>
              <w:rPr>
                <w:rFonts w:ascii="Century Gothic" w:eastAsia="Times New Roman" w:hAnsi="Century Gothic" w:cs="Times New Roman"/>
                <w:b/>
                <w:sz w:val="20"/>
                <w:szCs w:val="20"/>
                <w:lang w:val="pt-BR" w:eastAsia="pt-BR"/>
              </w:rPr>
            </w:pPr>
            <w:r w:rsidRPr="00DA4840">
              <w:rPr>
                <w:rFonts w:ascii="Century Gothic" w:eastAsia="Times New Roman" w:hAnsi="Century Gothic" w:cs="Times New Roman"/>
                <w:b/>
                <w:sz w:val="20"/>
                <w:szCs w:val="20"/>
                <w:lang w:val="pt-BR" w:eastAsia="pt-BR"/>
              </w:rPr>
              <w:t>PROCESSO ADMINISTRATIVO Nº</w:t>
            </w:r>
          </w:p>
        </w:tc>
        <w:bookmarkStart w:id="28" w:name="Texto421"/>
        <w:tc>
          <w:tcPr>
            <w:tcW w:w="2211" w:type="dxa"/>
            <w:vAlign w:val="center"/>
          </w:tcPr>
          <w:p w14:paraId="77322308" w14:textId="45E76B37" w:rsidR="008B2D8C" w:rsidRPr="003E53EA" w:rsidRDefault="008B2D8C" w:rsidP="008B2D8C">
            <w:pPr>
              <w:pStyle w:val="TableParagraph"/>
              <w:spacing w:line="233" w:lineRule="exact"/>
              <w:ind w:left="0" w:right="-427"/>
              <w:jc w:val="center"/>
              <w:rPr>
                <w:rFonts w:ascii="Century Gothic" w:eastAsia="Times New Roman" w:hAnsi="Century Gothic" w:cs="Times New Roman"/>
                <w:b/>
                <w:sz w:val="20"/>
                <w:szCs w:val="20"/>
                <w:lang w:val="pt-BR" w:eastAsia="pt-BR"/>
              </w:rPr>
            </w:pPr>
            <w:r>
              <w:rPr>
                <w:rFonts w:ascii="Century Gothic" w:eastAsia="Times New Roman" w:hAnsi="Century Gothic" w:cs="Times New Roman"/>
                <w:b/>
                <w:sz w:val="20"/>
                <w:szCs w:val="20"/>
                <w:lang w:val="pt-BR" w:eastAsia="pt-BR"/>
              </w:rPr>
              <w:fldChar w:fldCharType="begin">
                <w:ffData>
                  <w:name w:val="Texto421"/>
                  <w:enabled/>
                  <w:calcOnExit w:val="0"/>
                  <w:textInput/>
                </w:ffData>
              </w:fldChar>
            </w:r>
            <w:r>
              <w:rPr>
                <w:rFonts w:ascii="Century Gothic" w:eastAsia="Times New Roman" w:hAnsi="Century Gothic" w:cs="Times New Roman"/>
                <w:b/>
                <w:sz w:val="20"/>
                <w:szCs w:val="20"/>
                <w:lang w:val="pt-BR" w:eastAsia="pt-BR"/>
              </w:rPr>
              <w:instrText xml:space="preserve"> FORMTEXT </w:instrText>
            </w:r>
            <w:r>
              <w:rPr>
                <w:rFonts w:ascii="Century Gothic" w:eastAsia="Times New Roman" w:hAnsi="Century Gothic" w:cs="Times New Roman"/>
                <w:b/>
                <w:sz w:val="20"/>
                <w:szCs w:val="20"/>
                <w:lang w:val="pt-BR" w:eastAsia="pt-BR"/>
              </w:rPr>
            </w:r>
            <w:r>
              <w:rPr>
                <w:rFonts w:ascii="Century Gothic" w:eastAsia="Times New Roman" w:hAnsi="Century Gothic" w:cs="Times New Roman"/>
                <w:b/>
                <w:sz w:val="20"/>
                <w:szCs w:val="20"/>
                <w:lang w:val="pt-BR" w:eastAsia="pt-BR"/>
              </w:rPr>
              <w:fldChar w:fldCharType="separate"/>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sz w:val="20"/>
                <w:szCs w:val="20"/>
                <w:lang w:val="pt-BR" w:eastAsia="pt-BR"/>
              </w:rPr>
              <w:fldChar w:fldCharType="end"/>
            </w:r>
            <w:bookmarkEnd w:id="28"/>
            <w:r w:rsidR="00CE547D">
              <w:rPr>
                <w:rFonts w:ascii="Century Gothic" w:eastAsia="Times New Roman" w:hAnsi="Century Gothic" w:cs="Times New Roman"/>
                <w:b/>
                <w:sz w:val="20"/>
                <w:szCs w:val="20"/>
                <w:lang w:val="pt-BR" w:eastAsia="pt-BR"/>
              </w:rPr>
              <w:t>/2026</w:t>
            </w:r>
          </w:p>
        </w:tc>
      </w:tr>
    </w:tbl>
    <w:p w14:paraId="6C9D50CB" w14:textId="77777777" w:rsidR="008B2D8C" w:rsidRDefault="008B2D8C" w:rsidP="00CA2BFE">
      <w:pPr>
        <w:spacing w:line="276" w:lineRule="auto"/>
        <w:rPr>
          <w:rFonts w:ascii="Century Gothic" w:hAnsi="Century Gothic" w:cs="Century Gothic"/>
          <w:sz w:val="20"/>
          <w:szCs w:val="20"/>
        </w:rPr>
      </w:pPr>
    </w:p>
    <w:p w14:paraId="009D91A4" w14:textId="77777777" w:rsidR="008B2D8C" w:rsidRPr="00DA4840" w:rsidRDefault="008B2D8C" w:rsidP="008B2D8C">
      <w:pPr>
        <w:ind w:right="-427"/>
        <w:rPr>
          <w:rFonts w:ascii="Century Gothic" w:hAnsi="Century Gothic"/>
          <w:b/>
          <w:bCs/>
          <w:sz w:val="20"/>
          <w:szCs w:val="20"/>
        </w:rPr>
      </w:pPr>
      <w:r w:rsidRPr="00DA4840">
        <w:rPr>
          <w:rFonts w:ascii="Century Gothic" w:hAnsi="Century Gothic" w:cstheme="minorHAnsi"/>
          <w:sz w:val="20"/>
          <w:szCs w:val="20"/>
        </w:rPr>
        <w:t xml:space="preserve">Pelo presente ajuste contratual, de um lado o </w:t>
      </w:r>
      <w:r w:rsidRPr="00DA4840">
        <w:rPr>
          <w:rFonts w:ascii="Century Gothic" w:hAnsi="Century Gothic" w:cstheme="minorHAnsi"/>
          <w:b/>
          <w:bCs/>
          <w:sz w:val="20"/>
          <w:szCs w:val="20"/>
        </w:rPr>
        <w:t>MUNICÍPIO DE LOBATO</w:t>
      </w:r>
      <w:r w:rsidRPr="00DA4840">
        <w:rPr>
          <w:rFonts w:ascii="Century Gothic" w:hAnsi="Century Gothic" w:cstheme="minorHAnsi"/>
          <w:sz w:val="20"/>
          <w:szCs w:val="20"/>
        </w:rPr>
        <w:t xml:space="preserve">, inscrito no CNPJ/MF sob nº 76.970.367/0001-08, com sede à Rua Antônio Coletto, 1260 – Centro, município de Lobato, Estado do Paraná, Cep. 86790-000, neste ato representado pelo seu Prefeito, Sr. </w:t>
      </w:r>
      <w:r w:rsidRPr="00DA4840">
        <w:rPr>
          <w:rFonts w:ascii="Century Gothic" w:hAnsi="Century Gothic" w:cstheme="minorHAnsi"/>
          <w:b/>
          <w:sz w:val="20"/>
          <w:szCs w:val="20"/>
        </w:rPr>
        <w:t>FÁBIO CHICAROLI</w:t>
      </w:r>
      <w:r w:rsidRPr="00DA4840">
        <w:rPr>
          <w:rFonts w:ascii="Century Gothic" w:hAnsi="Century Gothic" w:cstheme="minorHAnsi"/>
          <w:sz w:val="20"/>
          <w:szCs w:val="20"/>
        </w:rPr>
        <w:t xml:space="preserve"> doravante denominado simplesmente, </w:t>
      </w:r>
      <w:r w:rsidRPr="00DA4840">
        <w:rPr>
          <w:rFonts w:ascii="Century Gothic" w:hAnsi="Century Gothic"/>
          <w:b/>
          <w:bCs/>
          <w:sz w:val="20"/>
          <w:szCs w:val="20"/>
        </w:rPr>
        <w:t>CONTRATANTE.</w:t>
      </w:r>
    </w:p>
    <w:p w14:paraId="37E8E106" w14:textId="77777777" w:rsidR="008B2D8C" w:rsidRPr="00DA4840" w:rsidRDefault="008B2D8C" w:rsidP="008B2D8C">
      <w:pPr>
        <w:ind w:right="-427"/>
        <w:rPr>
          <w:rFonts w:ascii="Century Gothic" w:hAnsi="Century Gothic"/>
          <w:sz w:val="20"/>
          <w:szCs w:val="20"/>
        </w:rPr>
      </w:pPr>
    </w:p>
    <w:p w14:paraId="7C0D6F9B" w14:textId="50E7AA87" w:rsidR="008B2D8C" w:rsidRPr="00DA4840" w:rsidRDefault="008B2D8C" w:rsidP="008B2D8C">
      <w:pPr>
        <w:ind w:right="-427"/>
        <w:rPr>
          <w:rFonts w:ascii="Century Gothic" w:hAnsi="Century Gothic"/>
          <w:sz w:val="20"/>
          <w:szCs w:val="20"/>
        </w:rPr>
      </w:pPr>
      <w:r w:rsidRPr="0027008F">
        <w:rPr>
          <w:rFonts w:ascii="Century Gothic" w:hAnsi="Century Gothic"/>
          <w:sz w:val="20"/>
          <w:szCs w:val="20"/>
        </w:rPr>
        <w:t xml:space="preserve">E, de outro lado, a empresa </w:t>
      </w:r>
      <w:r w:rsidRPr="006B17DE">
        <w:rPr>
          <w:rFonts w:ascii="Century Gothic" w:hAnsi="Century Gothic" w:cs="Century Gothic"/>
          <w:sz w:val="20"/>
          <w:szCs w:val="20"/>
        </w:rPr>
        <w:fldChar w:fldCharType="begin">
          <w:ffData>
            <w:name w:val="Texto176"/>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xml:space="preserve">, inscrita no CNPJ nº. </w:t>
      </w:r>
      <w:r w:rsidRPr="006B17DE">
        <w:rPr>
          <w:rFonts w:ascii="Century Gothic" w:hAnsi="Century Gothic" w:cs="Century Gothic"/>
          <w:sz w:val="20"/>
          <w:szCs w:val="20"/>
        </w:rPr>
        <w:fldChar w:fldCharType="begin">
          <w:ffData>
            <w:name w:val="Texto177"/>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xml:space="preserve">, estabelecida na Rua </w:t>
      </w:r>
      <w:r w:rsidRPr="006B17DE">
        <w:rPr>
          <w:rFonts w:ascii="Century Gothic" w:hAnsi="Century Gothic" w:cs="Century Gothic"/>
          <w:sz w:val="20"/>
          <w:szCs w:val="20"/>
        </w:rPr>
        <w:fldChar w:fldCharType="begin">
          <w:ffData>
            <w:name w:val="Texto178"/>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n°.</w:t>
      </w:r>
      <w:r w:rsidRPr="006B17DE">
        <w:rPr>
          <w:rFonts w:ascii="Century Gothic" w:hAnsi="Century Gothic" w:cs="Century Gothic"/>
          <w:sz w:val="20"/>
          <w:szCs w:val="20"/>
        </w:rPr>
        <w:fldChar w:fldCharType="begin">
          <w:ffData>
            <w:name w:val="Texto179"/>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xml:space="preserve">, Bairro </w:t>
      </w:r>
      <w:r w:rsidRPr="006B17DE">
        <w:rPr>
          <w:rFonts w:ascii="Century Gothic" w:hAnsi="Century Gothic" w:cs="Century Gothic"/>
          <w:sz w:val="20"/>
          <w:szCs w:val="20"/>
        </w:rPr>
        <w:fldChar w:fldCharType="begin">
          <w:ffData>
            <w:name w:val="Texto180"/>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CEP</w:t>
      </w:r>
      <w:r w:rsidRPr="006B17DE">
        <w:rPr>
          <w:rFonts w:ascii="Century Gothic" w:hAnsi="Century Gothic" w:cs="Century Gothic"/>
          <w:sz w:val="20"/>
          <w:szCs w:val="20"/>
        </w:rPr>
        <w:fldChar w:fldCharType="begin">
          <w:ffData>
            <w:name w:val="Texto181"/>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município de</w:t>
      </w:r>
      <w:r w:rsidRPr="006B17DE">
        <w:rPr>
          <w:rFonts w:ascii="Century Gothic" w:hAnsi="Century Gothic" w:cs="Century Gothic"/>
          <w:sz w:val="20"/>
          <w:szCs w:val="20"/>
        </w:rPr>
        <w:fldChar w:fldCharType="begin">
          <w:ffData>
            <w:name w:val="Texto182"/>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xml:space="preserve">Estado </w:t>
      </w:r>
      <w:r w:rsidRPr="006B17DE">
        <w:rPr>
          <w:rFonts w:ascii="Century Gothic" w:hAnsi="Century Gothic" w:cs="Century Gothic"/>
          <w:sz w:val="20"/>
          <w:szCs w:val="20"/>
        </w:rPr>
        <w:fldChar w:fldCharType="begin">
          <w:ffData>
            <w:name w:val="Texto183"/>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representada neste ato pelo Sr. (a).</w:t>
      </w:r>
      <w:r w:rsidRPr="006B17DE">
        <w:rPr>
          <w:rFonts w:ascii="Century Gothic" w:hAnsi="Century Gothic" w:cs="Century Gothic"/>
          <w:sz w:val="20"/>
          <w:szCs w:val="20"/>
        </w:rPr>
        <w:fldChar w:fldCharType="begin">
          <w:ffData>
            <w:name w:val="Texto184"/>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Pr>
          <w:rFonts w:ascii="Century Gothic" w:hAnsi="Century Gothic" w:cs="Century Gothic"/>
          <w:sz w:val="20"/>
          <w:szCs w:val="20"/>
        </w:rPr>
        <w:t xml:space="preserve">, representante legal, brasileiro(a), </w:t>
      </w:r>
      <w:r w:rsidRPr="006B17DE">
        <w:rPr>
          <w:rFonts w:ascii="Century Gothic" w:hAnsi="Century Gothic" w:cs="Century Gothic"/>
          <w:sz w:val="20"/>
          <w:szCs w:val="20"/>
        </w:rPr>
        <w:t xml:space="preserve">portador da Carteira de Identidade RG n.º </w:t>
      </w:r>
      <w:r w:rsidRPr="006B17DE">
        <w:rPr>
          <w:rFonts w:ascii="Century Gothic" w:hAnsi="Century Gothic" w:cs="Century Gothic"/>
          <w:sz w:val="20"/>
          <w:szCs w:val="20"/>
        </w:rPr>
        <w:fldChar w:fldCharType="begin">
          <w:ffData>
            <w:name w:val="Texto185"/>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xml:space="preserve"> SSP/</w:t>
      </w:r>
      <w:r w:rsidRPr="006B17DE">
        <w:rPr>
          <w:rFonts w:ascii="Century Gothic" w:hAnsi="Century Gothic" w:cs="Century Gothic"/>
          <w:sz w:val="20"/>
          <w:szCs w:val="20"/>
        </w:rPr>
        <w:fldChar w:fldCharType="begin">
          <w:ffData>
            <w:name w:val="Texto186"/>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sidRPr="006B17DE">
        <w:rPr>
          <w:rFonts w:ascii="Century Gothic" w:hAnsi="Century Gothic" w:cs="Century Gothic"/>
          <w:sz w:val="20"/>
          <w:szCs w:val="20"/>
        </w:rPr>
        <w:t>, com cadastro no CPF/MF n.º</w:t>
      </w:r>
      <w:r w:rsidRPr="006B17DE">
        <w:rPr>
          <w:rFonts w:ascii="Century Gothic" w:hAnsi="Century Gothic" w:cs="Century Gothic"/>
          <w:sz w:val="20"/>
          <w:szCs w:val="20"/>
        </w:rPr>
        <w:fldChar w:fldCharType="begin">
          <w:ffData>
            <w:name w:val="Texto187"/>
            <w:enabled/>
            <w:calcOnExit w:val="0"/>
            <w:textInput/>
          </w:ffData>
        </w:fldChar>
      </w:r>
      <w:r w:rsidRPr="006B17DE">
        <w:rPr>
          <w:rFonts w:ascii="Century Gothic" w:hAnsi="Century Gothic" w:cs="Century Gothic"/>
          <w:sz w:val="20"/>
          <w:szCs w:val="20"/>
        </w:rPr>
        <w:instrText xml:space="preserve"> FORMTEXT </w:instrText>
      </w:r>
      <w:r w:rsidRPr="006B17DE">
        <w:rPr>
          <w:rFonts w:ascii="Century Gothic" w:hAnsi="Century Gothic" w:cs="Century Gothic"/>
          <w:sz w:val="20"/>
          <w:szCs w:val="20"/>
        </w:rPr>
      </w:r>
      <w:r w:rsidRPr="006B17DE">
        <w:rPr>
          <w:rFonts w:ascii="Century Gothic" w:hAnsi="Century Gothic" w:cs="Century Gothic"/>
          <w:sz w:val="20"/>
          <w:szCs w:val="20"/>
        </w:rPr>
        <w:fldChar w:fldCharType="separate"/>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noProof/>
          <w:sz w:val="20"/>
          <w:szCs w:val="20"/>
        </w:rPr>
        <w:t> </w:t>
      </w:r>
      <w:r w:rsidRPr="006B17DE">
        <w:rPr>
          <w:rFonts w:ascii="Century Gothic" w:hAnsi="Century Gothic" w:cs="Century Gothic"/>
          <w:sz w:val="20"/>
          <w:szCs w:val="20"/>
        </w:rPr>
        <w:fldChar w:fldCharType="end"/>
      </w:r>
      <w:r>
        <w:rPr>
          <w:rFonts w:ascii="Century Gothic" w:hAnsi="Century Gothic" w:cs="Century Gothic"/>
          <w:sz w:val="20"/>
          <w:szCs w:val="20"/>
        </w:rPr>
        <w:t>, doravante denominada</w:t>
      </w:r>
      <w:r w:rsidRPr="0027008F">
        <w:rPr>
          <w:rFonts w:ascii="Century Gothic" w:hAnsi="Century Gothic"/>
          <w:sz w:val="20"/>
          <w:szCs w:val="20"/>
        </w:rPr>
        <w:t xml:space="preserve"> </w:t>
      </w:r>
      <w:r w:rsidRPr="0027008F">
        <w:rPr>
          <w:rFonts w:ascii="Century Gothic" w:hAnsi="Century Gothic"/>
          <w:b/>
          <w:bCs/>
          <w:sz w:val="20"/>
          <w:szCs w:val="20"/>
        </w:rPr>
        <w:t>CONTRATADA</w:t>
      </w:r>
      <w:r w:rsidRPr="0027008F">
        <w:rPr>
          <w:rFonts w:ascii="Century Gothic" w:hAnsi="Century Gothic"/>
          <w:sz w:val="20"/>
          <w:szCs w:val="20"/>
        </w:rPr>
        <w:t xml:space="preserve">, tendo em vista o que consta no Processo </w:t>
      </w:r>
      <w:r>
        <w:rPr>
          <w:rFonts w:ascii="Century Gothic" w:hAnsi="Century Gothic"/>
          <w:sz w:val="20"/>
          <w:szCs w:val="20"/>
        </w:rPr>
        <w:t>Administrativo</w:t>
      </w:r>
      <w:r w:rsidRPr="0027008F">
        <w:rPr>
          <w:rFonts w:ascii="Century Gothic" w:hAnsi="Century Gothic"/>
          <w:sz w:val="20"/>
          <w:szCs w:val="20"/>
        </w:rPr>
        <w:t xml:space="preserve"> n.º </w:t>
      </w:r>
      <w:bookmarkStart w:id="29" w:name="Texto422"/>
      <w:r>
        <w:rPr>
          <w:rFonts w:ascii="Century Gothic" w:hAnsi="Century Gothic"/>
          <w:sz w:val="20"/>
          <w:szCs w:val="20"/>
        </w:rPr>
        <w:fldChar w:fldCharType="begin">
          <w:ffData>
            <w:name w:val="Texto422"/>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9"/>
      <w:r>
        <w:rPr>
          <w:rFonts w:ascii="Century Gothic" w:hAnsi="Century Gothic"/>
          <w:sz w:val="20"/>
          <w:szCs w:val="20"/>
        </w:rPr>
        <w:t>/2025</w:t>
      </w:r>
      <w:r w:rsidRPr="0027008F">
        <w:rPr>
          <w:rFonts w:ascii="Century Gothic" w:hAnsi="Century Gothic"/>
          <w:sz w:val="20"/>
          <w:szCs w:val="20"/>
        </w:rPr>
        <w:t xml:space="preserve">, e, em observância às disposições contidas na Lei Federal de Licitações e Contratos Administrativos, n.º 14.133, de 1º de abril de 2021, assim como, as demais normas aplicáveis à matéria, resolvem celebrar o presente </w:t>
      </w:r>
      <w:r>
        <w:rPr>
          <w:rFonts w:ascii="Century Gothic" w:hAnsi="Century Gothic"/>
          <w:sz w:val="20"/>
          <w:szCs w:val="20"/>
        </w:rPr>
        <w:t>Termo de Contrato, decorrente do</w:t>
      </w:r>
      <w:r w:rsidRPr="0027008F">
        <w:rPr>
          <w:rFonts w:ascii="Century Gothic" w:hAnsi="Century Gothic"/>
          <w:sz w:val="20"/>
          <w:szCs w:val="20"/>
        </w:rPr>
        <w:t xml:space="preserve"> </w:t>
      </w:r>
      <w:r w:rsidR="006474D6">
        <w:rPr>
          <w:rFonts w:ascii="Century Gothic" w:hAnsi="Century Gothic"/>
          <w:sz w:val="20"/>
          <w:szCs w:val="20"/>
        </w:rPr>
        <w:t>P</w:t>
      </w:r>
      <w:r>
        <w:rPr>
          <w:rFonts w:ascii="Century Gothic" w:hAnsi="Century Gothic"/>
          <w:sz w:val="20"/>
          <w:szCs w:val="20"/>
        </w:rPr>
        <w:t>regão Eletrônico</w:t>
      </w:r>
      <w:r w:rsidRPr="0027008F">
        <w:rPr>
          <w:rFonts w:ascii="Century Gothic" w:hAnsi="Century Gothic"/>
          <w:sz w:val="20"/>
          <w:szCs w:val="20"/>
        </w:rPr>
        <w:t xml:space="preserve"> n.º </w:t>
      </w:r>
      <w:r w:rsidR="006474D6">
        <w:rPr>
          <w:rFonts w:ascii="Century Gothic" w:hAnsi="Century Gothic"/>
          <w:sz w:val="20"/>
          <w:szCs w:val="20"/>
        </w:rPr>
        <w:t>19/2026</w:t>
      </w:r>
      <w:r w:rsidRPr="0027008F">
        <w:rPr>
          <w:rFonts w:ascii="Century Gothic" w:hAnsi="Century Gothic"/>
          <w:sz w:val="20"/>
          <w:szCs w:val="20"/>
        </w:rPr>
        <w:t>, mediante as cláusulas e condições a seguir enunciadas.</w:t>
      </w:r>
    </w:p>
    <w:p w14:paraId="2A7F7D1A" w14:textId="77777777" w:rsidR="008B2D8C" w:rsidRPr="00DA4840" w:rsidRDefault="008B2D8C" w:rsidP="008B2D8C">
      <w:pPr>
        <w:ind w:right="-427"/>
        <w:rPr>
          <w:rFonts w:ascii="Century Gothic" w:hAnsi="Century Gothic"/>
          <w:sz w:val="20"/>
          <w:szCs w:val="20"/>
        </w:rPr>
      </w:pPr>
    </w:p>
    <w:p w14:paraId="77EF2895" w14:textId="371CA400" w:rsidR="008B2D8C" w:rsidRPr="00DA4840" w:rsidRDefault="008B2D8C" w:rsidP="00CB1C8D">
      <w:pPr>
        <w:ind w:right="-427"/>
        <w:jc w:val="center"/>
        <w:rPr>
          <w:rFonts w:ascii="Century Gothic" w:hAnsi="Century Gothic"/>
          <w:b/>
          <w:bCs/>
          <w:sz w:val="20"/>
          <w:szCs w:val="20"/>
        </w:rPr>
      </w:pPr>
      <w:r w:rsidRPr="00F93BB2">
        <w:rPr>
          <w:rFonts w:ascii="Century Gothic" w:hAnsi="Century Gothic"/>
          <w:b/>
          <w:bCs/>
          <w:sz w:val="20"/>
          <w:szCs w:val="20"/>
        </w:rPr>
        <w:t>CLÁUSULA PRIMEIRA – OBJETO E SEUS ELEMENTOS CARACTERÍSTICOS</w:t>
      </w:r>
    </w:p>
    <w:p w14:paraId="6FEA3386" w14:textId="44586C82" w:rsidR="00F93BB2" w:rsidRDefault="008B2D8C" w:rsidP="00CB1C8D">
      <w:pPr>
        <w:tabs>
          <w:tab w:val="left" w:pos="0"/>
          <w:tab w:val="left" w:pos="1036"/>
        </w:tabs>
        <w:ind w:right="-427"/>
        <w:rPr>
          <w:rFonts w:ascii="Century Gothic" w:hAnsi="Century Gothic" w:cstheme="minorHAnsi"/>
          <w:b/>
          <w:sz w:val="20"/>
          <w:szCs w:val="20"/>
        </w:rPr>
      </w:pPr>
      <w:r w:rsidRPr="00DA4840">
        <w:rPr>
          <w:rFonts w:ascii="Century Gothic" w:hAnsi="Century Gothic"/>
          <w:b/>
          <w:bCs/>
          <w:sz w:val="20"/>
          <w:szCs w:val="20"/>
        </w:rPr>
        <w:t>1.1</w:t>
      </w:r>
      <w:r w:rsidRPr="00DA4840">
        <w:rPr>
          <w:rFonts w:ascii="Century Gothic" w:hAnsi="Century Gothic"/>
          <w:sz w:val="20"/>
          <w:szCs w:val="20"/>
        </w:rPr>
        <w:t xml:space="preserve"> O objeto do presente ajuste é a</w:t>
      </w:r>
      <w:r>
        <w:rPr>
          <w:rFonts w:ascii="Century Gothic" w:hAnsi="Century Gothic"/>
          <w:sz w:val="20"/>
          <w:szCs w:val="20"/>
        </w:rPr>
        <w:t xml:space="preserve"> </w:t>
      </w:r>
      <w:r w:rsidR="00E43FE3" w:rsidRPr="004347F1">
        <w:rPr>
          <w:rFonts w:ascii="Century Gothic" w:eastAsia="Times New Roman" w:hAnsi="Century Gothic" w:cs="Times New Roman"/>
          <w:b/>
          <w:color w:val="000000"/>
          <w:sz w:val="20"/>
          <w:szCs w:val="20"/>
        </w:rPr>
        <w:t>CONTRATAÇÃO DE EMPRESA ESPECIALIZADA PARA ORGANIZAÇÃO</w:t>
      </w:r>
      <w:r w:rsidR="00E43FE3">
        <w:rPr>
          <w:rFonts w:ascii="Century Gothic" w:eastAsia="Times New Roman" w:hAnsi="Century Gothic" w:cs="Times New Roman"/>
          <w:b/>
          <w:color w:val="000000"/>
          <w:sz w:val="20"/>
          <w:szCs w:val="20"/>
        </w:rPr>
        <w:t xml:space="preserve"> E EXECUÇÃO</w:t>
      </w:r>
      <w:r w:rsidR="00E43FE3" w:rsidRPr="004347F1">
        <w:rPr>
          <w:rFonts w:ascii="Century Gothic" w:eastAsia="Times New Roman" w:hAnsi="Century Gothic" w:cs="Times New Roman"/>
          <w:b/>
          <w:color w:val="000000"/>
          <w:sz w:val="20"/>
          <w:szCs w:val="20"/>
        </w:rPr>
        <w:t xml:space="preserve"> </w:t>
      </w:r>
      <w:r w:rsidR="00E43FE3">
        <w:rPr>
          <w:rFonts w:ascii="Century Gothic" w:eastAsia="Times New Roman" w:hAnsi="Century Gothic" w:cs="Times New Roman"/>
          <w:b/>
          <w:color w:val="000000"/>
          <w:sz w:val="20"/>
          <w:szCs w:val="20"/>
        </w:rPr>
        <w:t xml:space="preserve">COMPLETA </w:t>
      </w:r>
      <w:r w:rsidR="00E43FE3" w:rsidRPr="004347F1">
        <w:rPr>
          <w:rFonts w:ascii="Century Gothic" w:eastAsia="Times New Roman" w:hAnsi="Century Gothic" w:cs="Times New Roman"/>
          <w:b/>
          <w:color w:val="000000"/>
          <w:sz w:val="20"/>
          <w:szCs w:val="20"/>
        </w:rPr>
        <w:t>D</w:t>
      </w:r>
      <w:r w:rsidR="00E43FE3">
        <w:rPr>
          <w:rFonts w:ascii="Century Gothic" w:eastAsia="Times New Roman" w:hAnsi="Century Gothic" w:cs="Times New Roman"/>
          <w:b/>
          <w:color w:val="000000"/>
          <w:sz w:val="20"/>
          <w:szCs w:val="20"/>
        </w:rPr>
        <w:t>O</w:t>
      </w:r>
      <w:r w:rsidR="00CE547D">
        <w:rPr>
          <w:rFonts w:ascii="Century Gothic" w:eastAsia="Times New Roman" w:hAnsi="Century Gothic" w:cs="Times New Roman"/>
          <w:b/>
          <w:color w:val="000000"/>
          <w:sz w:val="20"/>
          <w:szCs w:val="20"/>
        </w:rPr>
        <w:t xml:space="preserve"> EVENTO DENOMINADO "26ª</w:t>
      </w:r>
      <w:r w:rsidR="00E43FE3" w:rsidRPr="004347F1">
        <w:rPr>
          <w:rFonts w:ascii="Century Gothic" w:eastAsia="Times New Roman" w:hAnsi="Century Gothic" w:cs="Times New Roman"/>
          <w:b/>
          <w:color w:val="000000"/>
          <w:sz w:val="20"/>
          <w:szCs w:val="20"/>
        </w:rPr>
        <w:t xml:space="preserve"> FESTA DA LEITOA NO TACHO" NO PERÍODO DE </w:t>
      </w:r>
      <w:r w:rsidR="00CE547D">
        <w:rPr>
          <w:rFonts w:ascii="Century Gothic" w:eastAsia="Times New Roman" w:hAnsi="Century Gothic" w:cs="Times New Roman"/>
          <w:b/>
          <w:color w:val="000000"/>
          <w:sz w:val="20"/>
          <w:szCs w:val="20"/>
        </w:rPr>
        <w:t>14 A 16 DE AGOSTO DE 2026</w:t>
      </w:r>
      <w:r w:rsidR="00E43FE3">
        <w:rPr>
          <w:rFonts w:ascii="Century Gothic" w:eastAsia="Times New Roman" w:hAnsi="Century Gothic" w:cs="Times New Roman"/>
          <w:b/>
          <w:color w:val="000000"/>
          <w:sz w:val="20"/>
          <w:szCs w:val="20"/>
        </w:rPr>
        <w:t xml:space="preserve">, NO MUNICÍPIO DE LOBATO/PR, </w:t>
      </w:r>
      <w:r w:rsidR="00E43FE3" w:rsidRPr="00C22FDD">
        <w:rPr>
          <w:rFonts w:ascii="Century Gothic" w:eastAsia="Times New Roman" w:hAnsi="Century Gothic" w:cs="Times New Roman"/>
          <w:b/>
          <w:color w:val="000000"/>
          <w:sz w:val="20"/>
          <w:szCs w:val="20"/>
        </w:rPr>
        <w:t xml:space="preserve">COM RECURSOS PROVENIENTES </w:t>
      </w:r>
      <w:r w:rsidR="00E43FE3">
        <w:rPr>
          <w:rFonts w:ascii="Century Gothic" w:eastAsia="Times New Roman" w:hAnsi="Century Gothic" w:cs="Times New Roman"/>
          <w:b/>
          <w:color w:val="000000"/>
          <w:sz w:val="20"/>
          <w:szCs w:val="20"/>
        </w:rPr>
        <w:t>DA SECRETARIA DE ESTADO DO TURISMO - SETU, ATRAVÉS DO</w:t>
      </w:r>
      <w:r w:rsidR="00E43FE3" w:rsidRPr="00C22FDD">
        <w:rPr>
          <w:rFonts w:ascii="Century Gothic" w:eastAsia="Times New Roman" w:hAnsi="Century Gothic" w:cs="Times New Roman"/>
          <w:b/>
          <w:color w:val="000000"/>
          <w:sz w:val="20"/>
          <w:szCs w:val="20"/>
        </w:rPr>
        <w:t xml:space="preserve"> </w:t>
      </w:r>
      <w:r w:rsidR="00E43FE3">
        <w:rPr>
          <w:rFonts w:ascii="Century Gothic" w:eastAsia="Times New Roman" w:hAnsi="Century Gothic" w:cs="Times New Roman"/>
          <w:b/>
          <w:color w:val="000000"/>
          <w:sz w:val="20"/>
          <w:szCs w:val="20"/>
        </w:rPr>
        <w:t xml:space="preserve">TERMO DE </w:t>
      </w:r>
      <w:r w:rsidR="00E43FE3" w:rsidRPr="00C22FDD">
        <w:rPr>
          <w:rFonts w:ascii="Century Gothic" w:eastAsia="Times New Roman" w:hAnsi="Century Gothic" w:cs="Times New Roman"/>
          <w:b/>
          <w:color w:val="000000"/>
          <w:sz w:val="20"/>
          <w:szCs w:val="20"/>
        </w:rPr>
        <w:t xml:space="preserve">CONVÊNIO Nº </w:t>
      </w:r>
      <w:r w:rsidR="006474D6">
        <w:rPr>
          <w:rFonts w:ascii="Century Gothic" w:eastAsia="Times New Roman" w:hAnsi="Century Gothic" w:cs="Times New Roman"/>
          <w:b/>
          <w:color w:val="000000"/>
          <w:sz w:val="20"/>
          <w:szCs w:val="20"/>
        </w:rPr>
        <w:t>0437/2026</w:t>
      </w:r>
      <w:r w:rsidR="00E43FE3">
        <w:rPr>
          <w:rFonts w:ascii="Century Gothic" w:eastAsia="Times New Roman" w:hAnsi="Century Gothic" w:cs="Times New Roman"/>
          <w:b/>
          <w:color w:val="000000"/>
          <w:sz w:val="20"/>
          <w:szCs w:val="20"/>
        </w:rPr>
        <w:t>.</w:t>
      </w:r>
    </w:p>
    <w:p w14:paraId="333E2FEE" w14:textId="1C18D30B" w:rsidR="00F93BB2" w:rsidRPr="004906D1" w:rsidRDefault="00CB1C8D" w:rsidP="00F93BB2">
      <w:pPr>
        <w:tabs>
          <w:tab w:val="left" w:pos="0"/>
          <w:tab w:val="left" w:pos="1036"/>
        </w:tabs>
        <w:rPr>
          <w:rFonts w:ascii="Century Gothic" w:hAnsi="Century Gothic"/>
          <w:color w:val="000000"/>
          <w:sz w:val="20"/>
          <w:szCs w:val="20"/>
        </w:rPr>
      </w:pPr>
      <w:r w:rsidRPr="00CB1C8D">
        <w:rPr>
          <w:rFonts w:ascii="Century Gothic" w:hAnsi="Century Gothic"/>
          <w:b/>
          <w:sz w:val="20"/>
          <w:szCs w:val="20"/>
        </w:rPr>
        <w:t>1.2.</w:t>
      </w:r>
      <w:r>
        <w:rPr>
          <w:rFonts w:ascii="Century Gothic" w:hAnsi="Century Gothic"/>
          <w:sz w:val="20"/>
          <w:szCs w:val="20"/>
        </w:rPr>
        <w:t xml:space="preserve"> </w:t>
      </w:r>
      <w:r w:rsidR="00F93BB2" w:rsidRPr="004906D1">
        <w:rPr>
          <w:rFonts w:ascii="Century Gothic" w:hAnsi="Century Gothic"/>
          <w:color w:val="000000"/>
          <w:sz w:val="20"/>
          <w:szCs w:val="20"/>
        </w:rPr>
        <w:t xml:space="preserve">Os serviços a serem adquiridos enquadram-se na definição de </w:t>
      </w:r>
      <w:r w:rsidR="00730D15" w:rsidRPr="00730D15">
        <w:rPr>
          <w:rFonts w:ascii="Century Gothic" w:hAnsi="Century Gothic"/>
          <w:color w:val="000000"/>
          <w:sz w:val="20"/>
          <w:szCs w:val="20"/>
        </w:rPr>
        <w:t>serviços não contínuos ou contratados por escopo</w:t>
      </w:r>
      <w:r w:rsidR="00F93BB2" w:rsidRPr="004906D1">
        <w:rPr>
          <w:rFonts w:ascii="Century Gothic" w:hAnsi="Century Gothic"/>
          <w:color w:val="000000"/>
          <w:sz w:val="20"/>
          <w:szCs w:val="20"/>
        </w:rPr>
        <w:t>, no</w:t>
      </w:r>
      <w:r w:rsidR="00F93BB2">
        <w:rPr>
          <w:rFonts w:ascii="Century Gothic" w:hAnsi="Century Gothic"/>
          <w:color w:val="000000"/>
          <w:sz w:val="20"/>
          <w:szCs w:val="20"/>
        </w:rPr>
        <w:t>s termos do Artigo 6º, Inciso XVII</w:t>
      </w:r>
      <w:r w:rsidR="00F93BB2" w:rsidRPr="004906D1">
        <w:rPr>
          <w:rFonts w:ascii="Century Gothic" w:hAnsi="Century Gothic"/>
          <w:color w:val="000000"/>
          <w:sz w:val="20"/>
          <w:szCs w:val="20"/>
        </w:rPr>
        <w:t>:</w:t>
      </w:r>
    </w:p>
    <w:p w14:paraId="73C19A72" w14:textId="77777777" w:rsidR="00F93BB2" w:rsidRDefault="00F93BB2" w:rsidP="00F93BB2">
      <w:pPr>
        <w:pStyle w:val="PargrafodaLista"/>
        <w:widowControl w:val="0"/>
        <w:ind w:left="2268"/>
        <w:rPr>
          <w:rFonts w:ascii="Century Gothic" w:eastAsiaTheme="minorHAnsi" w:hAnsi="Century Gothic" w:cstheme="minorBidi"/>
          <w:color w:val="000000"/>
          <w:sz w:val="20"/>
          <w:lang w:eastAsia="en-US"/>
        </w:rPr>
      </w:pPr>
      <w:r w:rsidRPr="00C0719B">
        <w:rPr>
          <w:rFonts w:ascii="Century Gothic" w:eastAsiaTheme="minorHAnsi" w:hAnsi="Century Gothic" w:cstheme="minorBidi"/>
          <w:color w:val="000000"/>
          <w:sz w:val="20"/>
          <w:lang w:eastAsia="en-US"/>
        </w:rPr>
        <w:t>XVII - serviços não contínuos ou contratados por escopo: aqueles que impõem ao contratado o dever de realizar a prestação de um serviço específico em período predeterminado, podendo ser prorrogado, desde que justificadamente, pelo prazo n</w:t>
      </w:r>
      <w:r>
        <w:rPr>
          <w:rFonts w:ascii="Century Gothic" w:eastAsiaTheme="minorHAnsi" w:hAnsi="Century Gothic" w:cstheme="minorBidi"/>
          <w:color w:val="000000"/>
          <w:sz w:val="20"/>
          <w:lang w:eastAsia="en-US"/>
        </w:rPr>
        <w:t>ecessário à conclusão do objeto.</w:t>
      </w:r>
      <w:r w:rsidRPr="00C0719B">
        <w:rPr>
          <w:rFonts w:ascii="Century Gothic" w:eastAsiaTheme="minorHAnsi" w:hAnsi="Century Gothic" w:cstheme="minorBidi"/>
          <w:color w:val="000000"/>
          <w:sz w:val="20"/>
          <w:lang w:eastAsia="en-US"/>
        </w:rPr>
        <w:t xml:space="preserve"> </w:t>
      </w:r>
    </w:p>
    <w:p w14:paraId="60F20757" w14:textId="78536B09" w:rsidR="00CB1C8D" w:rsidRDefault="00CB1C8D" w:rsidP="00F93BB2">
      <w:pPr>
        <w:tabs>
          <w:tab w:val="left" w:pos="0"/>
          <w:tab w:val="left" w:pos="1036"/>
        </w:tabs>
        <w:ind w:right="-427"/>
        <w:rPr>
          <w:rFonts w:ascii="Century Gothic" w:hAnsi="Century Gothic"/>
          <w:color w:val="000000"/>
          <w:sz w:val="20"/>
        </w:rPr>
      </w:pPr>
    </w:p>
    <w:p w14:paraId="1EFB189D" w14:textId="6F737774" w:rsidR="00CB1C8D" w:rsidRDefault="00CB1C8D" w:rsidP="00CB1C8D">
      <w:pPr>
        <w:pStyle w:val="PargrafodaLista"/>
        <w:widowControl w:val="0"/>
        <w:ind w:left="0" w:right="-427"/>
        <w:rPr>
          <w:rFonts w:ascii="Century Gothic" w:eastAsiaTheme="minorHAnsi" w:hAnsi="Century Gothic" w:cstheme="minorBidi"/>
          <w:color w:val="000000"/>
          <w:sz w:val="20"/>
          <w:lang w:eastAsia="en-US"/>
        </w:rPr>
      </w:pPr>
      <w:r w:rsidRPr="00CB1C8D">
        <w:rPr>
          <w:rFonts w:ascii="Century Gothic" w:eastAsiaTheme="minorHAnsi" w:hAnsi="Century Gothic" w:cstheme="minorBidi"/>
          <w:b/>
          <w:color w:val="000000"/>
          <w:sz w:val="20"/>
          <w:lang w:eastAsia="en-US"/>
        </w:rPr>
        <w:t>1.3.</w:t>
      </w:r>
      <w:r>
        <w:rPr>
          <w:rFonts w:ascii="Century Gothic" w:eastAsiaTheme="minorHAnsi" w:hAnsi="Century Gothic" w:cstheme="minorBidi"/>
          <w:color w:val="000000"/>
          <w:sz w:val="20"/>
          <w:lang w:eastAsia="en-US"/>
        </w:rPr>
        <w:t xml:space="preserve"> Detalhamento das especificações e valores:</w:t>
      </w:r>
    </w:p>
    <w:p w14:paraId="3BBA99AC" w14:textId="77777777" w:rsidR="00CB1C8D" w:rsidRDefault="00CB1C8D" w:rsidP="00CB1C8D">
      <w:pPr>
        <w:pStyle w:val="PargrafodaLista"/>
        <w:widowControl w:val="0"/>
        <w:ind w:left="0" w:right="-427"/>
        <w:rPr>
          <w:rFonts w:ascii="Century Gothic" w:eastAsiaTheme="minorHAnsi" w:hAnsi="Century Gothic" w:cstheme="minorBidi"/>
          <w:color w:val="000000"/>
          <w:sz w:val="20"/>
          <w:lang w:eastAsia="en-U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4294"/>
        <w:gridCol w:w="1004"/>
        <w:gridCol w:w="1404"/>
        <w:gridCol w:w="1044"/>
        <w:gridCol w:w="1050"/>
      </w:tblGrid>
      <w:tr w:rsidR="003F4542" w:rsidRPr="003E2406" w14:paraId="17F01067" w14:textId="77777777" w:rsidTr="003F4542">
        <w:trPr>
          <w:trHeight w:val="495"/>
          <w:jc w:val="center"/>
        </w:trPr>
        <w:tc>
          <w:tcPr>
            <w:tcW w:w="564" w:type="dxa"/>
            <w:shd w:val="clear" w:color="auto" w:fill="auto"/>
            <w:vAlign w:val="center"/>
            <w:hideMark/>
          </w:tcPr>
          <w:p w14:paraId="53A38F53" w14:textId="77777777" w:rsidR="003F4542" w:rsidRPr="003E2406" w:rsidRDefault="003F4542" w:rsidP="003F4542">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lastRenderedPageBreak/>
              <w:t>ITEM</w:t>
            </w:r>
          </w:p>
        </w:tc>
        <w:tc>
          <w:tcPr>
            <w:tcW w:w="4294" w:type="dxa"/>
            <w:shd w:val="clear" w:color="auto" w:fill="auto"/>
            <w:vAlign w:val="center"/>
            <w:hideMark/>
          </w:tcPr>
          <w:p w14:paraId="44BE54D2" w14:textId="77777777" w:rsidR="003F4542" w:rsidRPr="003E2406" w:rsidRDefault="003F4542" w:rsidP="003F4542">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PRODUTO / SERVIÇO</w:t>
            </w:r>
          </w:p>
        </w:tc>
        <w:tc>
          <w:tcPr>
            <w:tcW w:w="1004" w:type="dxa"/>
            <w:shd w:val="clear" w:color="auto" w:fill="auto"/>
            <w:vAlign w:val="center"/>
            <w:hideMark/>
          </w:tcPr>
          <w:p w14:paraId="54C8C4D2" w14:textId="77777777" w:rsidR="003F4542" w:rsidRPr="003E2406" w:rsidRDefault="003F4542" w:rsidP="003F4542">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UNIDADE</w:t>
            </w:r>
          </w:p>
        </w:tc>
        <w:tc>
          <w:tcPr>
            <w:tcW w:w="1404" w:type="dxa"/>
            <w:shd w:val="clear" w:color="auto" w:fill="auto"/>
            <w:vAlign w:val="center"/>
            <w:hideMark/>
          </w:tcPr>
          <w:p w14:paraId="35337F89" w14:textId="77777777" w:rsidR="003F4542" w:rsidRPr="003E2406" w:rsidRDefault="003F4542" w:rsidP="003F4542">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QUANTIDADE</w:t>
            </w:r>
          </w:p>
        </w:tc>
        <w:tc>
          <w:tcPr>
            <w:tcW w:w="1044" w:type="dxa"/>
            <w:shd w:val="clear" w:color="auto" w:fill="auto"/>
            <w:vAlign w:val="center"/>
            <w:hideMark/>
          </w:tcPr>
          <w:p w14:paraId="13B07D0B" w14:textId="77777777" w:rsidR="003F4542" w:rsidRPr="003E2406" w:rsidRDefault="003F4542" w:rsidP="003F4542">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VALOR UNITÁRIO MÁXIMO</w:t>
            </w:r>
          </w:p>
        </w:tc>
        <w:tc>
          <w:tcPr>
            <w:tcW w:w="1050" w:type="dxa"/>
            <w:shd w:val="clear" w:color="auto" w:fill="auto"/>
            <w:vAlign w:val="center"/>
            <w:hideMark/>
          </w:tcPr>
          <w:p w14:paraId="74B9D367" w14:textId="77777777" w:rsidR="003F4542" w:rsidRPr="003E2406" w:rsidRDefault="003F4542" w:rsidP="003F4542">
            <w:pPr>
              <w:jc w:val="center"/>
              <w:rPr>
                <w:rFonts w:ascii="Century Gothic" w:eastAsia="Times New Roman" w:hAnsi="Century Gothic" w:cs="Times New Roman"/>
                <w:b/>
                <w:bCs/>
                <w:sz w:val="18"/>
                <w:szCs w:val="18"/>
                <w:lang w:eastAsia="pt-BR"/>
              </w:rPr>
            </w:pPr>
            <w:r w:rsidRPr="003E2406">
              <w:rPr>
                <w:rFonts w:ascii="Century Gothic" w:eastAsia="Times New Roman" w:hAnsi="Century Gothic" w:cs="Times New Roman"/>
                <w:b/>
                <w:bCs/>
                <w:sz w:val="18"/>
                <w:szCs w:val="18"/>
                <w:lang w:eastAsia="pt-BR"/>
              </w:rPr>
              <w:t>VALOR TOTAL MÁXIMO</w:t>
            </w:r>
          </w:p>
        </w:tc>
      </w:tr>
      <w:tr w:rsidR="00CE547D" w:rsidRPr="003E2406" w14:paraId="6549B791" w14:textId="77777777" w:rsidTr="00CE547D">
        <w:trPr>
          <w:trHeight w:val="1125"/>
          <w:jc w:val="center"/>
        </w:trPr>
        <w:tc>
          <w:tcPr>
            <w:tcW w:w="564" w:type="dxa"/>
            <w:shd w:val="clear" w:color="auto" w:fill="auto"/>
            <w:vAlign w:val="center"/>
            <w:hideMark/>
          </w:tcPr>
          <w:p w14:paraId="6FB20E2A"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w:t>
            </w:r>
          </w:p>
        </w:tc>
        <w:tc>
          <w:tcPr>
            <w:tcW w:w="4294" w:type="dxa"/>
            <w:shd w:val="clear" w:color="auto" w:fill="auto"/>
            <w:hideMark/>
          </w:tcPr>
          <w:p w14:paraId="2BA1F116"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BARRACA TIPO PIRÂMIDE 10X10 Metros</w:t>
            </w:r>
            <w:r w:rsidRPr="00E64E92">
              <w:rPr>
                <w:rFonts w:ascii="Century Gothic" w:hAnsi="Century Gothic" w:cs="Calibri"/>
                <w:sz w:val="16"/>
                <w:szCs w:val="16"/>
              </w:rPr>
              <w:t>: Cobertura piramidal em lona galvanizada na cor branca; - Estrutura de ferro pintado na cor cinza; - Altura mínima de 3,50 m na extremidade e de 5,50 m em sua ponta central; - Calh</w:t>
            </w:r>
            <w:r>
              <w:rPr>
                <w:rFonts w:ascii="Century Gothic" w:hAnsi="Century Gothic" w:cs="Calibri"/>
                <w:sz w:val="16"/>
                <w:szCs w:val="16"/>
              </w:rPr>
              <w:t xml:space="preserve">as em toda sua extensão lateral. </w:t>
            </w:r>
            <w:r w:rsidRPr="00E64E92">
              <w:rPr>
                <w:rFonts w:ascii="Century Gothic" w:hAnsi="Century Gothic" w:cs="Calibri"/>
                <w:b/>
                <w:bCs/>
                <w:sz w:val="16"/>
                <w:szCs w:val="16"/>
              </w:rPr>
              <w:t>OBS: Valor Unitário para evento de 03 dias.</w:t>
            </w:r>
          </w:p>
          <w:p w14:paraId="1CD65DCB" w14:textId="59E119A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6D8E406" w14:textId="7602E264"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9B0AB9F" w14:textId="038928E1"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sz w:val="16"/>
                <w:szCs w:val="16"/>
              </w:rPr>
              <w:t>22</w:t>
            </w:r>
          </w:p>
        </w:tc>
        <w:tc>
          <w:tcPr>
            <w:tcW w:w="1044" w:type="dxa"/>
            <w:shd w:val="clear" w:color="auto" w:fill="auto"/>
            <w:vAlign w:val="center"/>
          </w:tcPr>
          <w:p w14:paraId="79B4CCBF"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281FC15C"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44BD0490" w14:textId="77777777" w:rsidTr="00CE547D">
        <w:trPr>
          <w:trHeight w:val="1125"/>
          <w:jc w:val="center"/>
        </w:trPr>
        <w:tc>
          <w:tcPr>
            <w:tcW w:w="564" w:type="dxa"/>
            <w:shd w:val="clear" w:color="auto" w:fill="auto"/>
            <w:vAlign w:val="center"/>
            <w:hideMark/>
          </w:tcPr>
          <w:p w14:paraId="58142B03"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w:t>
            </w:r>
          </w:p>
        </w:tc>
        <w:tc>
          <w:tcPr>
            <w:tcW w:w="4294" w:type="dxa"/>
            <w:shd w:val="clear" w:color="auto" w:fill="auto"/>
            <w:hideMark/>
          </w:tcPr>
          <w:p w14:paraId="41BE6320"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BARRACA TIPO PIRÂMIDE 05x05 Metros</w:t>
            </w:r>
            <w:r w:rsidRPr="00E64E92">
              <w:rPr>
                <w:rFonts w:ascii="Century Gothic" w:hAnsi="Century Gothic" w:cs="Calibri"/>
                <w:sz w:val="16"/>
                <w:szCs w:val="16"/>
              </w:rPr>
              <w:t>: cobertura piramidal em lona galvanizada na cor branca; estrutura de ferro pintada na cor cinza; altura mínima de 2,50 m na extremidade e de 4,00m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18C2FD2A" w14:textId="3FF1FE8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hideMark/>
          </w:tcPr>
          <w:p w14:paraId="0B76FD64" w14:textId="1842424B"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6EE3A397" w14:textId="39A9F9CC"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sz w:val="16"/>
                <w:szCs w:val="16"/>
              </w:rPr>
              <w:t>02</w:t>
            </w:r>
          </w:p>
        </w:tc>
        <w:tc>
          <w:tcPr>
            <w:tcW w:w="1044" w:type="dxa"/>
            <w:shd w:val="clear" w:color="auto" w:fill="auto"/>
            <w:vAlign w:val="center"/>
          </w:tcPr>
          <w:p w14:paraId="2E07D5E3"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7DA52D05"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121DDE45" w14:textId="77777777" w:rsidTr="00CE547D">
        <w:trPr>
          <w:trHeight w:val="1125"/>
          <w:jc w:val="center"/>
        </w:trPr>
        <w:tc>
          <w:tcPr>
            <w:tcW w:w="564" w:type="dxa"/>
            <w:shd w:val="clear" w:color="auto" w:fill="auto"/>
            <w:vAlign w:val="center"/>
            <w:hideMark/>
          </w:tcPr>
          <w:p w14:paraId="2264E9F2"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3</w:t>
            </w:r>
          </w:p>
        </w:tc>
        <w:tc>
          <w:tcPr>
            <w:tcW w:w="4294" w:type="dxa"/>
            <w:shd w:val="clear" w:color="auto" w:fill="auto"/>
            <w:hideMark/>
          </w:tcPr>
          <w:p w14:paraId="7396194E"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BARRACA TIPO PIRAMIDE 03X03 Metros:</w:t>
            </w:r>
            <w:r w:rsidRPr="00E64E92">
              <w:rPr>
                <w:rFonts w:ascii="Century Gothic" w:hAnsi="Century Gothic" w:cs="Calibri"/>
                <w:sz w:val="16"/>
                <w:szCs w:val="16"/>
              </w:rPr>
              <w:t xml:space="preserve"> cobertura piramidal em lona galvanizada na cor branca; estrutura de ferro pintada na cor cinza; altura mínima de 2,50 m na extremidade e de 5,00m na sua ponta central; calhas em toda sua extensão lateral.</w:t>
            </w:r>
            <w:r>
              <w:rPr>
                <w:rFonts w:ascii="Century Gothic" w:hAnsi="Century Gothic" w:cs="Calibri"/>
                <w:sz w:val="16"/>
                <w:szCs w:val="16"/>
              </w:rPr>
              <w:t xml:space="preserve"> </w:t>
            </w:r>
            <w:r w:rsidRPr="00E64E92">
              <w:rPr>
                <w:rFonts w:ascii="Century Gothic" w:hAnsi="Century Gothic" w:cs="Calibri"/>
                <w:b/>
                <w:bCs/>
                <w:sz w:val="16"/>
                <w:szCs w:val="16"/>
              </w:rPr>
              <w:t>OBS: Valor Unitário para evento de 03 dias.</w:t>
            </w:r>
          </w:p>
          <w:p w14:paraId="146FB665" w14:textId="48E0CFF1"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hideMark/>
          </w:tcPr>
          <w:p w14:paraId="1CB4ED20" w14:textId="51ED5A78"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63F9B373" w14:textId="3CC829FD"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03</w:t>
            </w:r>
          </w:p>
        </w:tc>
        <w:tc>
          <w:tcPr>
            <w:tcW w:w="1044" w:type="dxa"/>
            <w:shd w:val="clear" w:color="auto" w:fill="auto"/>
            <w:vAlign w:val="center"/>
          </w:tcPr>
          <w:p w14:paraId="7D661FE9"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51E32561"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176F067B" w14:textId="77777777" w:rsidTr="00CE547D">
        <w:trPr>
          <w:trHeight w:val="274"/>
          <w:jc w:val="center"/>
        </w:trPr>
        <w:tc>
          <w:tcPr>
            <w:tcW w:w="564" w:type="dxa"/>
            <w:shd w:val="clear" w:color="auto" w:fill="auto"/>
            <w:vAlign w:val="center"/>
            <w:hideMark/>
          </w:tcPr>
          <w:p w14:paraId="1EE4C35A"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4</w:t>
            </w:r>
          </w:p>
        </w:tc>
        <w:tc>
          <w:tcPr>
            <w:tcW w:w="4294" w:type="dxa"/>
            <w:shd w:val="clear" w:color="auto" w:fill="auto"/>
            <w:hideMark/>
          </w:tcPr>
          <w:p w14:paraId="1CA8F789"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 xml:space="preserve">CONTRATAÇÃO DE FECHAMENTO EM METRO LINEAR, </w:t>
            </w:r>
            <w:r w:rsidRPr="00E64E92">
              <w:rPr>
                <w:rFonts w:ascii="Century Gothic" w:hAnsi="Century Gothic" w:cs="Calibri"/>
                <w:sz w:val="16"/>
                <w:szCs w:val="16"/>
              </w:rPr>
              <w:t xml:space="preserve">sendo: </w:t>
            </w:r>
            <w:r w:rsidRPr="00E64E92">
              <w:rPr>
                <w:rFonts w:ascii="Century Gothic" w:hAnsi="Century Gothic" w:cs="Calibri"/>
                <w:b/>
                <w:bCs/>
                <w:sz w:val="16"/>
                <w:szCs w:val="16"/>
              </w:rPr>
              <w:t>500 metros linear</w:t>
            </w:r>
            <w:r w:rsidRPr="00E64E92">
              <w:rPr>
                <w:rFonts w:ascii="Century Gothic" w:hAnsi="Century Gothic" w:cs="Calibri"/>
                <w:sz w:val="16"/>
                <w:szCs w:val="16"/>
              </w:rPr>
              <w:t xml:space="preserve"> de fechamento em chapa ga</w:t>
            </w:r>
            <w:r>
              <w:rPr>
                <w:rFonts w:ascii="Century Gothic" w:hAnsi="Century Gothic" w:cs="Calibri"/>
                <w:sz w:val="16"/>
                <w:szCs w:val="16"/>
              </w:rPr>
              <w:t xml:space="preserve">lvanizada, na altura de 2,30 m; </w:t>
            </w:r>
            <w:r w:rsidRPr="00E64E92">
              <w:rPr>
                <w:rFonts w:ascii="Century Gothic" w:hAnsi="Century Gothic" w:cs="Calibri"/>
                <w:b/>
                <w:bCs/>
                <w:sz w:val="16"/>
                <w:szCs w:val="16"/>
              </w:rPr>
              <w:t>400 metros linear</w:t>
            </w:r>
            <w:r w:rsidRPr="00E64E92">
              <w:rPr>
                <w:rFonts w:ascii="Century Gothic" w:hAnsi="Century Gothic" w:cs="Calibri"/>
                <w:sz w:val="16"/>
                <w:szCs w:val="16"/>
              </w:rPr>
              <w:t xml:space="preserve"> de fechamento em lona branca an</w:t>
            </w:r>
            <w:r>
              <w:rPr>
                <w:rFonts w:ascii="Century Gothic" w:hAnsi="Century Gothic" w:cs="Calibri"/>
                <w:sz w:val="16"/>
                <w:szCs w:val="16"/>
              </w:rPr>
              <w:t xml:space="preserve">ti chamas, na altura de 1,10 m; </w:t>
            </w:r>
            <w:r w:rsidRPr="00E64E92">
              <w:rPr>
                <w:rFonts w:ascii="Century Gothic" w:hAnsi="Century Gothic" w:cs="Calibri"/>
                <w:b/>
                <w:bCs/>
                <w:sz w:val="16"/>
                <w:szCs w:val="16"/>
              </w:rPr>
              <w:t>100 metros linear</w:t>
            </w:r>
            <w:r w:rsidRPr="00E64E92">
              <w:rPr>
                <w:rFonts w:ascii="Century Gothic" w:hAnsi="Century Gothic" w:cs="Calibri"/>
                <w:sz w:val="16"/>
                <w:szCs w:val="16"/>
              </w:rPr>
              <w:t xml:space="preserve"> de fechamento em tubo galvanizad</w:t>
            </w:r>
            <w:r>
              <w:rPr>
                <w:rFonts w:ascii="Century Gothic" w:hAnsi="Century Gothic" w:cs="Calibri"/>
                <w:sz w:val="16"/>
                <w:szCs w:val="16"/>
              </w:rPr>
              <w:t xml:space="preserve">o (gradil), na altura de 1,25 m. </w:t>
            </w:r>
            <w:r w:rsidRPr="00E64E92">
              <w:rPr>
                <w:rFonts w:ascii="Century Gothic" w:hAnsi="Century Gothic" w:cs="Calibri"/>
                <w:b/>
                <w:bCs/>
                <w:sz w:val="16"/>
                <w:szCs w:val="16"/>
              </w:rPr>
              <w:t>OBS: Valor Unitário para evento de 03 dias.</w:t>
            </w:r>
          </w:p>
          <w:p w14:paraId="492715B5" w14:textId="65FFAD51"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7B789B90" w14:textId="6F70A3B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Metro linear</w:t>
            </w:r>
          </w:p>
        </w:tc>
        <w:tc>
          <w:tcPr>
            <w:tcW w:w="1404" w:type="dxa"/>
            <w:shd w:val="clear" w:color="auto" w:fill="auto"/>
            <w:hideMark/>
          </w:tcPr>
          <w:p w14:paraId="5CF4E935" w14:textId="3DD6200C"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1.000</w:t>
            </w:r>
          </w:p>
        </w:tc>
        <w:tc>
          <w:tcPr>
            <w:tcW w:w="1044" w:type="dxa"/>
            <w:shd w:val="clear" w:color="auto" w:fill="auto"/>
            <w:vAlign w:val="center"/>
          </w:tcPr>
          <w:p w14:paraId="3AA386DF"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2E79F314"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1F642B38" w14:textId="77777777" w:rsidTr="00CE547D">
        <w:trPr>
          <w:trHeight w:val="1266"/>
          <w:jc w:val="center"/>
        </w:trPr>
        <w:tc>
          <w:tcPr>
            <w:tcW w:w="564" w:type="dxa"/>
            <w:shd w:val="clear" w:color="auto" w:fill="auto"/>
            <w:vAlign w:val="center"/>
            <w:hideMark/>
          </w:tcPr>
          <w:p w14:paraId="195869B6"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5</w:t>
            </w:r>
          </w:p>
        </w:tc>
        <w:tc>
          <w:tcPr>
            <w:tcW w:w="4294" w:type="dxa"/>
            <w:shd w:val="clear" w:color="auto" w:fill="auto"/>
            <w:hideMark/>
          </w:tcPr>
          <w:p w14:paraId="1FB87978" w14:textId="77777777" w:rsidR="00CE547D" w:rsidRPr="00634957" w:rsidRDefault="00CE547D" w:rsidP="00CE547D">
            <w:pPr>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11X08 METROS, </w:t>
            </w:r>
            <w:r>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na altura mínima de 1,80m, pés direito na altura de 7,00 metros, piso em</w:t>
            </w:r>
            <w:r>
              <w:rPr>
                <w:rFonts w:ascii="Century Gothic" w:eastAsia="SimSun" w:hAnsi="Century Gothic" w:cs="Calibri"/>
                <w:kern w:val="3"/>
                <w:sz w:val="16"/>
                <w:szCs w:val="16"/>
              </w:rPr>
              <w:t xml:space="preserve"> chapa de compensado de 20 mm; </w:t>
            </w:r>
            <w:r w:rsidRPr="00E64E92">
              <w:rPr>
                <w:rFonts w:ascii="Century Gothic" w:eastAsia="SimSun" w:hAnsi="Century Gothic" w:cs="Calibri"/>
                <w:kern w:val="3"/>
                <w:sz w:val="16"/>
                <w:szCs w:val="16"/>
              </w:rPr>
              <w:t>01 Escada</w:t>
            </w:r>
            <w:r>
              <w:rPr>
                <w:rFonts w:ascii="Century Gothic" w:eastAsia="SimSun" w:hAnsi="Century Gothic" w:cs="Calibri"/>
                <w:kern w:val="3"/>
                <w:sz w:val="16"/>
                <w:szCs w:val="16"/>
              </w:rPr>
              <w:t xml:space="preserve"> de acesso na lateral ou fundo; </w:t>
            </w:r>
            <w:r w:rsidRPr="00E64E92">
              <w:rPr>
                <w:rFonts w:ascii="Century Gothic" w:eastAsia="SimSun" w:hAnsi="Century Gothic" w:cs="Calibri"/>
                <w:kern w:val="3"/>
                <w:sz w:val="16"/>
                <w:szCs w:val="16"/>
              </w:rPr>
              <w:t>01 hou</w:t>
            </w:r>
            <w:r>
              <w:rPr>
                <w:rFonts w:ascii="Century Gothic" w:eastAsia="SimSun" w:hAnsi="Century Gothic" w:cs="Calibri"/>
                <w:kern w:val="3"/>
                <w:sz w:val="16"/>
                <w:szCs w:val="16"/>
              </w:rPr>
              <w:t xml:space="preserve">se mix 03x03 metros (COBERTO). </w:t>
            </w:r>
            <w:r w:rsidRPr="00E64E92">
              <w:rPr>
                <w:rFonts w:ascii="Century Gothic" w:hAnsi="Century Gothic" w:cs="Calibri"/>
                <w:b/>
                <w:bCs/>
                <w:sz w:val="16"/>
                <w:szCs w:val="16"/>
              </w:rPr>
              <w:t>OBS: Valor Unitário para evento de 03 dias.</w:t>
            </w:r>
          </w:p>
          <w:p w14:paraId="6FDC3A77" w14:textId="5A984C6B"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EBBCEC7" w14:textId="63C5736D"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35F8A9B2" w14:textId="32B42E75"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1F92DFD1"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0A119B5"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730A5092" w14:textId="77777777" w:rsidTr="00CE547D">
        <w:trPr>
          <w:trHeight w:val="983"/>
          <w:jc w:val="center"/>
        </w:trPr>
        <w:tc>
          <w:tcPr>
            <w:tcW w:w="564" w:type="dxa"/>
            <w:shd w:val="clear" w:color="auto" w:fill="auto"/>
            <w:vAlign w:val="center"/>
            <w:hideMark/>
          </w:tcPr>
          <w:p w14:paraId="60DABD7D"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6</w:t>
            </w:r>
          </w:p>
        </w:tc>
        <w:tc>
          <w:tcPr>
            <w:tcW w:w="4294" w:type="dxa"/>
            <w:shd w:val="clear" w:color="auto" w:fill="auto"/>
            <w:hideMark/>
          </w:tcPr>
          <w:p w14:paraId="1F1DB9A5" w14:textId="77777777" w:rsidR="00CE547D" w:rsidRPr="008038C0" w:rsidRDefault="00CE547D" w:rsidP="00CE547D">
            <w:pPr>
              <w:suppressAutoHyphens/>
              <w:textAlignment w:val="baseline"/>
              <w:rPr>
                <w:rFonts w:ascii="Century Gothic" w:eastAsia="SimSun" w:hAnsi="Century Gothic" w:cs="Calibri"/>
                <w:kern w:val="3"/>
                <w:sz w:val="16"/>
                <w:szCs w:val="16"/>
              </w:rPr>
            </w:pPr>
            <w:r w:rsidRPr="00E64E92">
              <w:rPr>
                <w:rFonts w:ascii="Century Gothic" w:eastAsia="SimSun" w:hAnsi="Century Gothic" w:cs="Calibri"/>
                <w:b/>
                <w:bCs/>
                <w:kern w:val="3"/>
                <w:sz w:val="16"/>
                <w:szCs w:val="16"/>
              </w:rPr>
              <w:t xml:space="preserve">CONTRATAÇÃO DE PALCO (PRATICÁVEL) 7,50x4,50 METROS, </w:t>
            </w:r>
            <w:r w:rsidRPr="00E64E92">
              <w:rPr>
                <w:rFonts w:ascii="Century Gothic" w:eastAsia="SimSun" w:hAnsi="Century Gothic" w:cs="Calibri"/>
                <w:kern w:val="3"/>
                <w:sz w:val="16"/>
                <w:szCs w:val="16"/>
              </w:rPr>
              <w:t>sendo:</w:t>
            </w:r>
            <w:r>
              <w:rPr>
                <w:rFonts w:ascii="Century Gothic" w:eastAsia="SimSun" w:hAnsi="Century Gothic" w:cs="Calibri"/>
                <w:kern w:val="3"/>
                <w:sz w:val="16"/>
                <w:szCs w:val="16"/>
              </w:rPr>
              <w:t xml:space="preserve"> </w:t>
            </w:r>
            <w:r w:rsidRPr="00E64E92">
              <w:rPr>
                <w:rFonts w:ascii="Century Gothic" w:eastAsia="SimSun" w:hAnsi="Century Gothic" w:cs="Calibri"/>
                <w:kern w:val="3"/>
                <w:sz w:val="16"/>
                <w:szCs w:val="16"/>
              </w:rPr>
              <w:t>Estrutura de ferro pintada na cor preta; piso em chapa de compensado de 20</w:t>
            </w:r>
            <w:r>
              <w:rPr>
                <w:rFonts w:ascii="Century Gothic" w:eastAsia="SimSun" w:hAnsi="Century Gothic" w:cs="Calibri"/>
                <w:kern w:val="3"/>
                <w:sz w:val="16"/>
                <w:szCs w:val="16"/>
              </w:rPr>
              <w:t xml:space="preserve"> mm, na altura mínima de 70 cm; </w:t>
            </w:r>
            <w:r w:rsidRPr="00E64E92">
              <w:rPr>
                <w:rFonts w:ascii="Century Gothic" w:eastAsia="SimSun" w:hAnsi="Century Gothic" w:cs="Calibri"/>
                <w:kern w:val="3"/>
                <w:sz w:val="16"/>
                <w:szCs w:val="16"/>
              </w:rPr>
              <w:t>01 Escada</w:t>
            </w:r>
            <w:r>
              <w:rPr>
                <w:rFonts w:ascii="Century Gothic" w:eastAsia="SimSun" w:hAnsi="Century Gothic" w:cs="Calibri"/>
                <w:kern w:val="3"/>
                <w:sz w:val="16"/>
                <w:szCs w:val="16"/>
              </w:rPr>
              <w:t xml:space="preserve"> de acesso na lateral ou fundo. </w:t>
            </w:r>
            <w:r w:rsidRPr="00E64E92">
              <w:rPr>
                <w:rFonts w:ascii="Century Gothic" w:hAnsi="Century Gothic" w:cs="Calibri"/>
                <w:b/>
                <w:bCs/>
                <w:sz w:val="16"/>
                <w:szCs w:val="16"/>
              </w:rPr>
              <w:t>OBS: Valor Unitário para evento de 03 dias.</w:t>
            </w:r>
          </w:p>
          <w:p w14:paraId="42A43C73" w14:textId="45671858"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1AFF207" w14:textId="6CBD7551"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45E4BFBF" w14:textId="377E1E8D"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739CEDFB"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662B017"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656FA3C5" w14:textId="77777777" w:rsidTr="00CE547D">
        <w:trPr>
          <w:trHeight w:val="1429"/>
          <w:jc w:val="center"/>
        </w:trPr>
        <w:tc>
          <w:tcPr>
            <w:tcW w:w="564" w:type="dxa"/>
            <w:shd w:val="clear" w:color="auto" w:fill="auto"/>
            <w:vAlign w:val="center"/>
            <w:hideMark/>
          </w:tcPr>
          <w:p w14:paraId="6DC1F8A8"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7</w:t>
            </w:r>
          </w:p>
        </w:tc>
        <w:tc>
          <w:tcPr>
            <w:tcW w:w="4294" w:type="dxa"/>
            <w:shd w:val="clear" w:color="auto" w:fill="auto"/>
            <w:hideMark/>
          </w:tcPr>
          <w:p w14:paraId="456D3C8B" w14:textId="0E2EBE85" w:rsidR="00CE547D" w:rsidRPr="003E2406" w:rsidRDefault="00CE547D" w:rsidP="00CE547D">
            <w:pPr>
              <w:rPr>
                <w:rFonts w:ascii="Century Gothic" w:eastAsia="Times New Roman" w:hAnsi="Century Gothic" w:cs="Times New Roman"/>
                <w:sz w:val="18"/>
                <w:szCs w:val="18"/>
                <w:lang w:eastAsia="pt-BR"/>
              </w:rPr>
            </w:pPr>
            <w:r w:rsidRPr="00E64E92">
              <w:rPr>
                <w:rFonts w:ascii="Century Gothic" w:eastAsia="SimSun" w:hAnsi="Century Gothic" w:cs="Calibri"/>
                <w:b/>
                <w:bCs/>
                <w:kern w:val="3"/>
                <w:sz w:val="16"/>
                <w:szCs w:val="16"/>
              </w:rPr>
              <w:t xml:space="preserve">CONTRATAÇÃO DE CAMARIM 05X05 METROS, </w:t>
            </w:r>
            <w:r>
              <w:rPr>
                <w:rFonts w:ascii="Century Gothic" w:eastAsia="SimSun" w:hAnsi="Century Gothic" w:cs="Calibri"/>
                <w:kern w:val="3"/>
                <w:sz w:val="16"/>
                <w:szCs w:val="16"/>
              </w:rPr>
              <w:t xml:space="preserve">sendo: </w:t>
            </w:r>
            <w:r w:rsidRPr="00E64E92">
              <w:rPr>
                <w:rFonts w:ascii="Century Gothic" w:eastAsia="SimSun" w:hAnsi="Century Gothic" w:cs="Calibri"/>
                <w:kern w:val="3"/>
                <w:sz w:val="16"/>
                <w:szCs w:val="16"/>
              </w:rPr>
              <w:t>Cobertura em lona galvanizada na cor branca; estrutura de ferro pintada na cor cinza; piso em chapa de compensado de 20 mm, fechado com chapa de ferro na altura de 2,30 metros, contendo 01 porta de acess</w:t>
            </w:r>
            <w:r>
              <w:rPr>
                <w:rFonts w:ascii="Century Gothic" w:eastAsia="SimSun" w:hAnsi="Century Gothic" w:cs="Calibri"/>
                <w:kern w:val="3"/>
                <w:sz w:val="16"/>
                <w:szCs w:val="16"/>
              </w:rPr>
              <w:t xml:space="preserve">o. </w:t>
            </w:r>
            <w:r w:rsidRPr="00E64E92">
              <w:rPr>
                <w:rFonts w:ascii="Century Gothic" w:hAnsi="Century Gothic" w:cs="Calibri"/>
                <w:b/>
                <w:bCs/>
                <w:sz w:val="16"/>
                <w:szCs w:val="16"/>
              </w:rPr>
              <w:t>OBS: Valor Unitário para evento de 03 dias.</w:t>
            </w:r>
          </w:p>
        </w:tc>
        <w:tc>
          <w:tcPr>
            <w:tcW w:w="1004" w:type="dxa"/>
            <w:shd w:val="clear" w:color="auto" w:fill="auto"/>
            <w:vAlign w:val="center"/>
            <w:hideMark/>
          </w:tcPr>
          <w:p w14:paraId="0AB86F8D" w14:textId="34552EE3"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609C1989" w14:textId="383B706D"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02</w:t>
            </w:r>
          </w:p>
        </w:tc>
        <w:tc>
          <w:tcPr>
            <w:tcW w:w="1044" w:type="dxa"/>
            <w:shd w:val="clear" w:color="auto" w:fill="auto"/>
            <w:vAlign w:val="center"/>
          </w:tcPr>
          <w:p w14:paraId="5F8C8824"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2D4FB215"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4CBDC62B" w14:textId="77777777" w:rsidTr="00CE547D">
        <w:trPr>
          <w:trHeight w:val="413"/>
          <w:jc w:val="center"/>
        </w:trPr>
        <w:tc>
          <w:tcPr>
            <w:tcW w:w="564" w:type="dxa"/>
            <w:shd w:val="clear" w:color="auto" w:fill="auto"/>
            <w:vAlign w:val="center"/>
            <w:hideMark/>
          </w:tcPr>
          <w:p w14:paraId="06EABC19"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8</w:t>
            </w:r>
          </w:p>
        </w:tc>
        <w:tc>
          <w:tcPr>
            <w:tcW w:w="4294" w:type="dxa"/>
            <w:shd w:val="clear" w:color="auto" w:fill="auto"/>
            <w:hideMark/>
          </w:tcPr>
          <w:p w14:paraId="63544E9D"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DE PORTAL 10X05 METROS,</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 xml:space="preserve">50 Metros lineares </w:t>
            </w:r>
            <w:r>
              <w:rPr>
                <w:rFonts w:ascii="Century Gothic" w:hAnsi="Century Gothic" w:cs="Calibri"/>
                <w:sz w:val="16"/>
                <w:szCs w:val="16"/>
              </w:rPr>
              <w:t xml:space="preserve">de Treliça Q30, com 02 sapatas. </w:t>
            </w:r>
            <w:r w:rsidRPr="00E64E92">
              <w:rPr>
                <w:rFonts w:ascii="Century Gothic" w:hAnsi="Century Gothic" w:cs="Calibri"/>
                <w:b/>
                <w:bCs/>
                <w:sz w:val="16"/>
                <w:szCs w:val="16"/>
              </w:rPr>
              <w:t>OBS: Valor Unitário para evento de 03 dias.</w:t>
            </w:r>
          </w:p>
          <w:p w14:paraId="763EC466" w14:textId="5B54E7FA"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1017B88" w14:textId="4EB0CFE7"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0ED01A0" w14:textId="4AAEDB07"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01</w:t>
            </w:r>
          </w:p>
        </w:tc>
        <w:tc>
          <w:tcPr>
            <w:tcW w:w="1044" w:type="dxa"/>
            <w:shd w:val="clear" w:color="auto" w:fill="auto"/>
            <w:vAlign w:val="center"/>
          </w:tcPr>
          <w:p w14:paraId="6F641C35"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E9B0939"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5B4A12AB" w14:textId="77777777" w:rsidTr="00CE547D">
        <w:trPr>
          <w:trHeight w:val="879"/>
          <w:jc w:val="center"/>
        </w:trPr>
        <w:tc>
          <w:tcPr>
            <w:tcW w:w="564" w:type="dxa"/>
            <w:shd w:val="clear" w:color="auto" w:fill="auto"/>
            <w:vAlign w:val="center"/>
            <w:hideMark/>
          </w:tcPr>
          <w:p w14:paraId="27684035"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9</w:t>
            </w:r>
          </w:p>
        </w:tc>
        <w:tc>
          <w:tcPr>
            <w:tcW w:w="4294" w:type="dxa"/>
            <w:shd w:val="clear" w:color="auto" w:fill="auto"/>
            <w:hideMark/>
          </w:tcPr>
          <w:p w14:paraId="1DD512D4" w14:textId="77777777" w:rsidR="00CE547D" w:rsidRPr="00481370" w:rsidRDefault="00CE547D" w:rsidP="00CE547D">
            <w:pPr>
              <w:widowControl w:val="0"/>
              <w:tabs>
                <w:tab w:val="left" w:pos="2352"/>
                <w:tab w:val="left" w:pos="3048"/>
                <w:tab w:val="left" w:pos="4798"/>
              </w:tabs>
              <w:autoSpaceDE w:val="0"/>
              <w:autoSpaceDN w:val="0"/>
              <w:ind w:left="105"/>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5"/>
                <w:sz w:val="16"/>
                <w:szCs w:val="16"/>
                <w:lang w:val="pt-PT"/>
              </w:rPr>
              <w:t xml:space="preserve">DE </w:t>
            </w:r>
            <w:r w:rsidRPr="00E64E92">
              <w:rPr>
                <w:rFonts w:ascii="Century Gothic" w:eastAsia="Arial MT" w:hAnsi="Century Gothic" w:cs="Calibri"/>
                <w:b/>
                <w:spacing w:val="-2"/>
                <w:sz w:val="16"/>
                <w:szCs w:val="16"/>
                <w:lang w:val="pt-PT"/>
              </w:rPr>
              <w:t xml:space="preserve">BACKDROP 03X03 </w:t>
            </w:r>
            <w:r w:rsidRPr="00E64E92">
              <w:rPr>
                <w:rFonts w:ascii="Century Gothic" w:eastAsia="Arial MT" w:hAnsi="Century Gothic" w:cs="Calibri"/>
                <w:b/>
                <w:sz w:val="16"/>
                <w:szCs w:val="16"/>
                <w:lang w:val="pt-PT"/>
              </w:rPr>
              <w:t>METROS,</w:t>
            </w:r>
            <w:r w:rsidRPr="00E64E92">
              <w:rPr>
                <w:rFonts w:ascii="Century Gothic" w:eastAsia="Arial MT" w:hAnsi="Century Gothic" w:cs="Calibri"/>
                <w:b/>
                <w:spacing w:val="-2"/>
                <w:sz w:val="16"/>
                <w:szCs w:val="16"/>
                <w:lang w:val="pt-PT"/>
              </w:rPr>
              <w:t xml:space="preserve"> </w:t>
            </w:r>
            <w:r w:rsidRPr="00E64E92">
              <w:rPr>
                <w:rFonts w:ascii="Century Gothic" w:eastAsia="Arial MT" w:hAnsi="Century Gothic" w:cs="Calibri"/>
                <w:bCs/>
                <w:spacing w:val="-2"/>
                <w:sz w:val="16"/>
                <w:szCs w:val="16"/>
                <w:lang w:val="pt-PT"/>
              </w:rPr>
              <w:t>s</w:t>
            </w:r>
            <w:r w:rsidRPr="00E64E92">
              <w:rPr>
                <w:rFonts w:ascii="Century Gothic" w:eastAsia="Arial MT" w:hAnsi="Century Gothic" w:cs="Calibri"/>
                <w:spacing w:val="-2"/>
                <w:sz w:val="16"/>
                <w:szCs w:val="16"/>
                <w:lang w:val="pt-PT"/>
              </w:rPr>
              <w:t>endo: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12</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Metros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lineares</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Treliça</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Q20,</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com</w:t>
            </w:r>
            <w:r w:rsidRPr="00E64E92">
              <w:rPr>
                <w:rFonts w:ascii="Century Gothic" w:eastAsia="Arial MT" w:hAnsi="Century Gothic" w:cs="Calibri"/>
                <w:spacing w:val="80"/>
                <w:sz w:val="16"/>
                <w:szCs w:val="16"/>
                <w:lang w:val="pt-PT"/>
              </w:rPr>
              <w:t xml:space="preserve"> </w:t>
            </w:r>
            <w:r w:rsidRPr="00E64E92">
              <w:rPr>
                <w:rFonts w:ascii="Century Gothic" w:eastAsia="Arial MT" w:hAnsi="Century Gothic" w:cs="Calibri"/>
                <w:sz w:val="16"/>
                <w:szCs w:val="16"/>
                <w:lang w:val="pt-PT"/>
              </w:rPr>
              <w:t xml:space="preserve">02 </w:t>
            </w:r>
            <w:r>
              <w:rPr>
                <w:rFonts w:ascii="Century Gothic" w:eastAsia="Arial MT" w:hAnsi="Century Gothic" w:cs="Calibri"/>
                <w:spacing w:val="-2"/>
                <w:sz w:val="16"/>
                <w:szCs w:val="16"/>
                <w:lang w:val="pt-PT"/>
              </w:rPr>
              <w:t xml:space="preserve">sapatas.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b/>
                <w:bCs/>
                <w:spacing w:val="-4"/>
                <w:sz w:val="16"/>
                <w:szCs w:val="16"/>
                <w:lang w:val="pt-PT"/>
              </w:rPr>
              <w:t xml:space="preserve"> </w:t>
            </w:r>
            <w:r w:rsidRPr="00E64E92">
              <w:rPr>
                <w:rFonts w:ascii="Century Gothic" w:eastAsia="Arial MT" w:hAnsi="Century Gothic" w:cs="Calibri"/>
                <w:b/>
                <w:bCs/>
                <w:sz w:val="16"/>
                <w:szCs w:val="16"/>
                <w:lang w:val="pt-PT"/>
              </w:rPr>
              <w:t>Valor</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Unitário</w:t>
            </w:r>
            <w:r w:rsidRPr="00E64E92">
              <w:rPr>
                <w:rFonts w:ascii="Century Gothic" w:eastAsia="Arial MT" w:hAnsi="Century Gothic" w:cs="Calibri"/>
                <w:b/>
                <w:bCs/>
                <w:spacing w:val="-1"/>
                <w:sz w:val="16"/>
                <w:szCs w:val="16"/>
                <w:lang w:val="pt-PT"/>
              </w:rPr>
              <w:t xml:space="preserve"> </w:t>
            </w:r>
            <w:r w:rsidRPr="00E64E92">
              <w:rPr>
                <w:rFonts w:ascii="Century Gothic" w:eastAsia="Arial MT" w:hAnsi="Century Gothic" w:cs="Calibri"/>
                <w:b/>
                <w:bCs/>
                <w:sz w:val="16"/>
                <w:szCs w:val="16"/>
                <w:lang w:val="pt-PT"/>
              </w:rPr>
              <w:t>para evento</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de</w:t>
            </w:r>
            <w:r w:rsidRPr="00E64E92">
              <w:rPr>
                <w:rFonts w:ascii="Century Gothic" w:eastAsia="Arial MT" w:hAnsi="Century Gothic" w:cs="Calibri"/>
                <w:b/>
                <w:bCs/>
                <w:spacing w:val="-3"/>
                <w:sz w:val="16"/>
                <w:szCs w:val="16"/>
                <w:lang w:val="pt-PT"/>
              </w:rPr>
              <w:t xml:space="preserve"> </w:t>
            </w:r>
            <w:r w:rsidRPr="00E64E92">
              <w:rPr>
                <w:rFonts w:ascii="Century Gothic" w:eastAsia="Arial MT" w:hAnsi="Century Gothic" w:cs="Calibri"/>
                <w:b/>
                <w:bCs/>
                <w:sz w:val="16"/>
                <w:szCs w:val="16"/>
                <w:lang w:val="pt-PT"/>
              </w:rPr>
              <w:t>03</w:t>
            </w:r>
            <w:r w:rsidRPr="00E64E92">
              <w:rPr>
                <w:rFonts w:ascii="Century Gothic" w:eastAsia="Arial MT" w:hAnsi="Century Gothic" w:cs="Calibri"/>
                <w:b/>
                <w:bCs/>
                <w:spacing w:val="-2"/>
                <w:sz w:val="16"/>
                <w:szCs w:val="16"/>
                <w:lang w:val="pt-PT"/>
              </w:rPr>
              <w:t xml:space="preserve"> dias.</w:t>
            </w:r>
          </w:p>
          <w:p w14:paraId="6573E9E6" w14:textId="31156BCB"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2AE102AF" w14:textId="40EAFC8F"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530BD28" w14:textId="07E824B6"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02</w:t>
            </w:r>
          </w:p>
        </w:tc>
        <w:tc>
          <w:tcPr>
            <w:tcW w:w="1044" w:type="dxa"/>
            <w:shd w:val="clear" w:color="auto" w:fill="auto"/>
            <w:vAlign w:val="center"/>
          </w:tcPr>
          <w:p w14:paraId="09D5693F"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5B3354D3"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630CB6FB" w14:textId="77777777" w:rsidTr="00CE547D">
        <w:trPr>
          <w:trHeight w:val="900"/>
          <w:jc w:val="center"/>
        </w:trPr>
        <w:tc>
          <w:tcPr>
            <w:tcW w:w="564" w:type="dxa"/>
            <w:shd w:val="clear" w:color="auto" w:fill="auto"/>
            <w:vAlign w:val="center"/>
            <w:hideMark/>
          </w:tcPr>
          <w:p w14:paraId="43BB192A"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10</w:t>
            </w:r>
          </w:p>
        </w:tc>
        <w:tc>
          <w:tcPr>
            <w:tcW w:w="4294" w:type="dxa"/>
            <w:shd w:val="clear" w:color="auto" w:fill="auto"/>
            <w:hideMark/>
          </w:tcPr>
          <w:p w14:paraId="5B159649" w14:textId="77777777" w:rsidR="00CE547D" w:rsidRPr="00E64E92" w:rsidRDefault="00CE547D" w:rsidP="00CE547D">
            <w:pPr>
              <w:autoSpaceDE w:val="0"/>
              <w:autoSpaceDN w:val="0"/>
              <w:adjustRightInd w:val="0"/>
              <w:rPr>
                <w:rFonts w:ascii="Century Gothic" w:hAnsi="Century Gothic" w:cs="Calibri"/>
                <w:bCs/>
                <w:color w:val="000000"/>
                <w:sz w:val="16"/>
                <w:szCs w:val="16"/>
              </w:rPr>
            </w:pPr>
            <w:r w:rsidRPr="00E64E92">
              <w:rPr>
                <w:rFonts w:ascii="Century Gothic" w:eastAsia="Times New Roman" w:hAnsi="Century Gothic" w:cs="Calibri"/>
                <w:b/>
                <w:sz w:val="16"/>
                <w:szCs w:val="16"/>
                <w:lang w:eastAsia="pt-BR"/>
              </w:rPr>
              <w:t xml:space="preserve">CONTRATAÇÃO DE SOM E LUZ, </w:t>
            </w:r>
            <w:r w:rsidRPr="00E64E92">
              <w:rPr>
                <w:rFonts w:ascii="Century Gothic" w:eastAsia="Times New Roman" w:hAnsi="Century Gothic" w:cs="Calibri"/>
                <w:bCs/>
                <w:sz w:val="16"/>
                <w:szCs w:val="16"/>
                <w:lang w:eastAsia="pt-BR"/>
              </w:rPr>
              <w:t>sendo:</w:t>
            </w:r>
          </w:p>
          <w:p w14:paraId="663360E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 </w:t>
            </w:r>
          </w:p>
          <w:p w14:paraId="5C1A98AC"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Digidesign mix rack Venue profile 3 DSP 32 saídas </w:t>
            </w:r>
          </w:p>
          <w:p w14:paraId="035FF540"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P.A. Taigar Line Array Passivo NEO210244; </w:t>
            </w:r>
          </w:p>
          <w:p w14:paraId="135047E8"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24 lines 16 sub </w:t>
            </w:r>
          </w:p>
          <w:p w14:paraId="09E356D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Amplificadores ICE Taigar </w:t>
            </w:r>
          </w:p>
          <w:p w14:paraId="71873B7D"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260 </w:t>
            </w:r>
          </w:p>
          <w:p w14:paraId="6C020BE4"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480 </w:t>
            </w:r>
          </w:p>
          <w:p w14:paraId="258F0FC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56 vias com 60 metros explitado </w:t>
            </w:r>
          </w:p>
          <w:p w14:paraId="7C5E33EA"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com 60 metros explitado </w:t>
            </w:r>
          </w:p>
          <w:p w14:paraId="44FA8F4B" w14:textId="77777777" w:rsidR="00CE547D" w:rsidRPr="00E64E92" w:rsidRDefault="00CE547D" w:rsidP="00CE547D">
            <w:pPr>
              <w:autoSpaceDE w:val="0"/>
              <w:autoSpaceDN w:val="0"/>
              <w:adjustRightInd w:val="0"/>
              <w:rPr>
                <w:rFonts w:ascii="Century Gothic" w:hAnsi="Century Gothic" w:cs="Calibri"/>
                <w:b/>
                <w:bCs/>
                <w:color w:val="000000"/>
                <w:sz w:val="16"/>
                <w:szCs w:val="16"/>
              </w:rPr>
            </w:pPr>
          </w:p>
          <w:p w14:paraId="5B5810AD"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Equipamento de Palco </w:t>
            </w:r>
          </w:p>
          <w:p w14:paraId="5C84B448"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Console PM5D RH </w:t>
            </w:r>
          </w:p>
          <w:p w14:paraId="6A051C86"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Processador dbx mod. Drive rack 260 </w:t>
            </w:r>
          </w:p>
          <w:p w14:paraId="61242FD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Side fill KF duplo 2x12 + Driver </w:t>
            </w:r>
          </w:p>
          <w:p w14:paraId="444D6D21"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Monitores DBR DFM 1000 </w:t>
            </w:r>
          </w:p>
          <w:p w14:paraId="69607323"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Caixas de Sub 18 para monitoração de bateria </w:t>
            </w:r>
          </w:p>
          <w:p w14:paraId="342DF1FD"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Guitarra Meteoro 212 </w:t>
            </w:r>
          </w:p>
          <w:p w14:paraId="61A93C71"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Amplificador de Guitarra, (FENDER TWIN) </w:t>
            </w:r>
          </w:p>
          <w:p w14:paraId="3480AA78"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Cubo de Baixo GK 1.001 1x15 4x10 </w:t>
            </w:r>
          </w:p>
          <w:p w14:paraId="47189B41"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Corpo de Bateria Odery 3 tons 1 surdo e bumbo </w:t>
            </w:r>
          </w:p>
          <w:p w14:paraId="1608E86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Praticáveis de alumínio medindo 2x1. Altura de 0,30 a 0,80 </w:t>
            </w:r>
          </w:p>
          <w:p w14:paraId="6EC87E73"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Pontos de a.c.110volts estabilizado para (gtr. e etc.) </w:t>
            </w:r>
          </w:p>
          <w:p w14:paraId="1CA7E31D"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Beta PG 58 </w:t>
            </w:r>
          </w:p>
          <w:p w14:paraId="6FC08136"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s/fio Shure UR4 </w:t>
            </w:r>
          </w:p>
          <w:p w14:paraId="4729DEDE"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PG 52 Shure </w:t>
            </w:r>
          </w:p>
          <w:p w14:paraId="2C57B401"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PG 81 Shure </w:t>
            </w:r>
          </w:p>
          <w:p w14:paraId="3BA15D8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Samson Co2 </w:t>
            </w:r>
          </w:p>
          <w:p w14:paraId="388E1C13"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Mic. SM 81 Original </w:t>
            </w:r>
          </w:p>
          <w:p w14:paraId="3ED7CD6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Beta 52A </w:t>
            </w:r>
          </w:p>
          <w:p w14:paraId="77F0EE91"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Mic. SM57 Shure </w:t>
            </w:r>
          </w:p>
          <w:p w14:paraId="70FD294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Mic. SM57 Beta Shure </w:t>
            </w:r>
          </w:p>
          <w:p w14:paraId="3B26A69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9 Mic. SM58 Shure </w:t>
            </w:r>
          </w:p>
          <w:p w14:paraId="54D30364"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Mic. E 604 Sennheiser </w:t>
            </w:r>
          </w:p>
          <w:p w14:paraId="3E36072B"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Mic. Shure 91 A Beta </w:t>
            </w:r>
          </w:p>
          <w:p w14:paraId="39BDCF6B"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Direct Box Behringer Ultra - Di </w:t>
            </w:r>
          </w:p>
          <w:p w14:paraId="41CB0AB2"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Imp 2 </w:t>
            </w:r>
          </w:p>
          <w:p w14:paraId="25662BCD"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cabo48 vias </w:t>
            </w:r>
          </w:p>
          <w:p w14:paraId="5BAB28D8"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Multi cabo de 12 vias </w:t>
            </w:r>
          </w:p>
          <w:p w14:paraId="504ACA5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Multi cabo de 8 vias </w:t>
            </w:r>
          </w:p>
          <w:p w14:paraId="6041970A"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2 Multi cabo de 6 vias</w:t>
            </w:r>
          </w:p>
          <w:p w14:paraId="4F4C4B40" w14:textId="77777777" w:rsidR="00CE547D" w:rsidRPr="00E64E92" w:rsidRDefault="00CE547D" w:rsidP="00CE547D">
            <w:pPr>
              <w:autoSpaceDE w:val="0"/>
              <w:autoSpaceDN w:val="0"/>
              <w:adjustRightInd w:val="0"/>
              <w:rPr>
                <w:rFonts w:ascii="Century Gothic" w:hAnsi="Century Gothic" w:cs="Calibri"/>
                <w:b/>
                <w:bCs/>
                <w:color w:val="000000"/>
                <w:sz w:val="16"/>
                <w:szCs w:val="16"/>
              </w:rPr>
            </w:pPr>
          </w:p>
          <w:p w14:paraId="3CEFB050"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b/>
                <w:bCs/>
                <w:color w:val="000000"/>
                <w:sz w:val="16"/>
                <w:szCs w:val="16"/>
              </w:rPr>
              <w:t xml:space="preserve">Iluminação </w:t>
            </w:r>
          </w:p>
          <w:p w14:paraId="524BD3A3"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Multi cabo de 12 vias </w:t>
            </w:r>
          </w:p>
          <w:p w14:paraId="4203079B"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Avolites pearl 2010 </w:t>
            </w:r>
          </w:p>
          <w:p w14:paraId="094794A9"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 Console grand M.A (Black House) </w:t>
            </w:r>
          </w:p>
          <w:p w14:paraId="1A1ED896"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34 Moving Beam 9R</w:t>
            </w:r>
          </w:p>
          <w:p w14:paraId="2C67A70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24 Moving Led Zoom </w:t>
            </w:r>
          </w:p>
          <w:p w14:paraId="1F7F2AF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40 Par Led RGBW </w:t>
            </w:r>
          </w:p>
          <w:p w14:paraId="6C9FBF0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canhão seguidor 17R </w:t>
            </w:r>
          </w:p>
          <w:p w14:paraId="47719C48"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20 Atômic led RGB </w:t>
            </w:r>
          </w:p>
          <w:p w14:paraId="6C855D7B"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6 Mini bluti 6 lâmpadas </w:t>
            </w:r>
          </w:p>
          <w:p w14:paraId="53602407"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Canhão par 64 foco 5 </w:t>
            </w:r>
          </w:p>
          <w:p w14:paraId="2A53138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 elipsoidal </w:t>
            </w:r>
          </w:p>
          <w:p w14:paraId="502227D2"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2 Maquina de fumaça dmx com ventilador </w:t>
            </w:r>
          </w:p>
          <w:p w14:paraId="495E791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lastRenderedPageBreak/>
              <w:t xml:space="preserve">2 Rack Dimer para Luz </w:t>
            </w:r>
          </w:p>
          <w:p w14:paraId="4857F3A5"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100 Metros de treliça Q30 em alumínio linha leve </w:t>
            </w:r>
          </w:p>
          <w:p w14:paraId="712AD2A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80 metros de treliça Q50 em alumínio linha pesada </w:t>
            </w:r>
          </w:p>
          <w:p w14:paraId="12E18A4C"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12 Sapatas em alumínio </w:t>
            </w:r>
          </w:p>
          <w:p w14:paraId="71834FDC"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8 Slive em alumínio P50 na 30 </w:t>
            </w:r>
          </w:p>
          <w:p w14:paraId="559BAB59" w14:textId="77777777" w:rsidR="00CE547D" w:rsidRPr="00E64E92" w:rsidRDefault="00CE547D" w:rsidP="00CE547D">
            <w:pPr>
              <w:autoSpaceDE w:val="0"/>
              <w:autoSpaceDN w:val="0"/>
              <w:adjustRightInd w:val="0"/>
              <w:rPr>
                <w:rFonts w:ascii="Century Gothic" w:hAnsi="Century Gothic" w:cs="Calibri"/>
                <w:bCs/>
                <w:color w:val="000000"/>
                <w:sz w:val="16"/>
                <w:szCs w:val="16"/>
              </w:rPr>
            </w:pPr>
            <w:r w:rsidRPr="00E64E92">
              <w:rPr>
                <w:rFonts w:ascii="Century Gothic" w:hAnsi="Century Gothic" w:cs="Calibri"/>
                <w:bCs/>
                <w:color w:val="000000"/>
                <w:sz w:val="16"/>
                <w:szCs w:val="16"/>
              </w:rPr>
              <w:t xml:space="preserve">8 Pau de carga em alumínio </w:t>
            </w:r>
          </w:p>
          <w:p w14:paraId="50095C0F" w14:textId="77777777" w:rsidR="00CE547D" w:rsidRPr="00E64E92" w:rsidRDefault="00CE547D" w:rsidP="00CE547D">
            <w:pPr>
              <w:autoSpaceDE w:val="0"/>
              <w:autoSpaceDN w:val="0"/>
              <w:adjustRightInd w:val="0"/>
              <w:rPr>
                <w:rFonts w:ascii="Century Gothic" w:hAnsi="Century Gothic" w:cs="Calibri"/>
                <w:color w:val="000000"/>
                <w:sz w:val="16"/>
                <w:szCs w:val="16"/>
              </w:rPr>
            </w:pPr>
            <w:r w:rsidRPr="00E64E92">
              <w:rPr>
                <w:rFonts w:ascii="Century Gothic" w:hAnsi="Century Gothic" w:cs="Calibri"/>
                <w:color w:val="000000"/>
                <w:sz w:val="16"/>
                <w:szCs w:val="16"/>
              </w:rPr>
              <w:t xml:space="preserve">4 Cubos 5 fases P30 </w:t>
            </w:r>
          </w:p>
          <w:p w14:paraId="121D866A" w14:textId="77777777" w:rsidR="00CE547D" w:rsidRPr="00E64E92" w:rsidRDefault="00CE547D" w:rsidP="00CE547D">
            <w:pPr>
              <w:autoSpaceDE w:val="0"/>
              <w:autoSpaceDN w:val="0"/>
              <w:adjustRightInd w:val="0"/>
              <w:rPr>
                <w:rFonts w:ascii="Century Gothic" w:hAnsi="Century Gothic" w:cs="Calibri"/>
                <w:color w:val="000000"/>
                <w:sz w:val="16"/>
                <w:szCs w:val="16"/>
              </w:rPr>
            </w:pPr>
          </w:p>
          <w:p w14:paraId="11BA579E" w14:textId="77777777" w:rsidR="00CE547D" w:rsidRPr="00E64E92" w:rsidRDefault="00CE547D" w:rsidP="00CE547D">
            <w:pPr>
              <w:widowControl w:val="0"/>
              <w:suppressAutoHyphens/>
              <w:autoSpaceDN w:val="0"/>
              <w:textAlignment w:val="baseline"/>
              <w:rPr>
                <w:rFonts w:ascii="Century Gothic" w:eastAsia="SimSun" w:hAnsi="Century Gothic" w:cs="Calibri"/>
                <w:b/>
                <w:bCs/>
                <w:kern w:val="3"/>
                <w:sz w:val="16"/>
                <w:szCs w:val="16"/>
              </w:rPr>
            </w:pPr>
            <w:r w:rsidRPr="00E64E92">
              <w:rPr>
                <w:rFonts w:ascii="Century Gothic" w:eastAsia="SimSun" w:hAnsi="Century Gothic" w:cs="Calibri"/>
                <w:b/>
                <w:bCs/>
                <w:kern w:val="3"/>
                <w:sz w:val="16"/>
                <w:szCs w:val="16"/>
              </w:rPr>
              <w:t>OBS: Valor Unitário por diária.</w:t>
            </w:r>
          </w:p>
          <w:p w14:paraId="7BC14170" w14:textId="6FD50B0B"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FF85615" w14:textId="46595916" w:rsidR="00CE547D" w:rsidRPr="003E2406" w:rsidRDefault="00CE547D" w:rsidP="00CE547D">
            <w:pPr>
              <w:jc w:val="center"/>
              <w:rPr>
                <w:rFonts w:ascii="Century Gothic" w:eastAsia="Times New Roman" w:hAnsi="Century Gothic" w:cs="Times New Roman"/>
                <w:sz w:val="18"/>
                <w:szCs w:val="18"/>
                <w:lang w:eastAsia="pt-BR"/>
              </w:rPr>
            </w:pPr>
            <w:r>
              <w:rPr>
                <w:rFonts w:ascii="Century Gothic" w:eastAsia="Times New Roman" w:hAnsi="Century Gothic" w:cs="Times New Roman"/>
                <w:sz w:val="16"/>
                <w:szCs w:val="16"/>
                <w:lang w:eastAsia="pt-BR"/>
              </w:rPr>
              <w:lastRenderedPageBreak/>
              <w:t>Diária</w:t>
            </w:r>
          </w:p>
        </w:tc>
        <w:tc>
          <w:tcPr>
            <w:tcW w:w="1404" w:type="dxa"/>
            <w:shd w:val="clear" w:color="auto" w:fill="auto"/>
            <w:hideMark/>
          </w:tcPr>
          <w:p w14:paraId="350B28CA" w14:textId="70DC9E1B"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hAnsi="Century Gothic" w:cs="Calibri"/>
                <w:b/>
                <w:bCs/>
                <w:sz w:val="16"/>
                <w:szCs w:val="16"/>
              </w:rPr>
              <w:t>03</w:t>
            </w:r>
          </w:p>
        </w:tc>
        <w:tc>
          <w:tcPr>
            <w:tcW w:w="1044" w:type="dxa"/>
            <w:shd w:val="clear" w:color="auto" w:fill="auto"/>
            <w:vAlign w:val="center"/>
          </w:tcPr>
          <w:p w14:paraId="082899F7"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18A73E46"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5E0A724D" w14:textId="77777777" w:rsidTr="00CE547D">
        <w:trPr>
          <w:trHeight w:val="900"/>
          <w:jc w:val="center"/>
        </w:trPr>
        <w:tc>
          <w:tcPr>
            <w:tcW w:w="564" w:type="dxa"/>
            <w:shd w:val="clear" w:color="auto" w:fill="auto"/>
            <w:vAlign w:val="center"/>
            <w:hideMark/>
          </w:tcPr>
          <w:p w14:paraId="79D493D2"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11</w:t>
            </w:r>
          </w:p>
        </w:tc>
        <w:tc>
          <w:tcPr>
            <w:tcW w:w="4294" w:type="dxa"/>
            <w:shd w:val="clear" w:color="auto" w:fill="auto"/>
            <w:hideMark/>
          </w:tcPr>
          <w:p w14:paraId="576BF444" w14:textId="77777777" w:rsidR="00CE547D" w:rsidRPr="008038C0" w:rsidRDefault="00CE547D" w:rsidP="00CE547D">
            <w:pPr>
              <w:rPr>
                <w:rFonts w:ascii="Century Gothic" w:hAnsi="Century Gothic" w:cs="Calibri"/>
                <w:sz w:val="16"/>
                <w:szCs w:val="16"/>
              </w:rPr>
            </w:pPr>
            <w:r w:rsidRPr="00E64E92">
              <w:rPr>
                <w:rFonts w:ascii="Century Gothic" w:hAnsi="Century Gothic" w:cs="Calibri"/>
                <w:b/>
                <w:bCs/>
                <w:sz w:val="16"/>
                <w:szCs w:val="16"/>
              </w:rPr>
              <w:t>CONTRATAÇÃO 90 M2 DE PAINEL DE LED P3.9 OUTDOOR,</w:t>
            </w:r>
            <w:r w:rsidRPr="00E64E92">
              <w:rPr>
                <w:rFonts w:ascii="Century Gothic" w:hAnsi="Century Gothic" w:cs="Calibri"/>
                <w:sz w:val="16"/>
                <w:szCs w:val="16"/>
              </w:rPr>
              <w:t xml:space="preserve"> sendo:</w:t>
            </w:r>
            <w:r>
              <w:rPr>
                <w:rFonts w:ascii="Century Gothic" w:hAnsi="Century Gothic" w:cs="Calibri"/>
                <w:sz w:val="16"/>
                <w:szCs w:val="16"/>
              </w:rPr>
              <w:t xml:space="preserve"> </w:t>
            </w:r>
            <w:r w:rsidRPr="00E64E92">
              <w:rPr>
                <w:rFonts w:ascii="Century Gothic" w:hAnsi="Century Gothic" w:cs="Calibri"/>
                <w:sz w:val="16"/>
                <w:szCs w:val="16"/>
              </w:rPr>
              <w:t>02 Painel de Led 04x03 m (</w:t>
            </w:r>
            <w:r>
              <w:rPr>
                <w:rFonts w:ascii="Century Gothic" w:hAnsi="Century Gothic" w:cs="Calibri"/>
                <w:sz w:val="16"/>
                <w:szCs w:val="16"/>
              </w:rPr>
              <w:t xml:space="preserve">24 m2); </w:t>
            </w:r>
            <w:r w:rsidRPr="00E64E92">
              <w:rPr>
                <w:rFonts w:ascii="Century Gothic" w:hAnsi="Century Gothic" w:cs="Calibri"/>
                <w:sz w:val="16"/>
                <w:szCs w:val="16"/>
              </w:rPr>
              <w:t>03 Painel de Led 03x02 m (</w:t>
            </w:r>
            <w:r>
              <w:rPr>
                <w:rFonts w:ascii="Century Gothic" w:hAnsi="Century Gothic" w:cs="Calibri"/>
                <w:sz w:val="16"/>
                <w:szCs w:val="16"/>
              </w:rPr>
              <w:t xml:space="preserve">18 m2); </w:t>
            </w:r>
            <w:r w:rsidRPr="00E64E92">
              <w:rPr>
                <w:rFonts w:ascii="Century Gothic" w:hAnsi="Century Gothic" w:cs="Calibri"/>
                <w:sz w:val="16"/>
                <w:szCs w:val="16"/>
              </w:rPr>
              <w:t>01 Painel de Led 06x03 m (18 m2</w:t>
            </w:r>
            <w:r>
              <w:rPr>
                <w:rFonts w:ascii="Century Gothic" w:hAnsi="Century Gothic" w:cs="Calibri"/>
                <w:sz w:val="16"/>
                <w:szCs w:val="16"/>
              </w:rPr>
              <w:t xml:space="preserve">); </w:t>
            </w:r>
            <w:r w:rsidRPr="00E64E92">
              <w:rPr>
                <w:rFonts w:ascii="Century Gothic" w:hAnsi="Century Gothic" w:cs="Calibri"/>
                <w:sz w:val="16"/>
                <w:szCs w:val="16"/>
              </w:rPr>
              <w:t xml:space="preserve">01 Testeira de </w:t>
            </w:r>
            <w:r>
              <w:rPr>
                <w:rFonts w:ascii="Century Gothic" w:hAnsi="Century Gothic" w:cs="Calibri"/>
                <w:sz w:val="16"/>
                <w:szCs w:val="16"/>
              </w:rPr>
              <w:t xml:space="preserve">Palco - Formato de Gol (30 m2); </w:t>
            </w:r>
            <w:r w:rsidRPr="00E64E92">
              <w:rPr>
                <w:rFonts w:ascii="Century Gothic" w:hAnsi="Century Gothic" w:cs="Calibri"/>
                <w:sz w:val="16"/>
                <w:szCs w:val="16"/>
              </w:rPr>
              <w:t>120 Metros lineares de treliça P30 e P50, com sapatas e Slee</w:t>
            </w:r>
            <w:r>
              <w:rPr>
                <w:rFonts w:ascii="Century Gothic" w:hAnsi="Century Gothic" w:cs="Calibri"/>
                <w:sz w:val="16"/>
                <w:szCs w:val="16"/>
              </w:rPr>
              <w:t xml:space="preserve">ve nos pés (Gride dos Painéis); 03 Processadora H2. </w:t>
            </w:r>
            <w:r w:rsidRPr="00E64E92">
              <w:rPr>
                <w:rFonts w:ascii="Century Gothic" w:hAnsi="Century Gothic" w:cs="Calibri"/>
                <w:b/>
                <w:bCs/>
                <w:sz w:val="16"/>
                <w:szCs w:val="16"/>
              </w:rPr>
              <w:t>OBS: Valor Unitário para evento de 03 dias.</w:t>
            </w:r>
          </w:p>
          <w:p w14:paraId="6B37DAEB" w14:textId="5AAA6EDD"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58D65E7C" w14:textId="44CE0F09"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2F3914A" w14:textId="5FC59314"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4519A058"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03292F5B"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1DA860ED" w14:textId="77777777" w:rsidTr="00CE547D">
        <w:trPr>
          <w:trHeight w:val="1125"/>
          <w:jc w:val="center"/>
        </w:trPr>
        <w:tc>
          <w:tcPr>
            <w:tcW w:w="564" w:type="dxa"/>
            <w:shd w:val="clear" w:color="auto" w:fill="auto"/>
            <w:vAlign w:val="center"/>
            <w:hideMark/>
          </w:tcPr>
          <w:p w14:paraId="51CFCF50"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12</w:t>
            </w:r>
          </w:p>
        </w:tc>
        <w:tc>
          <w:tcPr>
            <w:tcW w:w="4294" w:type="dxa"/>
            <w:shd w:val="clear" w:color="auto" w:fill="auto"/>
            <w:hideMark/>
          </w:tcPr>
          <w:p w14:paraId="0A1CD60A" w14:textId="77777777" w:rsidR="00CE547D" w:rsidRPr="00E64E92" w:rsidRDefault="00CE547D" w:rsidP="00CE547D">
            <w:pPr>
              <w:rPr>
                <w:rFonts w:ascii="Century Gothic" w:hAnsi="Century Gothic" w:cs="Calibri"/>
                <w:sz w:val="16"/>
                <w:szCs w:val="16"/>
              </w:rPr>
            </w:pPr>
            <w:r w:rsidRPr="00E64E92">
              <w:rPr>
                <w:rFonts w:ascii="Century Gothic" w:hAnsi="Century Gothic" w:cs="Calibri"/>
                <w:b/>
                <w:bCs/>
                <w:sz w:val="16"/>
                <w:szCs w:val="16"/>
              </w:rPr>
              <w:t>GERADORES DE ENERGIA 260 KVA, SENDO</w:t>
            </w:r>
            <w:r w:rsidRPr="00E64E92">
              <w:rPr>
                <w:rFonts w:ascii="Century Gothic" w:hAnsi="Century Gothic" w:cs="Calibri"/>
                <w:sz w:val="16"/>
                <w:szCs w:val="16"/>
              </w:rPr>
              <w:t>:</w:t>
            </w:r>
          </w:p>
          <w:p w14:paraId="0F4BF9BB" w14:textId="77777777" w:rsidR="00CE547D" w:rsidRPr="00E64E92" w:rsidRDefault="00CE547D" w:rsidP="00CE547D">
            <w:pPr>
              <w:rPr>
                <w:rFonts w:ascii="Century Gothic" w:hAnsi="Century Gothic" w:cs="Calibri"/>
                <w:sz w:val="16"/>
                <w:szCs w:val="16"/>
              </w:rPr>
            </w:pPr>
            <w:r w:rsidRPr="00E64E92">
              <w:rPr>
                <w:rFonts w:ascii="Century Gothic" w:hAnsi="Century Gothic" w:cs="Calibri"/>
                <w:sz w:val="16"/>
                <w:szCs w:val="16"/>
              </w:rPr>
              <w:t>- Chave reversora e carenado;</w:t>
            </w:r>
          </w:p>
          <w:p w14:paraId="70B821F8" w14:textId="77777777" w:rsidR="00CE547D" w:rsidRPr="00E64E92" w:rsidRDefault="00CE547D" w:rsidP="00CE547D">
            <w:pPr>
              <w:rPr>
                <w:rFonts w:ascii="Century Gothic" w:hAnsi="Century Gothic" w:cs="Calibri"/>
                <w:sz w:val="16"/>
                <w:szCs w:val="16"/>
              </w:rPr>
            </w:pPr>
            <w:r w:rsidRPr="00E64E92">
              <w:rPr>
                <w:rFonts w:ascii="Century Gothic" w:hAnsi="Century Gothic" w:cs="Calibri"/>
                <w:sz w:val="16"/>
                <w:szCs w:val="16"/>
              </w:rPr>
              <w:t>- Incluso combustível para 12 horas, disponível 24 por dia, conforme necessidade do evento;</w:t>
            </w:r>
          </w:p>
          <w:p w14:paraId="62FC1948" w14:textId="77777777" w:rsidR="00CE547D" w:rsidRPr="00481370" w:rsidRDefault="00CE547D" w:rsidP="00CE547D">
            <w:pPr>
              <w:rPr>
                <w:rFonts w:ascii="Century Gothic" w:hAnsi="Century Gothic" w:cs="Calibri"/>
                <w:sz w:val="16"/>
                <w:szCs w:val="16"/>
              </w:rPr>
            </w:pPr>
            <w:r w:rsidRPr="00E64E92">
              <w:rPr>
                <w:rFonts w:ascii="Century Gothic" w:hAnsi="Century Gothic" w:cs="Calibri"/>
                <w:sz w:val="16"/>
                <w:szCs w:val="16"/>
              </w:rPr>
              <w:t>- Ficando 01 (um) técnico responsável, para viabilizar o funcionamento de acordo</w:t>
            </w:r>
            <w:r>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2C510AA7" w14:textId="39A856F5"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3C12734C" w14:textId="771729FD"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2ADE0127" w14:textId="3C08658F"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21DF0724"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0421BEFB"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4C60FABC" w14:textId="77777777" w:rsidTr="00CE547D">
        <w:trPr>
          <w:trHeight w:val="675"/>
          <w:jc w:val="center"/>
        </w:trPr>
        <w:tc>
          <w:tcPr>
            <w:tcW w:w="564" w:type="dxa"/>
            <w:shd w:val="clear" w:color="auto" w:fill="auto"/>
            <w:vAlign w:val="center"/>
            <w:hideMark/>
          </w:tcPr>
          <w:p w14:paraId="5F9B3159"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13</w:t>
            </w:r>
          </w:p>
        </w:tc>
        <w:tc>
          <w:tcPr>
            <w:tcW w:w="4294" w:type="dxa"/>
            <w:shd w:val="clear" w:color="auto" w:fill="auto"/>
            <w:hideMark/>
          </w:tcPr>
          <w:p w14:paraId="3D934C15" w14:textId="77777777" w:rsidR="00CE547D" w:rsidRPr="00634957" w:rsidRDefault="00CE547D" w:rsidP="00CE547D">
            <w:pPr>
              <w:rPr>
                <w:rFonts w:ascii="Century Gothic" w:hAnsi="Century Gothic" w:cs="Calibri"/>
                <w:sz w:val="16"/>
                <w:szCs w:val="16"/>
              </w:rPr>
            </w:pPr>
            <w:r w:rsidRPr="00E64E92">
              <w:rPr>
                <w:rFonts w:ascii="Century Gothic" w:hAnsi="Century Gothic" w:cs="Calibri"/>
                <w:b/>
                <w:bCs/>
                <w:sz w:val="16"/>
                <w:szCs w:val="16"/>
              </w:rPr>
              <w:t>GERADORES DE ENERGIA 260 KVA (STAND BY), SENDO</w:t>
            </w:r>
            <w:r>
              <w:rPr>
                <w:rFonts w:ascii="Century Gothic" w:hAnsi="Century Gothic" w:cs="Calibri"/>
                <w:sz w:val="16"/>
                <w:szCs w:val="16"/>
              </w:rPr>
              <w:t xml:space="preserve">: Chave reversora e carenado. </w:t>
            </w:r>
            <w:r w:rsidRPr="00E64E92">
              <w:rPr>
                <w:rFonts w:ascii="Century Gothic" w:hAnsi="Century Gothic" w:cs="Calibri"/>
                <w:sz w:val="16"/>
                <w:szCs w:val="16"/>
              </w:rPr>
              <w:t>Ficando 01 (um) técnico responsável, para viabilizar o funcionamento de acordo</w:t>
            </w:r>
            <w:r>
              <w:rPr>
                <w:rFonts w:ascii="Century Gothic" w:hAnsi="Century Gothic" w:cs="Calibri"/>
                <w:sz w:val="16"/>
                <w:szCs w:val="16"/>
              </w:rPr>
              <w:t xml:space="preserve"> com as necessidades do evento. </w:t>
            </w:r>
            <w:r w:rsidRPr="00E64E92">
              <w:rPr>
                <w:rFonts w:ascii="Century Gothic" w:hAnsi="Century Gothic" w:cs="Calibri"/>
                <w:b/>
                <w:bCs/>
                <w:sz w:val="16"/>
                <w:szCs w:val="16"/>
              </w:rPr>
              <w:t>OBS: Valor Unitário para evento de 03 dias.</w:t>
            </w:r>
          </w:p>
          <w:p w14:paraId="5FC10796" w14:textId="292CFA83"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0B4CE0AF" w14:textId="18C51C36"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1F544F3A" w14:textId="672EA2DC"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007019A6"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794A3E8"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22D6FCC3" w14:textId="77777777" w:rsidTr="00CE547D">
        <w:trPr>
          <w:trHeight w:val="274"/>
          <w:jc w:val="center"/>
        </w:trPr>
        <w:tc>
          <w:tcPr>
            <w:tcW w:w="564" w:type="dxa"/>
            <w:shd w:val="clear" w:color="auto" w:fill="auto"/>
            <w:vAlign w:val="center"/>
            <w:hideMark/>
          </w:tcPr>
          <w:p w14:paraId="3F7FE27A"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14</w:t>
            </w:r>
          </w:p>
        </w:tc>
        <w:tc>
          <w:tcPr>
            <w:tcW w:w="4294" w:type="dxa"/>
            <w:shd w:val="clear" w:color="auto" w:fill="auto"/>
            <w:hideMark/>
          </w:tcPr>
          <w:p w14:paraId="18CF7536" w14:textId="77777777" w:rsidR="00CE547D" w:rsidRPr="003F7829" w:rsidRDefault="00CE547D" w:rsidP="00CE547D">
            <w:pPr>
              <w:widowControl w:val="0"/>
              <w:tabs>
                <w:tab w:val="left" w:pos="2460"/>
                <w:tab w:val="left" w:pos="3269"/>
                <w:tab w:val="left" w:pos="5158"/>
              </w:tabs>
              <w:autoSpaceDE w:val="0"/>
              <w:autoSpaceDN w:val="0"/>
              <w:ind w:left="105" w:right="84"/>
              <w:rPr>
                <w:rFonts w:ascii="Century Gothic" w:eastAsia="Arial MT" w:hAnsi="Century Gothic" w:cs="Calibri"/>
                <w:sz w:val="16"/>
                <w:szCs w:val="16"/>
                <w:lang w:val="pt-PT"/>
              </w:rPr>
            </w:pPr>
            <w:r w:rsidRPr="00E64E92">
              <w:rPr>
                <w:rFonts w:ascii="Century Gothic" w:eastAsia="Arial MT" w:hAnsi="Century Gothic" w:cs="Calibri"/>
                <w:b/>
                <w:spacing w:val="-2"/>
                <w:sz w:val="16"/>
                <w:szCs w:val="16"/>
                <w:lang w:val="pt-PT"/>
              </w:rPr>
              <w:t xml:space="preserve">CONTRATAÇÃO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pacing w:val="-2"/>
                <w:sz w:val="16"/>
                <w:szCs w:val="16"/>
                <w:lang w:val="pt-PT"/>
              </w:rPr>
              <w:t xml:space="preserve">CONTÊINER </w:t>
            </w:r>
            <w:r w:rsidRPr="00E64E92">
              <w:rPr>
                <w:rFonts w:ascii="Century Gothic" w:eastAsia="Arial MT" w:hAnsi="Century Gothic" w:cs="Calibri"/>
                <w:b/>
                <w:spacing w:val="-6"/>
                <w:sz w:val="16"/>
                <w:szCs w:val="16"/>
                <w:lang w:val="pt-PT"/>
              </w:rPr>
              <w:t xml:space="preserve">DE </w:t>
            </w:r>
            <w:r w:rsidRPr="00E64E92">
              <w:rPr>
                <w:rFonts w:ascii="Century Gothic" w:eastAsia="Arial MT" w:hAnsi="Century Gothic" w:cs="Calibri"/>
                <w:b/>
                <w:sz w:val="16"/>
                <w:szCs w:val="16"/>
                <w:lang w:val="pt-PT"/>
              </w:rPr>
              <w:t xml:space="preserve">BANHEIRO (FEMININO), MODELO LUXO </w:t>
            </w:r>
            <w:r>
              <w:rPr>
                <w:rFonts w:ascii="Century Gothic" w:eastAsia="Arial MT" w:hAnsi="Century Gothic" w:cs="Calibri"/>
                <w:sz w:val="16"/>
                <w:szCs w:val="16"/>
                <w:lang w:val="pt-PT"/>
              </w:rPr>
              <w:t xml:space="preserve">sendo; </w:t>
            </w:r>
            <w:r w:rsidRPr="00E64E92">
              <w:rPr>
                <w:rFonts w:ascii="Century Gothic" w:eastAsia="Arial MT" w:hAnsi="Century Gothic" w:cs="Calibri"/>
                <w:sz w:val="16"/>
                <w:szCs w:val="16"/>
                <w:lang w:val="pt-PT"/>
              </w:rPr>
              <w:t>Contendo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04 vasos</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sanitários;</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Ar</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condicionado;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Trocador</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de</w:t>
            </w:r>
            <w:r w:rsidRPr="00E64E92">
              <w:rPr>
                <w:rFonts w:ascii="Century Gothic" w:eastAsia="Arial MT" w:hAnsi="Century Gothic" w:cs="Calibri"/>
                <w:spacing w:val="-1"/>
                <w:sz w:val="16"/>
                <w:szCs w:val="16"/>
                <w:lang w:val="pt-PT"/>
              </w:rPr>
              <w:t xml:space="preserve"> </w:t>
            </w:r>
            <w:r w:rsidRPr="00E64E92">
              <w:rPr>
                <w:rFonts w:ascii="Century Gothic" w:eastAsia="Arial MT" w:hAnsi="Century Gothic" w:cs="Calibri"/>
                <w:spacing w:val="-2"/>
                <w:sz w:val="16"/>
                <w:szCs w:val="16"/>
                <w:lang w:val="pt-PT"/>
              </w:rPr>
              <w:t>bebês;</w:t>
            </w:r>
            <w:r>
              <w:rPr>
                <w:rFonts w:ascii="Century Gothic" w:eastAsia="Arial MT" w:hAnsi="Century Gothic" w:cs="Calibri"/>
                <w:sz w:val="16"/>
                <w:szCs w:val="16"/>
                <w:lang w:val="pt-PT"/>
              </w:rPr>
              <w:t xml:space="preserve"> </w:t>
            </w:r>
            <w:r>
              <w:rPr>
                <w:rFonts w:ascii="Century Gothic" w:eastAsia="Arial MT" w:hAnsi="Century Gothic" w:cs="Calibri"/>
                <w:spacing w:val="-2"/>
                <w:sz w:val="16"/>
                <w:szCs w:val="16"/>
                <w:lang w:val="pt-PT"/>
              </w:rPr>
              <w:t xml:space="preserve">Espelhos. </w:t>
            </w:r>
            <w:r w:rsidRPr="00E64E92">
              <w:rPr>
                <w:rFonts w:ascii="Century Gothic" w:eastAsia="Arial MT" w:hAnsi="Century Gothic" w:cs="Calibri"/>
                <w:b/>
                <w:bCs/>
                <w:sz w:val="16"/>
                <w:szCs w:val="16"/>
                <w:lang w:val="pt-PT"/>
              </w:rPr>
              <w:t>OBS</w:t>
            </w:r>
            <w:r w:rsidRPr="00E64E92">
              <w:rPr>
                <w:rFonts w:ascii="Century Gothic" w:eastAsia="Arial MT" w:hAnsi="Century Gothic" w:cs="Calibri"/>
                <w:sz w:val="16"/>
                <w:szCs w:val="16"/>
                <w:lang w:val="pt-PT"/>
              </w:rPr>
              <w:t xml:space="preserve">: O CONTRATANTE fornecerá água, luz e </w:t>
            </w:r>
            <w:r w:rsidRPr="00E64E92">
              <w:rPr>
                <w:rFonts w:ascii="Century Gothic" w:eastAsia="Arial MT" w:hAnsi="Century Gothic" w:cs="Calibri"/>
                <w:spacing w:val="-2"/>
                <w:sz w:val="16"/>
                <w:szCs w:val="16"/>
                <w:lang w:val="pt-PT"/>
              </w:rPr>
              <w:t>esgoto.</w:t>
            </w:r>
            <w:r>
              <w:rPr>
                <w:rFonts w:ascii="Century Gothic" w:eastAsia="Arial MT" w:hAnsi="Century Gothic" w:cs="Calibri"/>
                <w:sz w:val="16"/>
                <w:szCs w:val="16"/>
                <w:lang w:val="pt-PT"/>
              </w:rPr>
              <w:t xml:space="preserve"> </w:t>
            </w:r>
            <w:r w:rsidRPr="00E64E92">
              <w:rPr>
                <w:rFonts w:ascii="Century Gothic" w:eastAsia="Arial MT" w:hAnsi="Century Gothic" w:cs="Calibri"/>
                <w:sz w:val="16"/>
                <w:szCs w:val="16"/>
                <w:lang w:val="pt-PT"/>
              </w:rPr>
              <w:t>Disponibilizará</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01</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(um)</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profissional</w:t>
            </w:r>
            <w:r w:rsidRPr="00E64E92">
              <w:rPr>
                <w:rFonts w:ascii="Century Gothic" w:eastAsia="Arial MT" w:hAnsi="Century Gothic" w:cs="Calibri"/>
                <w:spacing w:val="-4"/>
                <w:sz w:val="16"/>
                <w:szCs w:val="16"/>
                <w:lang w:val="pt-PT"/>
              </w:rPr>
              <w:t xml:space="preserve"> </w:t>
            </w:r>
            <w:r w:rsidRPr="00E64E92">
              <w:rPr>
                <w:rFonts w:ascii="Century Gothic" w:eastAsia="Arial MT" w:hAnsi="Century Gothic" w:cs="Calibri"/>
                <w:sz w:val="16"/>
                <w:szCs w:val="16"/>
                <w:lang w:val="pt-PT"/>
              </w:rPr>
              <w:t>para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limpeza</w:t>
            </w:r>
            <w:r w:rsidRPr="00E64E92">
              <w:rPr>
                <w:rFonts w:ascii="Century Gothic" w:eastAsia="Arial MT" w:hAnsi="Century Gothic" w:cs="Calibri"/>
                <w:spacing w:val="-5"/>
                <w:sz w:val="16"/>
                <w:szCs w:val="16"/>
                <w:lang w:val="pt-PT"/>
              </w:rPr>
              <w:t xml:space="preserve"> </w:t>
            </w:r>
            <w:r w:rsidRPr="00E64E92">
              <w:rPr>
                <w:rFonts w:ascii="Century Gothic" w:eastAsia="Arial MT" w:hAnsi="Century Gothic" w:cs="Calibri"/>
                <w:sz w:val="16"/>
                <w:szCs w:val="16"/>
                <w:lang w:val="pt-PT"/>
              </w:rPr>
              <w:t>e abastecimento de produtos a todo tempo do evento, no encerramento de cada dia, será fechado contêiner, para evitar furtos e vandalismos. Na entrega do material a CONTRATANTE, fará um play list do contêiner averiguando todas as condições e funcionamento do mesmo, sendo que, da mesma forma na devolução a CONTRATADA fará seu play list, seguindo nas mesmas condições entregue, caso venha obter qualquer tipo de CONTRATANIE se responsabilizará</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em</w:t>
            </w:r>
            <w:r w:rsidRPr="00E64E92">
              <w:rPr>
                <w:rFonts w:ascii="Century Gothic" w:eastAsia="Arial MT" w:hAnsi="Century Gothic" w:cs="Calibri"/>
                <w:spacing w:val="-2"/>
                <w:sz w:val="16"/>
                <w:szCs w:val="16"/>
                <w:lang w:val="pt-PT"/>
              </w:rPr>
              <w:t xml:space="preserve"> </w:t>
            </w:r>
            <w:r w:rsidRPr="00E64E92">
              <w:rPr>
                <w:rFonts w:ascii="Century Gothic" w:eastAsia="Arial MT" w:hAnsi="Century Gothic" w:cs="Calibri"/>
                <w:sz w:val="16"/>
                <w:szCs w:val="16"/>
                <w:lang w:val="pt-PT"/>
              </w:rPr>
              <w:t>furto ou vandalismo</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a</w:t>
            </w:r>
            <w:r w:rsidRPr="00E64E92">
              <w:rPr>
                <w:rFonts w:ascii="Century Gothic" w:eastAsia="Arial MT" w:hAnsi="Century Gothic" w:cs="Calibri"/>
                <w:spacing w:val="-3"/>
                <w:sz w:val="16"/>
                <w:szCs w:val="16"/>
                <w:lang w:val="pt-PT"/>
              </w:rPr>
              <w:t xml:space="preserve"> </w:t>
            </w:r>
            <w:r w:rsidRPr="00E64E92">
              <w:rPr>
                <w:rFonts w:ascii="Century Gothic" w:eastAsia="Arial MT" w:hAnsi="Century Gothic" w:cs="Calibri"/>
                <w:sz w:val="16"/>
                <w:szCs w:val="16"/>
                <w:lang w:val="pt-PT"/>
              </w:rPr>
              <w:t xml:space="preserve">custear </w:t>
            </w:r>
            <w:r w:rsidRPr="00E64E92">
              <w:rPr>
                <w:rFonts w:ascii="Century Gothic" w:eastAsia="Arial MT" w:hAnsi="Century Gothic" w:cs="Calibri"/>
                <w:spacing w:val="-2"/>
                <w:sz w:val="16"/>
                <w:szCs w:val="16"/>
                <w:lang w:val="pt-PT"/>
              </w:rPr>
              <w:t>reposição.</w:t>
            </w:r>
            <w:r>
              <w:rPr>
                <w:rFonts w:ascii="Century Gothic" w:eastAsia="Arial MT" w:hAnsi="Century Gothic" w:cs="Calibri"/>
                <w:sz w:val="16"/>
                <w:szCs w:val="16"/>
                <w:lang w:val="pt-PT"/>
              </w:rPr>
              <w:t xml:space="preserve"> </w:t>
            </w:r>
            <w:r w:rsidRPr="00E64E92">
              <w:rPr>
                <w:rFonts w:ascii="Century Gothic" w:hAnsi="Century Gothic" w:cs="Calibri"/>
                <w:b/>
                <w:bCs/>
                <w:sz w:val="16"/>
                <w:szCs w:val="16"/>
              </w:rPr>
              <w:t>OBS: Valor Unitário para evento de 03 dias.</w:t>
            </w:r>
          </w:p>
          <w:p w14:paraId="2820368B" w14:textId="032AB787"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76D92C43" w14:textId="77B9353E"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04840845" w14:textId="08B2315B" w:rsidR="00CE547D" w:rsidRPr="003E2406" w:rsidRDefault="00CE547D" w:rsidP="00CE547D">
            <w:pPr>
              <w:jc w:val="center"/>
              <w:rPr>
                <w:rFonts w:ascii="Century Gothic" w:eastAsia="Times New Roman" w:hAnsi="Century Gothic" w:cs="Times New Roman"/>
                <w:sz w:val="18"/>
                <w:szCs w:val="18"/>
                <w:lang w:eastAsia="pt-BR"/>
              </w:rPr>
            </w:pPr>
            <w:r w:rsidRPr="008038C0">
              <w:rPr>
                <w:rFonts w:ascii="Century Gothic" w:eastAsia="Arial MT" w:hAnsi="Century Gothic" w:cs="Calibri"/>
                <w:b/>
                <w:spacing w:val="-6"/>
                <w:sz w:val="16"/>
                <w:szCs w:val="16"/>
                <w:lang w:val="pt-PT"/>
              </w:rPr>
              <w:t>01</w:t>
            </w:r>
          </w:p>
        </w:tc>
        <w:tc>
          <w:tcPr>
            <w:tcW w:w="1044" w:type="dxa"/>
            <w:shd w:val="clear" w:color="auto" w:fill="auto"/>
            <w:vAlign w:val="center"/>
          </w:tcPr>
          <w:p w14:paraId="583DF158"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5B60923C"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15DC82F1" w14:textId="77777777" w:rsidTr="00CE547D">
        <w:trPr>
          <w:trHeight w:val="3150"/>
          <w:jc w:val="center"/>
        </w:trPr>
        <w:tc>
          <w:tcPr>
            <w:tcW w:w="564" w:type="dxa"/>
            <w:shd w:val="clear" w:color="auto" w:fill="auto"/>
            <w:vAlign w:val="center"/>
            <w:hideMark/>
          </w:tcPr>
          <w:p w14:paraId="2CAB8D12"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15</w:t>
            </w:r>
          </w:p>
        </w:tc>
        <w:tc>
          <w:tcPr>
            <w:tcW w:w="4294" w:type="dxa"/>
            <w:shd w:val="clear" w:color="auto" w:fill="auto"/>
            <w:hideMark/>
          </w:tcPr>
          <w:p w14:paraId="4DB72E80" w14:textId="77777777" w:rsidR="00CE547D" w:rsidRPr="0075584E" w:rsidRDefault="00CE547D" w:rsidP="00CE547D">
            <w:pPr>
              <w:rPr>
                <w:rFonts w:ascii="Century Gothic" w:eastAsia="Calibri" w:hAnsi="Century Gothic" w:cs="Calibri"/>
                <w:b/>
                <w:sz w:val="16"/>
                <w:szCs w:val="16"/>
                <w:lang w:val="pt-PT" w:eastAsia="pt-PT" w:bidi="pt-PT"/>
              </w:rPr>
            </w:pPr>
            <w:r w:rsidRPr="0075584E">
              <w:rPr>
                <w:rFonts w:ascii="Century Gothic" w:eastAsia="Calibri" w:hAnsi="Century Gothic" w:cs="Calibri"/>
                <w:b/>
                <w:sz w:val="16"/>
                <w:szCs w:val="16"/>
                <w:lang w:val="pt-PT" w:eastAsia="pt-PT" w:bidi="pt-PT"/>
              </w:rPr>
              <w:t>CONTRATAÇÃO DE CONTÊINER DE BANHEIRO (MASCULINO)</w:t>
            </w:r>
            <w:r w:rsidRPr="0075584E">
              <w:rPr>
                <w:rFonts w:ascii="Century Gothic" w:eastAsia="Calibri" w:hAnsi="Century Gothic" w:cs="Calibri"/>
                <w:sz w:val="16"/>
                <w:szCs w:val="16"/>
                <w:lang w:val="pt-PT" w:eastAsia="pt-PT" w:bidi="pt-PT"/>
              </w:rPr>
              <w:t xml:space="preserve">, sendo: Contendo 03 vasos sanitários e 04 mictórios: Ar condicionado; Espelhos. </w:t>
            </w:r>
            <w:r w:rsidRPr="0075584E">
              <w:rPr>
                <w:rFonts w:ascii="Century Gothic" w:eastAsia="Calibri" w:hAnsi="Century Gothic" w:cs="Calibri"/>
                <w:b/>
                <w:sz w:val="16"/>
                <w:szCs w:val="16"/>
                <w:lang w:val="pt-PT" w:eastAsia="pt-PT" w:bidi="pt-PT"/>
              </w:rPr>
              <w:t>OBS:</w:t>
            </w:r>
            <w:r w:rsidRPr="0075584E">
              <w:rPr>
                <w:rFonts w:ascii="Century Gothic" w:eastAsia="Calibri" w:hAnsi="Century Gothic" w:cs="Calibri"/>
                <w:sz w:val="16"/>
                <w:szCs w:val="16"/>
                <w:lang w:val="pt-PT" w:eastAsia="pt-PT" w:bidi="pt-PT"/>
              </w:rPr>
              <w:t xml:space="preserve"> O CONTRATANTE fornecerá água, luz e esgoto. Disponibilizará 01 (um) profissional para limpeza e abastecimento de produtos a todo tempo do evento,</w:t>
            </w:r>
            <w:r w:rsidRPr="0075584E">
              <w:rPr>
                <w:rFonts w:ascii="Century Gothic" w:eastAsia="Calibri" w:hAnsi="Century Gothic" w:cs="Calibri"/>
                <w:sz w:val="16"/>
                <w:szCs w:val="16"/>
                <w:lang w:val="pt-PT" w:eastAsia="pt-PT" w:bidi="pt-PT"/>
              </w:rPr>
              <w:tab/>
            </w:r>
            <w:r>
              <w:rPr>
                <w:rFonts w:ascii="Century Gothic" w:eastAsia="Calibri" w:hAnsi="Century Gothic" w:cs="Calibri"/>
                <w:sz w:val="16"/>
                <w:szCs w:val="16"/>
                <w:lang w:val="pt-PT" w:eastAsia="pt-PT" w:bidi="pt-PT"/>
              </w:rPr>
              <w:t xml:space="preserve">no </w:t>
            </w:r>
            <w:r w:rsidRPr="0075584E">
              <w:rPr>
                <w:rFonts w:ascii="Century Gothic" w:eastAsia="Calibri" w:hAnsi="Century Gothic" w:cs="Calibri"/>
                <w:sz w:val="16"/>
                <w:szCs w:val="16"/>
                <w:lang w:val="pt-PT" w:eastAsia="pt-PT" w:bidi="pt-PT"/>
              </w:rPr>
              <w:t>encerramento</w:t>
            </w:r>
            <w:r w:rsidRPr="0075584E">
              <w:rPr>
                <w:rFonts w:ascii="Century Gothic" w:eastAsia="Calibri" w:hAnsi="Century Gothic" w:cs="Calibri"/>
                <w:sz w:val="16"/>
                <w:szCs w:val="16"/>
                <w:lang w:val="pt-PT" w:eastAsia="pt-PT" w:bidi="pt-PT"/>
              </w:rPr>
              <w:tab/>
              <w:t xml:space="preserve"> de</w:t>
            </w:r>
            <w:r w:rsidRPr="0075584E">
              <w:rPr>
                <w:rFonts w:ascii="Century Gothic" w:eastAsia="Calibri" w:hAnsi="Century Gothic" w:cs="Calibri"/>
                <w:sz w:val="16"/>
                <w:szCs w:val="16"/>
                <w:lang w:val="pt-PT" w:eastAsia="pt-PT" w:bidi="pt-PT"/>
              </w:rPr>
              <w:tab/>
              <w:t>cada dia, será fechado contêiner, para evitar fu</w:t>
            </w:r>
            <w:r>
              <w:rPr>
                <w:rFonts w:ascii="Century Gothic" w:eastAsia="Calibri" w:hAnsi="Century Gothic" w:cs="Calibri"/>
                <w:sz w:val="16"/>
                <w:szCs w:val="16"/>
                <w:lang w:val="pt-PT" w:eastAsia="pt-PT" w:bidi="pt-PT"/>
              </w:rPr>
              <w:t>rtos e vandalismos.</w:t>
            </w:r>
            <w:r>
              <w:rPr>
                <w:rFonts w:ascii="Century Gothic" w:eastAsia="Calibri" w:hAnsi="Century Gothic" w:cs="Calibri"/>
                <w:sz w:val="16"/>
                <w:szCs w:val="16"/>
                <w:lang w:val="pt-PT" w:eastAsia="pt-PT" w:bidi="pt-PT"/>
              </w:rPr>
              <w:tab/>
              <w:t>Na</w:t>
            </w:r>
            <w:r>
              <w:rPr>
                <w:rFonts w:ascii="Century Gothic" w:eastAsia="Calibri" w:hAnsi="Century Gothic" w:cs="Calibri"/>
                <w:sz w:val="16"/>
                <w:szCs w:val="16"/>
                <w:lang w:val="pt-PT" w:eastAsia="pt-PT" w:bidi="pt-PT"/>
              </w:rPr>
              <w:tab/>
            </w:r>
            <w:r>
              <w:rPr>
                <w:rFonts w:ascii="Century Gothic" w:eastAsia="Calibri" w:hAnsi="Century Gothic" w:cs="Calibri"/>
                <w:sz w:val="16"/>
                <w:szCs w:val="16"/>
                <w:lang w:val="pt-PT" w:eastAsia="pt-PT" w:bidi="pt-PT"/>
              </w:rPr>
              <w:tab/>
              <w:t xml:space="preserve">entrega </w:t>
            </w:r>
            <w:r w:rsidRPr="0075584E">
              <w:rPr>
                <w:rFonts w:ascii="Century Gothic" w:eastAsia="Calibri" w:hAnsi="Century Gothic" w:cs="Calibri"/>
                <w:sz w:val="16"/>
                <w:szCs w:val="16"/>
                <w:lang w:val="pt-PT" w:eastAsia="pt-PT" w:bidi="pt-PT"/>
              </w:rPr>
              <w:t>do</w:t>
            </w:r>
            <w:r w:rsidRPr="0075584E">
              <w:rPr>
                <w:rFonts w:ascii="Century Gothic" w:eastAsia="Calibri" w:hAnsi="Century Gothic" w:cs="Calibri"/>
                <w:sz w:val="16"/>
                <w:szCs w:val="16"/>
                <w:lang w:val="pt-PT" w:eastAsia="pt-PT" w:bidi="pt-PT"/>
              </w:rPr>
              <w:tab/>
              <w:t>material</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sz w:val="16"/>
                <w:szCs w:val="16"/>
                <w:lang w:val="pt-PT" w:eastAsia="pt-PT" w:bidi="pt-PT"/>
              </w:rPr>
              <w:tab/>
              <w:t>a CONTRATANTE, fará um play list do contêiner averiguando todas as condições e funcionamento do mesmo, sendo que, da mesma forma na devolução a CONTRATADA fará seu play list, seguindo nas mesmas condições entregue, caso venha obter qualquer tipo de furto ou vandalismo a</w:t>
            </w:r>
            <w:r w:rsidRPr="0075584E">
              <w:rPr>
                <w:rFonts w:ascii="Century Gothic" w:eastAsia="Calibri" w:hAnsi="Century Gothic" w:cs="Calibri"/>
                <w:sz w:val="16"/>
                <w:szCs w:val="16"/>
                <w:lang w:val="pt-PT" w:eastAsia="pt-PT" w:bidi="pt-PT"/>
              </w:rPr>
              <w:tab/>
              <w:t>CONTRATANTE</w:t>
            </w:r>
            <w:r w:rsidRPr="0075584E">
              <w:rPr>
                <w:rFonts w:ascii="Century Gothic" w:eastAsia="Calibri" w:hAnsi="Century Gothic" w:cs="Calibri"/>
                <w:sz w:val="16"/>
                <w:szCs w:val="16"/>
                <w:lang w:val="pt-PT" w:eastAsia="pt-PT" w:bidi="pt-PT"/>
              </w:rPr>
              <w:tab/>
              <w:t>se</w:t>
            </w:r>
            <w:r w:rsidRPr="0075584E">
              <w:rPr>
                <w:rFonts w:ascii="Century Gothic" w:eastAsia="Calibri" w:hAnsi="Century Gothic" w:cs="Calibri"/>
                <w:sz w:val="16"/>
                <w:szCs w:val="16"/>
                <w:lang w:val="pt-PT" w:eastAsia="pt-PT" w:bidi="pt-PT"/>
              </w:rPr>
              <w:tab/>
              <w:t>responsabilizará</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sz w:val="16"/>
                <w:szCs w:val="16"/>
                <w:lang w:val="pt-PT" w:eastAsia="pt-PT" w:bidi="pt-PT"/>
              </w:rPr>
              <w:tab/>
              <w:t>em custear a reposição.</w:t>
            </w:r>
            <w:r w:rsidRPr="0075584E">
              <w:rPr>
                <w:rFonts w:ascii="Century Gothic" w:eastAsia="Calibri" w:hAnsi="Century Gothic" w:cs="Calibri"/>
                <w:sz w:val="16"/>
                <w:szCs w:val="16"/>
                <w:lang w:val="pt-PT" w:eastAsia="pt-PT" w:bidi="pt-PT"/>
              </w:rPr>
              <w:tab/>
            </w:r>
            <w:r w:rsidRPr="0075584E">
              <w:rPr>
                <w:rFonts w:ascii="Century Gothic" w:eastAsia="Calibri" w:hAnsi="Century Gothic" w:cs="Calibri"/>
                <w:b/>
                <w:sz w:val="16"/>
                <w:szCs w:val="16"/>
                <w:lang w:val="pt-PT" w:eastAsia="pt-PT" w:bidi="pt-PT"/>
              </w:rPr>
              <w:t>OBS: Valor Unitário para evento de 03 dias.</w:t>
            </w:r>
          </w:p>
          <w:p w14:paraId="4C4FC946" w14:textId="371C24A9"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2BE96530" w14:textId="4CE0A851"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3DBA559" w14:textId="3A9D626F"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z w:val="16"/>
                <w:szCs w:val="16"/>
                <w:lang w:val="pt-PT" w:eastAsia="pt-PT" w:bidi="pt-PT"/>
              </w:rPr>
              <w:t>01</w:t>
            </w:r>
          </w:p>
        </w:tc>
        <w:tc>
          <w:tcPr>
            <w:tcW w:w="1044" w:type="dxa"/>
            <w:shd w:val="clear" w:color="auto" w:fill="auto"/>
            <w:vAlign w:val="center"/>
          </w:tcPr>
          <w:p w14:paraId="0C63290B"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532A3913"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65428514" w14:textId="77777777" w:rsidTr="00CE547D">
        <w:trPr>
          <w:trHeight w:val="1125"/>
          <w:jc w:val="center"/>
        </w:trPr>
        <w:tc>
          <w:tcPr>
            <w:tcW w:w="564" w:type="dxa"/>
            <w:shd w:val="clear" w:color="auto" w:fill="auto"/>
            <w:vAlign w:val="center"/>
            <w:hideMark/>
          </w:tcPr>
          <w:p w14:paraId="479826C0"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16</w:t>
            </w:r>
          </w:p>
        </w:tc>
        <w:tc>
          <w:tcPr>
            <w:tcW w:w="4294" w:type="dxa"/>
            <w:shd w:val="clear" w:color="auto" w:fill="auto"/>
            <w:hideMark/>
          </w:tcPr>
          <w:p w14:paraId="29A1807E" w14:textId="77777777" w:rsidR="00CE547D" w:rsidRPr="00E64E92" w:rsidRDefault="00CE547D" w:rsidP="00CE547D">
            <w:pPr>
              <w:pStyle w:val="TableParagraph"/>
              <w:tabs>
                <w:tab w:val="left" w:pos="1884"/>
                <w:tab w:val="left" w:pos="3998"/>
              </w:tabs>
              <w:spacing w:line="240" w:lineRule="auto"/>
              <w:ind w:right="94"/>
              <w:rPr>
                <w:rFonts w:ascii="Century Gothic" w:hAnsi="Century Gothic"/>
                <w:sz w:val="16"/>
                <w:szCs w:val="16"/>
              </w:rPr>
            </w:pPr>
            <w:r w:rsidRPr="00E64E92">
              <w:rPr>
                <w:rFonts w:ascii="Century Gothic" w:hAnsi="Century Gothic"/>
                <w:b/>
                <w:sz w:val="16"/>
                <w:szCs w:val="16"/>
              </w:rPr>
              <w:t xml:space="preserve">ARENA / BRETE COM CURRAL, COMPATÍVEL           </w:t>
            </w:r>
            <w:r w:rsidRPr="00E64E92">
              <w:rPr>
                <w:rFonts w:ascii="Century Gothic" w:hAnsi="Century Gothic"/>
                <w:b/>
                <w:spacing w:val="-4"/>
                <w:sz w:val="16"/>
                <w:szCs w:val="16"/>
              </w:rPr>
              <w:t xml:space="preserve">PARA </w:t>
            </w:r>
            <w:r w:rsidRPr="00E64E92">
              <w:rPr>
                <w:rFonts w:ascii="Century Gothic" w:hAnsi="Century Gothic"/>
                <w:b/>
                <w:spacing w:val="-2"/>
                <w:sz w:val="16"/>
                <w:szCs w:val="16"/>
              </w:rPr>
              <w:t xml:space="preserve">PROVAS FUNCIONAIS </w:t>
            </w:r>
            <w:r w:rsidRPr="00E64E92">
              <w:rPr>
                <w:rFonts w:ascii="Century Gothic" w:hAnsi="Century Gothic"/>
                <w:spacing w:val="-2"/>
                <w:sz w:val="16"/>
                <w:szCs w:val="16"/>
              </w:rPr>
              <w:t>(ESPECIFICAÇÕES):</w:t>
            </w:r>
          </w:p>
          <w:p w14:paraId="33CB2C8E" w14:textId="77777777" w:rsidR="00CE547D" w:rsidRPr="00481370" w:rsidRDefault="00CE547D" w:rsidP="00CE547D">
            <w:pPr>
              <w:pStyle w:val="TableParagraph"/>
              <w:spacing w:line="240" w:lineRule="auto"/>
              <w:ind w:right="93"/>
              <w:rPr>
                <w:rFonts w:ascii="Century Gothic" w:hAnsi="Century Gothic"/>
                <w:spacing w:val="-2"/>
                <w:sz w:val="16"/>
                <w:szCs w:val="16"/>
              </w:rPr>
            </w:pPr>
            <w:r w:rsidRPr="00E64E92">
              <w:rPr>
                <w:rFonts w:ascii="Century Gothic" w:hAnsi="Century Gothic"/>
                <w:sz w:val="16"/>
                <w:szCs w:val="16"/>
              </w:rPr>
              <w:t>- 180 metros lineares painéis com altura mínima de 2,00 metros, tubos com 1 ½ polegada, com mão francesa no máximo de 3,00m em 3,00m, com área de 1.500 m2, ou seja, ARENA 25,0 X 60,0 METROS</w:t>
            </w:r>
            <w:r w:rsidRPr="00E64E92">
              <w:rPr>
                <w:rFonts w:ascii="Century Gothic" w:hAnsi="Century Gothic"/>
                <w:spacing w:val="78"/>
                <w:sz w:val="16"/>
                <w:szCs w:val="16"/>
              </w:rPr>
              <w:t xml:space="preserve">   </w:t>
            </w:r>
            <w:r w:rsidRPr="00E64E92">
              <w:rPr>
                <w:rFonts w:ascii="Century Gothic" w:hAnsi="Century Gothic"/>
                <w:sz w:val="16"/>
                <w:szCs w:val="16"/>
              </w:rPr>
              <w:t>(FORMATO</w:t>
            </w:r>
            <w:r w:rsidRPr="00E64E92">
              <w:rPr>
                <w:rFonts w:ascii="Century Gothic" w:hAnsi="Century Gothic"/>
                <w:spacing w:val="78"/>
                <w:sz w:val="16"/>
                <w:szCs w:val="16"/>
              </w:rPr>
              <w:t xml:space="preserve">   </w:t>
            </w:r>
            <w:r w:rsidRPr="00E64E92">
              <w:rPr>
                <w:rFonts w:ascii="Century Gothic" w:hAnsi="Century Gothic"/>
                <w:sz w:val="16"/>
                <w:szCs w:val="16"/>
              </w:rPr>
              <w:t>DE</w:t>
            </w:r>
            <w:r w:rsidRPr="00E64E92">
              <w:rPr>
                <w:rFonts w:ascii="Century Gothic" w:hAnsi="Century Gothic"/>
                <w:spacing w:val="77"/>
                <w:sz w:val="16"/>
                <w:szCs w:val="16"/>
              </w:rPr>
              <w:t xml:space="preserve">   </w:t>
            </w:r>
            <w:r w:rsidRPr="00E64E92">
              <w:rPr>
                <w:rFonts w:ascii="Century Gothic" w:hAnsi="Century Gothic"/>
                <w:spacing w:val="-5"/>
                <w:sz w:val="16"/>
                <w:szCs w:val="16"/>
              </w:rPr>
              <w:t xml:space="preserve">UMA </w:t>
            </w:r>
            <w:r w:rsidRPr="00E64E92">
              <w:rPr>
                <w:rFonts w:ascii="Century Gothic" w:hAnsi="Century Gothic"/>
                <w:sz w:val="16"/>
                <w:szCs w:val="16"/>
              </w:rPr>
              <w:t>FERRADURA) : - 08 portões de arena para entrada, medindo 2,50x2,00m; - 06 bretes de solta, com trincos inteligentes, cronômetros embutidos e plataformas de serviço, 01 porteira central de retorno e 08 bretes de espera, em</w:t>
            </w:r>
            <w:r w:rsidRPr="00E64E92">
              <w:rPr>
                <w:rFonts w:ascii="Century Gothic" w:hAnsi="Century Gothic"/>
                <w:spacing w:val="40"/>
                <w:sz w:val="16"/>
                <w:szCs w:val="16"/>
              </w:rPr>
              <w:t xml:space="preserve"> </w:t>
            </w:r>
            <w:r w:rsidRPr="00E64E92">
              <w:rPr>
                <w:rFonts w:ascii="Century Gothic" w:hAnsi="Century Gothic"/>
                <w:sz w:val="16"/>
                <w:szCs w:val="16"/>
              </w:rPr>
              <w:t>tubos</w:t>
            </w:r>
            <w:r w:rsidRPr="00E64E92">
              <w:rPr>
                <w:rFonts w:ascii="Century Gothic" w:hAnsi="Century Gothic"/>
                <w:spacing w:val="12"/>
                <w:sz w:val="16"/>
                <w:szCs w:val="16"/>
              </w:rPr>
              <w:t xml:space="preserve"> </w:t>
            </w:r>
            <w:r w:rsidRPr="00E64E92">
              <w:rPr>
                <w:rFonts w:ascii="Century Gothic" w:hAnsi="Century Gothic"/>
                <w:sz w:val="16"/>
                <w:szCs w:val="16"/>
              </w:rPr>
              <w:t>com</w:t>
            </w:r>
            <w:r w:rsidRPr="00E64E92">
              <w:rPr>
                <w:rFonts w:ascii="Century Gothic" w:hAnsi="Century Gothic"/>
                <w:spacing w:val="12"/>
                <w:sz w:val="16"/>
                <w:szCs w:val="16"/>
              </w:rPr>
              <w:t xml:space="preserve"> </w:t>
            </w:r>
            <w:r w:rsidRPr="00E64E92">
              <w:rPr>
                <w:rFonts w:ascii="Century Gothic" w:hAnsi="Century Gothic"/>
                <w:sz w:val="16"/>
                <w:szCs w:val="16"/>
              </w:rPr>
              <w:t>2</w:t>
            </w:r>
            <w:r w:rsidRPr="00E64E92">
              <w:rPr>
                <w:rFonts w:ascii="Century Gothic" w:hAnsi="Century Gothic"/>
                <w:spacing w:val="12"/>
                <w:sz w:val="16"/>
                <w:szCs w:val="16"/>
              </w:rPr>
              <w:t xml:space="preserve"> </w:t>
            </w:r>
            <w:r w:rsidRPr="00E64E92">
              <w:rPr>
                <w:rFonts w:ascii="Century Gothic" w:hAnsi="Century Gothic"/>
                <w:sz w:val="16"/>
                <w:szCs w:val="16"/>
              </w:rPr>
              <w:t>½</w:t>
            </w:r>
            <w:r w:rsidRPr="00E64E92">
              <w:rPr>
                <w:rFonts w:ascii="Century Gothic" w:hAnsi="Century Gothic"/>
                <w:spacing w:val="11"/>
                <w:sz w:val="16"/>
                <w:szCs w:val="16"/>
              </w:rPr>
              <w:t xml:space="preserve"> </w:t>
            </w:r>
            <w:r w:rsidRPr="00E64E92">
              <w:rPr>
                <w:rFonts w:ascii="Century Gothic" w:hAnsi="Century Gothic"/>
                <w:sz w:val="16"/>
                <w:szCs w:val="16"/>
              </w:rPr>
              <w:t>polegada;</w:t>
            </w:r>
            <w:r w:rsidRPr="00E64E92">
              <w:rPr>
                <w:rFonts w:ascii="Century Gothic" w:hAnsi="Century Gothic"/>
                <w:spacing w:val="13"/>
                <w:sz w:val="16"/>
                <w:szCs w:val="16"/>
              </w:rPr>
              <w:t xml:space="preserve"> </w:t>
            </w:r>
            <w:r w:rsidRPr="00E64E92">
              <w:rPr>
                <w:rFonts w:ascii="Century Gothic" w:hAnsi="Century Gothic"/>
                <w:sz w:val="16"/>
                <w:szCs w:val="16"/>
              </w:rPr>
              <w:t>posicionados</w:t>
            </w:r>
            <w:r w:rsidRPr="00E64E92">
              <w:rPr>
                <w:rFonts w:ascii="Century Gothic" w:hAnsi="Century Gothic"/>
                <w:spacing w:val="11"/>
                <w:sz w:val="16"/>
                <w:szCs w:val="16"/>
              </w:rPr>
              <w:t xml:space="preserve"> </w:t>
            </w:r>
            <w:r>
              <w:rPr>
                <w:rFonts w:ascii="Century Gothic" w:hAnsi="Century Gothic"/>
                <w:spacing w:val="-2"/>
                <w:sz w:val="16"/>
                <w:szCs w:val="16"/>
              </w:rPr>
              <w:t xml:space="preserve">anteriores. </w:t>
            </w:r>
            <w:r w:rsidRPr="00E64E92">
              <w:rPr>
                <w:rFonts w:ascii="Century Gothic" w:hAnsi="Century Gothic"/>
                <w:b/>
                <w:bCs/>
                <w:sz w:val="16"/>
                <w:szCs w:val="16"/>
              </w:rPr>
              <w:t>OBS: Valor Unitário para evento de 03 dias.</w:t>
            </w:r>
          </w:p>
          <w:p w14:paraId="33136D5E" w14:textId="42D612F1"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0B576BEB" w14:textId="01432020"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33D3D5C3" w14:textId="74130BB4"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z w:val="16"/>
                <w:szCs w:val="16"/>
                <w:lang w:val="pt-PT" w:eastAsia="pt-PT" w:bidi="pt-PT"/>
              </w:rPr>
              <w:t>01</w:t>
            </w:r>
          </w:p>
        </w:tc>
        <w:tc>
          <w:tcPr>
            <w:tcW w:w="1044" w:type="dxa"/>
            <w:shd w:val="clear" w:color="auto" w:fill="auto"/>
            <w:vAlign w:val="center"/>
          </w:tcPr>
          <w:p w14:paraId="60BC66F0"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36C601DE"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77D657D0" w14:textId="77777777" w:rsidTr="00CE547D">
        <w:trPr>
          <w:trHeight w:val="571"/>
          <w:jc w:val="center"/>
        </w:trPr>
        <w:tc>
          <w:tcPr>
            <w:tcW w:w="564" w:type="dxa"/>
            <w:shd w:val="clear" w:color="auto" w:fill="auto"/>
            <w:vAlign w:val="center"/>
            <w:hideMark/>
          </w:tcPr>
          <w:p w14:paraId="43F82B87"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17</w:t>
            </w:r>
          </w:p>
        </w:tc>
        <w:tc>
          <w:tcPr>
            <w:tcW w:w="4294" w:type="dxa"/>
            <w:shd w:val="clear" w:color="auto" w:fill="auto"/>
            <w:hideMark/>
          </w:tcPr>
          <w:p w14:paraId="4E1AC7CB" w14:textId="77777777" w:rsidR="00CE547D" w:rsidRPr="0075584E" w:rsidRDefault="00CE547D" w:rsidP="00CE547D">
            <w:pPr>
              <w:pStyle w:val="TableParagraph"/>
              <w:spacing w:line="240" w:lineRule="auto"/>
              <w:rPr>
                <w:rFonts w:ascii="Century Gothic" w:hAnsi="Century Gothic"/>
                <w:sz w:val="16"/>
                <w:szCs w:val="16"/>
              </w:rPr>
            </w:pPr>
            <w:r w:rsidRPr="0075584E">
              <w:rPr>
                <w:rFonts w:ascii="Century Gothic" w:hAnsi="Century Gothic"/>
                <w:b/>
                <w:sz w:val="16"/>
                <w:szCs w:val="16"/>
              </w:rPr>
              <w:t>CONTRATAÇÃO</w:t>
            </w:r>
            <w:r w:rsidRPr="0075584E">
              <w:rPr>
                <w:rFonts w:ascii="Century Gothic" w:hAnsi="Century Gothic"/>
                <w:b/>
                <w:spacing w:val="-1"/>
                <w:sz w:val="16"/>
                <w:szCs w:val="16"/>
              </w:rPr>
              <w:t xml:space="preserve"> </w:t>
            </w:r>
            <w:r w:rsidRPr="0075584E">
              <w:rPr>
                <w:rFonts w:ascii="Century Gothic" w:hAnsi="Century Gothic"/>
                <w:b/>
                <w:sz w:val="16"/>
                <w:szCs w:val="16"/>
              </w:rPr>
              <w:t>DE</w:t>
            </w:r>
            <w:r w:rsidRPr="0075584E">
              <w:rPr>
                <w:rFonts w:ascii="Century Gothic" w:hAnsi="Century Gothic"/>
                <w:b/>
                <w:spacing w:val="-4"/>
                <w:sz w:val="16"/>
                <w:szCs w:val="16"/>
              </w:rPr>
              <w:t xml:space="preserve"> </w:t>
            </w:r>
            <w:r w:rsidRPr="0075584E">
              <w:rPr>
                <w:rFonts w:ascii="Century Gothic" w:hAnsi="Century Gothic"/>
                <w:b/>
                <w:sz w:val="16"/>
                <w:szCs w:val="16"/>
              </w:rPr>
              <w:t>SERVIÇO</w:t>
            </w:r>
            <w:r w:rsidRPr="0075584E">
              <w:rPr>
                <w:rFonts w:ascii="Century Gothic" w:hAnsi="Century Gothic"/>
                <w:b/>
                <w:spacing w:val="-1"/>
                <w:sz w:val="16"/>
                <w:szCs w:val="16"/>
              </w:rPr>
              <w:t xml:space="preserve"> </w:t>
            </w:r>
            <w:r w:rsidRPr="0075584E">
              <w:rPr>
                <w:rFonts w:ascii="Century Gothic" w:hAnsi="Century Gothic"/>
                <w:b/>
                <w:sz w:val="16"/>
                <w:szCs w:val="16"/>
              </w:rPr>
              <w:t xml:space="preserve">DE </w:t>
            </w:r>
            <w:r w:rsidRPr="0075584E">
              <w:rPr>
                <w:rFonts w:ascii="Century Gothic" w:hAnsi="Century Gothic"/>
                <w:b/>
                <w:spacing w:val="-2"/>
                <w:sz w:val="16"/>
                <w:szCs w:val="16"/>
              </w:rPr>
              <w:t>LIMPEZA</w:t>
            </w:r>
            <w:r w:rsidRPr="0075584E">
              <w:rPr>
                <w:rFonts w:ascii="Century Gothic" w:hAnsi="Century Gothic"/>
                <w:spacing w:val="-2"/>
                <w:sz w:val="16"/>
                <w:szCs w:val="16"/>
              </w:rPr>
              <w:t xml:space="preserve">; </w:t>
            </w:r>
            <w:r w:rsidRPr="0075584E">
              <w:rPr>
                <w:rFonts w:ascii="Century Gothic" w:hAnsi="Century Gothic"/>
                <w:sz w:val="16"/>
                <w:szCs w:val="16"/>
              </w:rPr>
              <w:t>Varrer,</w:t>
            </w:r>
            <w:r w:rsidRPr="0075584E">
              <w:rPr>
                <w:rFonts w:ascii="Century Gothic" w:hAnsi="Century Gothic"/>
                <w:spacing w:val="40"/>
                <w:sz w:val="16"/>
                <w:szCs w:val="16"/>
              </w:rPr>
              <w:t xml:space="preserve"> </w:t>
            </w:r>
            <w:r w:rsidRPr="0075584E">
              <w:rPr>
                <w:rFonts w:ascii="Century Gothic" w:hAnsi="Century Gothic"/>
                <w:sz w:val="16"/>
                <w:szCs w:val="16"/>
              </w:rPr>
              <w:t>lavar,</w:t>
            </w:r>
            <w:r w:rsidRPr="0075584E">
              <w:rPr>
                <w:rFonts w:ascii="Century Gothic" w:hAnsi="Century Gothic"/>
                <w:spacing w:val="40"/>
                <w:sz w:val="16"/>
                <w:szCs w:val="16"/>
              </w:rPr>
              <w:t xml:space="preserve"> </w:t>
            </w:r>
            <w:r w:rsidRPr="0075584E">
              <w:rPr>
                <w:rFonts w:ascii="Century Gothic" w:hAnsi="Century Gothic"/>
                <w:sz w:val="16"/>
                <w:szCs w:val="16"/>
              </w:rPr>
              <w:t>desinfetar</w:t>
            </w:r>
            <w:r w:rsidRPr="0075584E">
              <w:rPr>
                <w:rFonts w:ascii="Century Gothic" w:hAnsi="Century Gothic"/>
                <w:spacing w:val="40"/>
                <w:sz w:val="16"/>
                <w:szCs w:val="16"/>
              </w:rPr>
              <w:t xml:space="preserve"> </w:t>
            </w:r>
            <w:r w:rsidRPr="0075584E">
              <w:rPr>
                <w:rFonts w:ascii="Century Gothic" w:hAnsi="Century Gothic"/>
                <w:sz w:val="16"/>
                <w:szCs w:val="16"/>
              </w:rPr>
              <w:t>superfícies</w:t>
            </w:r>
            <w:r w:rsidRPr="0075584E">
              <w:rPr>
                <w:rFonts w:ascii="Century Gothic" w:hAnsi="Century Gothic"/>
                <w:spacing w:val="40"/>
                <w:sz w:val="16"/>
                <w:szCs w:val="16"/>
              </w:rPr>
              <w:t xml:space="preserve"> </w:t>
            </w:r>
            <w:r w:rsidRPr="0075584E">
              <w:rPr>
                <w:rFonts w:ascii="Century Gothic" w:hAnsi="Century Gothic"/>
                <w:sz w:val="16"/>
                <w:szCs w:val="16"/>
              </w:rPr>
              <w:t>e</w:t>
            </w:r>
            <w:r w:rsidRPr="0075584E">
              <w:rPr>
                <w:rFonts w:ascii="Century Gothic" w:hAnsi="Century Gothic"/>
                <w:spacing w:val="40"/>
                <w:sz w:val="16"/>
                <w:szCs w:val="16"/>
              </w:rPr>
              <w:t xml:space="preserve"> </w:t>
            </w:r>
            <w:r w:rsidRPr="0075584E">
              <w:rPr>
                <w:rFonts w:ascii="Century Gothic" w:hAnsi="Century Gothic"/>
                <w:sz w:val="16"/>
                <w:szCs w:val="16"/>
              </w:rPr>
              <w:t xml:space="preserve">remover </w:t>
            </w:r>
            <w:r w:rsidRPr="0075584E">
              <w:rPr>
                <w:rFonts w:ascii="Century Gothic" w:hAnsi="Century Gothic"/>
                <w:spacing w:val="-2"/>
                <w:sz w:val="16"/>
                <w:szCs w:val="16"/>
              </w:rPr>
              <w:t xml:space="preserve">resíduos. </w:t>
            </w:r>
            <w:r w:rsidRPr="0075584E">
              <w:rPr>
                <w:rFonts w:ascii="Century Gothic" w:hAnsi="Century Gothic"/>
                <w:b/>
                <w:bCs/>
                <w:sz w:val="16"/>
                <w:szCs w:val="16"/>
              </w:rPr>
              <w:t>OBS:</w:t>
            </w:r>
            <w:r w:rsidRPr="0075584E">
              <w:rPr>
                <w:rFonts w:ascii="Century Gothic" w:hAnsi="Century Gothic"/>
                <w:b/>
                <w:bCs/>
                <w:spacing w:val="1"/>
                <w:sz w:val="16"/>
                <w:szCs w:val="16"/>
              </w:rPr>
              <w:t xml:space="preserve"> </w:t>
            </w:r>
            <w:r w:rsidRPr="0075584E">
              <w:rPr>
                <w:rFonts w:ascii="Century Gothic" w:hAnsi="Century Gothic"/>
                <w:b/>
                <w:bCs/>
                <w:spacing w:val="-2"/>
                <w:sz w:val="16"/>
                <w:szCs w:val="16"/>
              </w:rPr>
              <w:t>Jornada de trabalho de 8h/diária.</w:t>
            </w:r>
          </w:p>
          <w:p w14:paraId="22AABD06" w14:textId="19B4F4A9"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0B226700" w14:textId="767802C2" w:rsidR="00CE547D" w:rsidRPr="003E2406" w:rsidRDefault="00CE547D" w:rsidP="00CE547D">
            <w:pPr>
              <w:jc w:val="center"/>
              <w:rPr>
                <w:sz w:val="18"/>
                <w:szCs w:val="18"/>
              </w:rPr>
            </w:pPr>
            <w:r>
              <w:rPr>
                <w:rFonts w:ascii="Century Gothic" w:eastAsia="Times New Roman" w:hAnsi="Century Gothic" w:cs="Times New Roman"/>
                <w:sz w:val="16"/>
                <w:szCs w:val="16"/>
                <w:lang w:eastAsia="pt-BR"/>
              </w:rPr>
              <w:t>Diária</w:t>
            </w:r>
          </w:p>
        </w:tc>
        <w:tc>
          <w:tcPr>
            <w:tcW w:w="1404" w:type="dxa"/>
            <w:shd w:val="clear" w:color="auto" w:fill="auto"/>
            <w:hideMark/>
          </w:tcPr>
          <w:p w14:paraId="41D619FB" w14:textId="50C12422"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30</w:t>
            </w:r>
          </w:p>
        </w:tc>
        <w:tc>
          <w:tcPr>
            <w:tcW w:w="1044" w:type="dxa"/>
            <w:shd w:val="clear" w:color="auto" w:fill="auto"/>
            <w:vAlign w:val="center"/>
          </w:tcPr>
          <w:p w14:paraId="4DAF87C0"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1F7BB39"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09D4B6A8" w14:textId="77777777" w:rsidTr="00CE547D">
        <w:trPr>
          <w:trHeight w:val="427"/>
          <w:jc w:val="center"/>
        </w:trPr>
        <w:tc>
          <w:tcPr>
            <w:tcW w:w="564" w:type="dxa"/>
            <w:shd w:val="clear" w:color="auto" w:fill="auto"/>
            <w:vAlign w:val="center"/>
            <w:hideMark/>
          </w:tcPr>
          <w:p w14:paraId="74F3CC28"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18</w:t>
            </w:r>
          </w:p>
        </w:tc>
        <w:tc>
          <w:tcPr>
            <w:tcW w:w="4294" w:type="dxa"/>
            <w:shd w:val="clear" w:color="auto" w:fill="auto"/>
            <w:hideMark/>
          </w:tcPr>
          <w:p w14:paraId="77FD3D9B" w14:textId="77777777" w:rsidR="00CE547D" w:rsidRPr="00481370" w:rsidRDefault="00CE547D" w:rsidP="00CE547D">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12"/>
                <w:sz w:val="16"/>
                <w:szCs w:val="16"/>
              </w:rPr>
              <w:t xml:space="preserve"> </w:t>
            </w:r>
            <w:r w:rsidRPr="00E64E92">
              <w:rPr>
                <w:rFonts w:ascii="Century Gothic" w:hAnsi="Century Gothic"/>
                <w:b/>
                <w:sz w:val="16"/>
                <w:szCs w:val="16"/>
              </w:rPr>
              <w:t>DE</w:t>
            </w:r>
            <w:r w:rsidRPr="00E64E92">
              <w:rPr>
                <w:rFonts w:ascii="Century Gothic" w:hAnsi="Century Gothic"/>
                <w:b/>
                <w:spacing w:val="-14"/>
                <w:sz w:val="16"/>
                <w:szCs w:val="16"/>
              </w:rPr>
              <w:t xml:space="preserve"> </w:t>
            </w:r>
            <w:r w:rsidRPr="00E64E92">
              <w:rPr>
                <w:rFonts w:ascii="Century Gothic" w:hAnsi="Century Gothic"/>
                <w:b/>
                <w:sz w:val="16"/>
                <w:szCs w:val="16"/>
              </w:rPr>
              <w:t>SERVIÇO</w:t>
            </w:r>
            <w:r w:rsidRPr="00E64E92">
              <w:rPr>
                <w:rFonts w:ascii="Century Gothic" w:hAnsi="Century Gothic"/>
                <w:b/>
                <w:spacing w:val="-12"/>
                <w:sz w:val="16"/>
                <w:szCs w:val="16"/>
              </w:rPr>
              <w:t xml:space="preserve"> </w:t>
            </w:r>
            <w:r w:rsidRPr="00E64E92">
              <w:rPr>
                <w:rFonts w:ascii="Century Gothic" w:hAnsi="Century Gothic"/>
                <w:b/>
                <w:sz w:val="16"/>
                <w:szCs w:val="16"/>
              </w:rPr>
              <w:t>FOTOGRÁFICO TRANSMISSÃO AO VIVO</w:t>
            </w:r>
            <w:r>
              <w:rPr>
                <w:rFonts w:ascii="Century Gothic" w:hAnsi="Century Gothic"/>
                <w:b/>
                <w:sz w:val="16"/>
                <w:szCs w:val="16"/>
              </w:rPr>
              <w:t xml:space="preserve">. </w:t>
            </w:r>
            <w:r w:rsidRPr="00E64E92">
              <w:rPr>
                <w:rFonts w:ascii="Century Gothic" w:hAnsi="Century Gothic"/>
                <w:b/>
                <w:bCs/>
                <w:sz w:val="16"/>
                <w:szCs w:val="16"/>
              </w:rPr>
              <w:t>OBS: Valor Unitário para evento de 03 dias.</w:t>
            </w:r>
          </w:p>
          <w:p w14:paraId="47EC15A3" w14:textId="1C94152E"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4706F8D6" w14:textId="03E94B30"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718515C9" w14:textId="2B6A5B8C"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19A1BD61"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CEAE15E"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202A9464" w14:textId="77777777" w:rsidTr="00CE547D">
        <w:trPr>
          <w:trHeight w:val="736"/>
          <w:jc w:val="center"/>
        </w:trPr>
        <w:tc>
          <w:tcPr>
            <w:tcW w:w="564" w:type="dxa"/>
            <w:shd w:val="clear" w:color="auto" w:fill="auto"/>
            <w:vAlign w:val="center"/>
            <w:hideMark/>
          </w:tcPr>
          <w:p w14:paraId="407006E6"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19</w:t>
            </w:r>
          </w:p>
        </w:tc>
        <w:tc>
          <w:tcPr>
            <w:tcW w:w="4294" w:type="dxa"/>
            <w:shd w:val="clear" w:color="auto" w:fill="auto"/>
            <w:hideMark/>
          </w:tcPr>
          <w:p w14:paraId="7C5DBE69" w14:textId="77777777" w:rsidR="00CE547D" w:rsidRPr="00634957" w:rsidRDefault="00CE547D" w:rsidP="00CE547D">
            <w:pPr>
              <w:pStyle w:val="TableParagraph"/>
              <w:tabs>
                <w:tab w:val="left" w:pos="2271"/>
                <w:tab w:val="left" w:pos="3233"/>
                <w:tab w:val="left" w:pos="5132"/>
              </w:tabs>
              <w:spacing w:line="240" w:lineRule="auto"/>
              <w:rPr>
                <w:rFonts w:ascii="Century Gothic" w:hAnsi="Century Gothic"/>
                <w:b/>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4"/>
                <w:sz w:val="16"/>
                <w:szCs w:val="16"/>
              </w:rPr>
              <w:t>PARA</w:t>
            </w:r>
            <w:r w:rsidRPr="00E64E92">
              <w:rPr>
                <w:rFonts w:ascii="Century Gothic" w:hAnsi="Century Gothic"/>
                <w:b/>
                <w:sz w:val="16"/>
                <w:szCs w:val="16"/>
              </w:rPr>
              <w:tab/>
            </w:r>
            <w:r w:rsidRPr="00E64E92">
              <w:rPr>
                <w:rFonts w:ascii="Century Gothic" w:hAnsi="Century Gothic"/>
                <w:b/>
                <w:spacing w:val="-2"/>
                <w:sz w:val="16"/>
                <w:szCs w:val="16"/>
              </w:rPr>
              <w:t xml:space="preserve">DIVULGAÇÃO </w:t>
            </w:r>
            <w:r w:rsidRPr="00E64E92">
              <w:rPr>
                <w:rFonts w:ascii="Century Gothic" w:hAnsi="Century Gothic"/>
                <w:b/>
                <w:spacing w:val="-5"/>
                <w:sz w:val="16"/>
                <w:szCs w:val="16"/>
              </w:rPr>
              <w:t xml:space="preserve">DO </w:t>
            </w:r>
            <w:r w:rsidRPr="00E64E92">
              <w:rPr>
                <w:rFonts w:ascii="Century Gothic" w:hAnsi="Century Gothic"/>
                <w:b/>
                <w:sz w:val="16"/>
                <w:szCs w:val="16"/>
              </w:rPr>
              <w:t>EVENTO</w:t>
            </w:r>
            <w:r w:rsidRPr="00E64E92">
              <w:rPr>
                <w:rFonts w:ascii="Century Gothic" w:hAnsi="Century Gothic"/>
                <w:sz w:val="16"/>
                <w:szCs w:val="16"/>
              </w:rPr>
              <w:t>,</w:t>
            </w:r>
            <w:r w:rsidRPr="00E64E92">
              <w:rPr>
                <w:rFonts w:ascii="Century Gothic" w:hAnsi="Century Gothic"/>
                <w:spacing w:val="-2"/>
                <w:sz w:val="16"/>
                <w:szCs w:val="16"/>
              </w:rPr>
              <w:t xml:space="preserve"> </w:t>
            </w:r>
            <w:r w:rsidRPr="00E64E92">
              <w:rPr>
                <w:rFonts w:ascii="Century Gothic" w:hAnsi="Century Gothic"/>
                <w:sz w:val="16"/>
                <w:szCs w:val="16"/>
              </w:rPr>
              <w:t>sendo</w:t>
            </w:r>
            <w:r w:rsidRPr="00E64E92">
              <w:rPr>
                <w:rFonts w:ascii="Century Gothic" w:hAnsi="Century Gothic"/>
                <w:spacing w:val="-2"/>
                <w:sz w:val="16"/>
                <w:szCs w:val="16"/>
              </w:rPr>
              <w:t xml:space="preserve"> </w:t>
            </w:r>
            <w:r w:rsidRPr="00E64E92">
              <w:rPr>
                <w:rFonts w:ascii="Century Gothic" w:hAnsi="Century Gothic"/>
                <w:sz w:val="16"/>
                <w:szCs w:val="16"/>
              </w:rPr>
              <w:t>nas</w:t>
            </w:r>
            <w:r w:rsidRPr="00E64E92">
              <w:rPr>
                <w:rFonts w:ascii="Century Gothic" w:hAnsi="Century Gothic"/>
                <w:spacing w:val="-4"/>
                <w:sz w:val="16"/>
                <w:szCs w:val="16"/>
              </w:rPr>
              <w:t xml:space="preserve"> </w:t>
            </w:r>
            <w:r w:rsidRPr="00E64E92">
              <w:rPr>
                <w:rFonts w:ascii="Century Gothic" w:hAnsi="Century Gothic"/>
                <w:spacing w:val="-2"/>
                <w:sz w:val="16"/>
                <w:szCs w:val="16"/>
              </w:rPr>
              <w:t>mídias:</w:t>
            </w:r>
            <w:r>
              <w:rPr>
                <w:rFonts w:ascii="Century Gothic" w:hAnsi="Century Gothic"/>
                <w:spacing w:val="-2"/>
                <w:sz w:val="16"/>
                <w:szCs w:val="16"/>
              </w:rPr>
              <w:t xml:space="preserve"> </w:t>
            </w:r>
            <w:r w:rsidRPr="00E64E92">
              <w:rPr>
                <w:rFonts w:ascii="Century Gothic" w:hAnsi="Century Gothic"/>
                <w:sz w:val="16"/>
                <w:szCs w:val="16"/>
              </w:rPr>
              <w:t>Rádio, Jornal</w:t>
            </w:r>
            <w:r w:rsidRPr="00E64E92">
              <w:rPr>
                <w:rFonts w:ascii="Century Gothic" w:hAnsi="Century Gothic"/>
                <w:spacing w:val="-1"/>
                <w:sz w:val="16"/>
                <w:szCs w:val="16"/>
              </w:rPr>
              <w:t xml:space="preserve"> </w:t>
            </w:r>
            <w:r w:rsidRPr="00E64E92">
              <w:rPr>
                <w:rFonts w:ascii="Century Gothic" w:hAnsi="Century Gothic"/>
                <w:sz w:val="16"/>
                <w:szCs w:val="16"/>
              </w:rPr>
              <w:t xml:space="preserve">e </w:t>
            </w:r>
            <w:r>
              <w:rPr>
                <w:rFonts w:ascii="Century Gothic" w:hAnsi="Century Gothic"/>
                <w:spacing w:val="-2"/>
                <w:sz w:val="16"/>
                <w:szCs w:val="16"/>
              </w:rPr>
              <w:t xml:space="preserve">internet. </w:t>
            </w:r>
            <w:r w:rsidRPr="00E64E92">
              <w:rPr>
                <w:rFonts w:ascii="Century Gothic" w:hAnsi="Century Gothic"/>
                <w:b/>
                <w:bCs/>
                <w:sz w:val="16"/>
                <w:szCs w:val="16"/>
              </w:rPr>
              <w:t>OBS:</w:t>
            </w:r>
            <w:r w:rsidRPr="00E64E92">
              <w:rPr>
                <w:rFonts w:ascii="Century Gothic" w:hAnsi="Century Gothic"/>
                <w:spacing w:val="40"/>
                <w:sz w:val="16"/>
                <w:szCs w:val="16"/>
              </w:rPr>
              <w:t xml:space="preserve"> </w:t>
            </w:r>
            <w:r w:rsidRPr="00E64E92">
              <w:rPr>
                <w:rFonts w:ascii="Century Gothic" w:hAnsi="Century Gothic"/>
                <w:sz w:val="16"/>
                <w:szCs w:val="16"/>
              </w:rPr>
              <w:t>A</w:t>
            </w:r>
            <w:r w:rsidRPr="00E64E92">
              <w:rPr>
                <w:rFonts w:ascii="Century Gothic" w:hAnsi="Century Gothic"/>
                <w:spacing w:val="40"/>
                <w:sz w:val="16"/>
                <w:szCs w:val="16"/>
              </w:rPr>
              <w:t xml:space="preserve"> </w:t>
            </w:r>
            <w:r w:rsidRPr="00E64E92">
              <w:rPr>
                <w:rFonts w:ascii="Century Gothic" w:hAnsi="Century Gothic"/>
                <w:sz w:val="16"/>
                <w:szCs w:val="16"/>
              </w:rPr>
              <w:t>divulgação</w:t>
            </w:r>
            <w:r w:rsidRPr="00E64E92">
              <w:rPr>
                <w:rFonts w:ascii="Century Gothic" w:hAnsi="Century Gothic"/>
                <w:spacing w:val="40"/>
                <w:sz w:val="16"/>
                <w:szCs w:val="16"/>
              </w:rPr>
              <w:t xml:space="preserve"> </w:t>
            </w:r>
            <w:r w:rsidRPr="00E64E92">
              <w:rPr>
                <w:rFonts w:ascii="Century Gothic" w:hAnsi="Century Gothic"/>
                <w:sz w:val="16"/>
                <w:szCs w:val="16"/>
              </w:rPr>
              <w:t>ocorrerá</w:t>
            </w:r>
            <w:r w:rsidRPr="00E64E92">
              <w:rPr>
                <w:rFonts w:ascii="Century Gothic" w:hAnsi="Century Gothic"/>
                <w:spacing w:val="40"/>
                <w:sz w:val="16"/>
                <w:szCs w:val="16"/>
              </w:rPr>
              <w:t xml:space="preserve"> </w:t>
            </w:r>
            <w:r w:rsidRPr="00E64E92">
              <w:rPr>
                <w:rFonts w:ascii="Century Gothic" w:hAnsi="Century Gothic"/>
                <w:sz w:val="16"/>
                <w:szCs w:val="16"/>
              </w:rPr>
              <w:t>de</w:t>
            </w:r>
            <w:r w:rsidRPr="00E64E92">
              <w:rPr>
                <w:rFonts w:ascii="Century Gothic" w:hAnsi="Century Gothic"/>
                <w:spacing w:val="40"/>
                <w:sz w:val="16"/>
                <w:szCs w:val="16"/>
              </w:rPr>
              <w:t xml:space="preserve"> </w:t>
            </w:r>
            <w:r w:rsidRPr="00E64E92">
              <w:rPr>
                <w:rFonts w:ascii="Century Gothic" w:hAnsi="Century Gothic"/>
                <w:sz w:val="16"/>
                <w:szCs w:val="16"/>
              </w:rPr>
              <w:t>acordo</w:t>
            </w:r>
            <w:r w:rsidRPr="00E64E92">
              <w:rPr>
                <w:rFonts w:ascii="Century Gothic" w:hAnsi="Century Gothic"/>
                <w:spacing w:val="40"/>
                <w:sz w:val="16"/>
                <w:szCs w:val="16"/>
              </w:rPr>
              <w:t xml:space="preserve"> </w:t>
            </w:r>
            <w:r w:rsidRPr="00E64E92">
              <w:rPr>
                <w:rFonts w:ascii="Century Gothic" w:hAnsi="Century Gothic"/>
                <w:sz w:val="16"/>
                <w:szCs w:val="16"/>
              </w:rPr>
              <w:t>com</w:t>
            </w:r>
            <w:r w:rsidRPr="00E64E92">
              <w:rPr>
                <w:rFonts w:ascii="Century Gothic" w:hAnsi="Century Gothic"/>
                <w:spacing w:val="40"/>
                <w:sz w:val="16"/>
                <w:szCs w:val="16"/>
              </w:rPr>
              <w:t xml:space="preserve"> </w:t>
            </w:r>
            <w:r w:rsidRPr="00E64E92">
              <w:rPr>
                <w:rFonts w:ascii="Century Gothic" w:hAnsi="Century Gothic"/>
                <w:sz w:val="16"/>
                <w:szCs w:val="16"/>
              </w:rPr>
              <w:t>o</w:t>
            </w:r>
            <w:r w:rsidRPr="00E64E92">
              <w:rPr>
                <w:rFonts w:ascii="Century Gothic" w:hAnsi="Century Gothic"/>
                <w:spacing w:val="40"/>
                <w:sz w:val="16"/>
                <w:szCs w:val="16"/>
              </w:rPr>
              <w:t xml:space="preserve"> </w:t>
            </w:r>
            <w:r w:rsidRPr="00E64E92">
              <w:rPr>
                <w:rFonts w:ascii="Century Gothic" w:hAnsi="Century Gothic"/>
                <w:sz w:val="16"/>
                <w:szCs w:val="16"/>
              </w:rPr>
              <w:t>cronograma da comissão organizadora.</w:t>
            </w:r>
          </w:p>
          <w:p w14:paraId="24C5846A" w14:textId="2A46E220"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4875AEB3" w14:textId="56B9F1D6"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t>Un.</w:t>
            </w:r>
          </w:p>
        </w:tc>
        <w:tc>
          <w:tcPr>
            <w:tcW w:w="1404" w:type="dxa"/>
            <w:shd w:val="clear" w:color="auto" w:fill="auto"/>
            <w:hideMark/>
          </w:tcPr>
          <w:p w14:paraId="65BBDAD9" w14:textId="567AB8AF"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72C79E28"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6F0B50E0"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0399F83D" w14:textId="77777777" w:rsidTr="00CE547D">
        <w:trPr>
          <w:trHeight w:val="841"/>
          <w:jc w:val="center"/>
        </w:trPr>
        <w:tc>
          <w:tcPr>
            <w:tcW w:w="564" w:type="dxa"/>
            <w:shd w:val="clear" w:color="auto" w:fill="auto"/>
            <w:vAlign w:val="center"/>
            <w:hideMark/>
          </w:tcPr>
          <w:p w14:paraId="1C8B9347"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t>20</w:t>
            </w:r>
          </w:p>
        </w:tc>
        <w:tc>
          <w:tcPr>
            <w:tcW w:w="4294" w:type="dxa"/>
            <w:shd w:val="clear" w:color="auto" w:fill="auto"/>
            <w:hideMark/>
          </w:tcPr>
          <w:p w14:paraId="0E3BE8B5" w14:textId="77777777" w:rsidR="00CE547D" w:rsidRPr="00E64E92" w:rsidRDefault="00CE547D" w:rsidP="00CE547D">
            <w:pPr>
              <w:pStyle w:val="TableParagraph"/>
              <w:spacing w:line="240" w:lineRule="auto"/>
              <w:ind w:left="0"/>
              <w:rPr>
                <w:rFonts w:ascii="Century Gothic" w:hAnsi="Century Gothic"/>
                <w:bCs/>
                <w:spacing w:val="-2"/>
                <w:sz w:val="16"/>
                <w:szCs w:val="16"/>
              </w:rPr>
            </w:pPr>
            <w:r w:rsidRPr="00E64E92">
              <w:rPr>
                <w:rFonts w:ascii="Century Gothic" w:hAnsi="Century Gothic"/>
                <w:b/>
                <w:spacing w:val="-2"/>
                <w:sz w:val="16"/>
                <w:szCs w:val="16"/>
              </w:rPr>
              <w:t xml:space="preserve">CONTRATAÇÃO </w:t>
            </w:r>
            <w:r w:rsidRPr="00E64E92">
              <w:rPr>
                <w:rFonts w:ascii="Century Gothic" w:hAnsi="Century Gothic"/>
                <w:b/>
                <w:spacing w:val="-6"/>
                <w:sz w:val="16"/>
                <w:szCs w:val="16"/>
              </w:rPr>
              <w:t xml:space="preserve">DE </w:t>
            </w:r>
            <w:r w:rsidRPr="00E64E92">
              <w:rPr>
                <w:rFonts w:ascii="Century Gothic" w:hAnsi="Century Gothic"/>
                <w:b/>
                <w:spacing w:val="-2"/>
                <w:sz w:val="16"/>
                <w:szCs w:val="16"/>
              </w:rPr>
              <w:t>ORGANIZADOR</w:t>
            </w:r>
            <w:r w:rsidRPr="00E64E92">
              <w:rPr>
                <w:rFonts w:ascii="Century Gothic" w:hAnsi="Century Gothic"/>
                <w:b/>
                <w:sz w:val="16"/>
                <w:szCs w:val="16"/>
              </w:rPr>
              <w:tab/>
            </w:r>
            <w:r w:rsidRPr="00E64E92">
              <w:rPr>
                <w:rFonts w:ascii="Century Gothic" w:hAnsi="Century Gothic"/>
                <w:b/>
                <w:spacing w:val="-6"/>
                <w:sz w:val="16"/>
                <w:szCs w:val="16"/>
              </w:rPr>
              <w:t xml:space="preserve">DE </w:t>
            </w:r>
            <w:r w:rsidRPr="00E64E92">
              <w:rPr>
                <w:rFonts w:ascii="Century Gothic" w:hAnsi="Century Gothic"/>
                <w:b/>
                <w:spacing w:val="-2"/>
                <w:sz w:val="16"/>
                <w:szCs w:val="16"/>
              </w:rPr>
              <w:t xml:space="preserve">EVENTO, </w:t>
            </w:r>
            <w:r w:rsidRPr="00E64E92">
              <w:rPr>
                <w:rFonts w:ascii="Century Gothic" w:hAnsi="Century Gothic"/>
                <w:bCs/>
                <w:spacing w:val="-2"/>
                <w:sz w:val="16"/>
                <w:szCs w:val="16"/>
              </w:rPr>
              <w:t xml:space="preserve">sendo de sua responsabilidade: </w:t>
            </w:r>
          </w:p>
          <w:p w14:paraId="2B5B263F"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Planejamento geral</w:t>
            </w:r>
            <w:r w:rsidRPr="00E64E92">
              <w:rPr>
                <w:rFonts w:ascii="Century Gothic" w:hAnsi="Century Gothic"/>
                <w:bCs/>
                <w:sz w:val="16"/>
                <w:szCs w:val="16"/>
                <w:lang w:val="pt-BR"/>
              </w:rPr>
              <w:t xml:space="preserve"> do evento, incluindo definição de datas, local, público-alvo e programação;</w:t>
            </w:r>
          </w:p>
          <w:p w14:paraId="62D70518"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Articulação com parceiros e patrocinadores</w:t>
            </w:r>
            <w:r w:rsidRPr="00E64E92">
              <w:rPr>
                <w:rFonts w:ascii="Century Gothic" w:hAnsi="Century Gothic"/>
                <w:bCs/>
                <w:sz w:val="16"/>
                <w:szCs w:val="16"/>
                <w:lang w:val="pt-BR"/>
              </w:rPr>
              <w:t>, buscando apoio institucional, logístico e financeiro;</w:t>
            </w:r>
          </w:p>
          <w:p w14:paraId="6DEB4B20"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de fornecedores e equipes técnicas</w:t>
            </w:r>
            <w:r w:rsidRPr="00E64E92">
              <w:rPr>
                <w:rFonts w:ascii="Century Gothic" w:hAnsi="Century Gothic"/>
                <w:bCs/>
                <w:sz w:val="16"/>
                <w:szCs w:val="16"/>
                <w:lang w:val="pt-BR"/>
              </w:rPr>
              <w:t>, como som, iluminação, estrutura, segurança e limpeza;</w:t>
            </w:r>
          </w:p>
          <w:p w14:paraId="76ADE98E"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Coordenação da comunicação e divulgação</w:t>
            </w:r>
            <w:r w:rsidRPr="00E64E92">
              <w:rPr>
                <w:rFonts w:ascii="Century Gothic" w:hAnsi="Century Gothic"/>
                <w:bCs/>
                <w:sz w:val="16"/>
                <w:szCs w:val="16"/>
                <w:lang w:val="pt-BR"/>
              </w:rPr>
              <w:t>, supervisionando a produção de materiais promocionais e campanhas;</w:t>
            </w:r>
          </w:p>
          <w:p w14:paraId="08E5F230"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lastRenderedPageBreak/>
              <w:t>Gestão de ingressos e público</w:t>
            </w:r>
            <w:r w:rsidRPr="00E64E92">
              <w:rPr>
                <w:rFonts w:ascii="Century Gothic" w:hAnsi="Century Gothic"/>
                <w:bCs/>
                <w:sz w:val="16"/>
                <w:szCs w:val="16"/>
                <w:lang w:val="pt-BR"/>
              </w:rPr>
              <w:t>;</w:t>
            </w:r>
          </w:p>
          <w:p w14:paraId="7888C9D1"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Acompanhamento da montagem, realização e desmontagem do evento</w:t>
            </w:r>
            <w:r w:rsidRPr="00E64E92">
              <w:rPr>
                <w:rFonts w:ascii="Century Gothic" w:hAnsi="Century Gothic"/>
                <w:bCs/>
                <w:sz w:val="16"/>
                <w:szCs w:val="16"/>
                <w:lang w:val="pt-BR"/>
              </w:rPr>
              <w:t>, garantindo o cumprimento do cronograma e a qualidade;</w:t>
            </w:r>
          </w:p>
          <w:p w14:paraId="32B3417A"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Supervisão das atividades durante o evento</w:t>
            </w:r>
            <w:r w:rsidRPr="00E64E92">
              <w:rPr>
                <w:rFonts w:ascii="Century Gothic" w:hAnsi="Century Gothic"/>
                <w:bCs/>
                <w:sz w:val="16"/>
                <w:szCs w:val="16"/>
                <w:lang w:val="pt-BR"/>
              </w:rPr>
              <w:t>, assegurando o bom andamento da programação e atendimento ao público;</w:t>
            </w:r>
          </w:p>
          <w:p w14:paraId="21E3A430" w14:textId="77777777" w:rsidR="00CE547D" w:rsidRPr="00E64E92" w:rsidRDefault="00CE547D" w:rsidP="00CE547D">
            <w:pPr>
              <w:pStyle w:val="TableParagraph"/>
              <w:numPr>
                <w:ilvl w:val="0"/>
                <w:numId w:val="35"/>
              </w:numPr>
              <w:spacing w:line="240" w:lineRule="auto"/>
              <w:ind w:left="0"/>
              <w:rPr>
                <w:rFonts w:ascii="Century Gothic" w:hAnsi="Century Gothic"/>
                <w:bCs/>
                <w:sz w:val="16"/>
                <w:szCs w:val="16"/>
                <w:lang w:val="pt-BR"/>
              </w:rPr>
            </w:pPr>
            <w:r w:rsidRPr="00E64E92">
              <w:rPr>
                <w:rFonts w:ascii="Century Gothic" w:hAnsi="Century Gothic"/>
                <w:b/>
                <w:bCs/>
                <w:sz w:val="16"/>
                <w:szCs w:val="16"/>
                <w:lang w:val="pt-BR"/>
              </w:rPr>
              <w:t>Avaliação pós-evento</w:t>
            </w:r>
            <w:r w:rsidRPr="00E64E92">
              <w:rPr>
                <w:rFonts w:ascii="Century Gothic" w:hAnsi="Century Gothic"/>
                <w:bCs/>
                <w:sz w:val="16"/>
                <w:szCs w:val="16"/>
                <w:lang w:val="pt-BR"/>
              </w:rPr>
              <w:t>, com coleta de feedbacks, elaboração de relatórios e prestação de contas.</w:t>
            </w:r>
          </w:p>
          <w:p w14:paraId="351E8820" w14:textId="77777777" w:rsidR="00CE547D" w:rsidRPr="00E64E92" w:rsidRDefault="00CE547D" w:rsidP="00CE547D">
            <w:pPr>
              <w:pStyle w:val="TableParagraph"/>
              <w:tabs>
                <w:tab w:val="left" w:pos="2271"/>
                <w:tab w:val="left" w:pos="3233"/>
                <w:tab w:val="left" w:pos="5132"/>
              </w:tabs>
              <w:spacing w:line="240" w:lineRule="auto"/>
              <w:ind w:left="0"/>
              <w:rPr>
                <w:rFonts w:ascii="Century Gothic" w:hAnsi="Century Gothic"/>
                <w:b/>
                <w:bCs/>
                <w:sz w:val="16"/>
                <w:szCs w:val="16"/>
              </w:rPr>
            </w:pPr>
          </w:p>
          <w:p w14:paraId="6F59006D" w14:textId="77777777" w:rsidR="00CE547D" w:rsidRPr="00E64E92" w:rsidRDefault="00CE547D" w:rsidP="00CE547D">
            <w:pPr>
              <w:pStyle w:val="TableParagraph"/>
              <w:tabs>
                <w:tab w:val="left" w:pos="2271"/>
                <w:tab w:val="left" w:pos="3233"/>
                <w:tab w:val="left" w:pos="5132"/>
              </w:tabs>
              <w:spacing w:line="240" w:lineRule="auto"/>
              <w:ind w:left="0"/>
              <w:rPr>
                <w:rFonts w:ascii="Century Gothic" w:hAnsi="Century Gothic"/>
                <w:b/>
                <w:bCs/>
                <w:spacing w:val="-4"/>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3"/>
                <w:sz w:val="16"/>
                <w:szCs w:val="16"/>
              </w:rPr>
              <w:t xml:space="preserve"> </w:t>
            </w:r>
            <w:r w:rsidRPr="00E64E92">
              <w:rPr>
                <w:rFonts w:ascii="Century Gothic" w:hAnsi="Century Gothic"/>
                <w:b/>
                <w:bCs/>
                <w:spacing w:val="-4"/>
                <w:sz w:val="16"/>
                <w:szCs w:val="16"/>
              </w:rPr>
              <w:t>dias.</w:t>
            </w:r>
          </w:p>
          <w:p w14:paraId="319DC131" w14:textId="3D0BF17C"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0C0949B3" w14:textId="6C9E0154" w:rsidR="00CE547D" w:rsidRPr="003E2406" w:rsidRDefault="00CE547D" w:rsidP="00CE547D">
            <w:pPr>
              <w:jc w:val="center"/>
              <w:rPr>
                <w:sz w:val="18"/>
                <w:szCs w:val="18"/>
              </w:rPr>
            </w:pPr>
            <w:r w:rsidRPr="00585E89">
              <w:rPr>
                <w:rFonts w:ascii="Century Gothic" w:eastAsia="Times New Roman" w:hAnsi="Century Gothic" w:cs="Times New Roman"/>
                <w:sz w:val="16"/>
                <w:szCs w:val="16"/>
                <w:lang w:eastAsia="pt-BR"/>
              </w:rPr>
              <w:lastRenderedPageBreak/>
              <w:t>Un.</w:t>
            </w:r>
          </w:p>
        </w:tc>
        <w:tc>
          <w:tcPr>
            <w:tcW w:w="1404" w:type="dxa"/>
            <w:shd w:val="clear" w:color="auto" w:fill="auto"/>
            <w:hideMark/>
          </w:tcPr>
          <w:p w14:paraId="5B5D03C9" w14:textId="6D80CBCB"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1A6712DC"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7F4B376B" w14:textId="77777777" w:rsidR="00CE547D" w:rsidRPr="003E2406" w:rsidRDefault="00CE547D" w:rsidP="00CE547D">
            <w:pPr>
              <w:jc w:val="right"/>
              <w:rPr>
                <w:rFonts w:ascii="Century Gothic" w:eastAsia="Times New Roman" w:hAnsi="Century Gothic" w:cs="Times New Roman"/>
                <w:sz w:val="18"/>
                <w:szCs w:val="18"/>
                <w:lang w:eastAsia="pt-BR"/>
              </w:rPr>
            </w:pPr>
          </w:p>
        </w:tc>
      </w:tr>
      <w:tr w:rsidR="00CE547D" w:rsidRPr="003E2406" w14:paraId="68BC6644" w14:textId="77777777" w:rsidTr="00CE547D">
        <w:trPr>
          <w:trHeight w:val="450"/>
          <w:jc w:val="center"/>
        </w:trPr>
        <w:tc>
          <w:tcPr>
            <w:tcW w:w="564" w:type="dxa"/>
            <w:shd w:val="clear" w:color="auto" w:fill="auto"/>
            <w:vAlign w:val="center"/>
            <w:hideMark/>
          </w:tcPr>
          <w:p w14:paraId="44D4F315" w14:textId="77777777" w:rsidR="00CE547D" w:rsidRPr="003E2406" w:rsidRDefault="00CE547D" w:rsidP="00CE547D">
            <w:pPr>
              <w:jc w:val="center"/>
              <w:rPr>
                <w:rFonts w:ascii="Century Gothic" w:eastAsia="Times New Roman" w:hAnsi="Century Gothic" w:cs="Times New Roman"/>
                <w:sz w:val="18"/>
                <w:szCs w:val="18"/>
                <w:lang w:eastAsia="pt-BR"/>
              </w:rPr>
            </w:pPr>
            <w:r w:rsidRPr="003E2406">
              <w:rPr>
                <w:rFonts w:ascii="Century Gothic" w:eastAsia="Times New Roman" w:hAnsi="Century Gothic" w:cs="Times New Roman"/>
                <w:sz w:val="18"/>
                <w:szCs w:val="18"/>
                <w:lang w:eastAsia="pt-BR"/>
              </w:rPr>
              <w:lastRenderedPageBreak/>
              <w:t>21</w:t>
            </w:r>
          </w:p>
        </w:tc>
        <w:tc>
          <w:tcPr>
            <w:tcW w:w="4294" w:type="dxa"/>
            <w:shd w:val="clear" w:color="auto" w:fill="auto"/>
            <w:hideMark/>
          </w:tcPr>
          <w:p w14:paraId="6DBB41EB" w14:textId="77777777" w:rsidR="00CE547D" w:rsidRPr="00481370" w:rsidRDefault="00CE547D" w:rsidP="00CE547D">
            <w:pPr>
              <w:pStyle w:val="TableParagraph"/>
              <w:spacing w:line="240" w:lineRule="auto"/>
              <w:rPr>
                <w:rFonts w:ascii="Century Gothic" w:hAnsi="Century Gothic"/>
                <w:b/>
                <w:sz w:val="16"/>
                <w:szCs w:val="16"/>
              </w:rPr>
            </w:pPr>
            <w:r w:rsidRPr="00E64E92">
              <w:rPr>
                <w:rFonts w:ascii="Century Gothic" w:hAnsi="Century Gothic"/>
                <w:b/>
                <w:sz w:val="16"/>
                <w:szCs w:val="16"/>
              </w:rPr>
              <w:t>CONTRATAÇÃO</w:t>
            </w:r>
            <w:r w:rsidRPr="00E64E92">
              <w:rPr>
                <w:rFonts w:ascii="Century Gothic" w:hAnsi="Century Gothic"/>
                <w:b/>
                <w:spacing w:val="30"/>
                <w:sz w:val="16"/>
                <w:szCs w:val="16"/>
              </w:rPr>
              <w:t xml:space="preserve"> </w:t>
            </w:r>
            <w:r w:rsidRPr="00E64E92">
              <w:rPr>
                <w:rFonts w:ascii="Century Gothic" w:hAnsi="Century Gothic"/>
                <w:b/>
                <w:sz w:val="16"/>
                <w:szCs w:val="16"/>
              </w:rPr>
              <w:t>DE</w:t>
            </w:r>
            <w:r w:rsidRPr="00E64E92">
              <w:rPr>
                <w:rFonts w:ascii="Century Gothic" w:hAnsi="Century Gothic"/>
                <w:b/>
                <w:spacing w:val="30"/>
                <w:sz w:val="16"/>
                <w:szCs w:val="16"/>
              </w:rPr>
              <w:t xml:space="preserve"> </w:t>
            </w:r>
            <w:r w:rsidRPr="00E64E92">
              <w:rPr>
                <w:rFonts w:ascii="Century Gothic" w:hAnsi="Century Gothic"/>
                <w:b/>
                <w:sz w:val="16"/>
                <w:szCs w:val="16"/>
              </w:rPr>
              <w:t>VÍDEO</w:t>
            </w:r>
            <w:r w:rsidRPr="00E64E92">
              <w:rPr>
                <w:rFonts w:ascii="Century Gothic" w:hAnsi="Century Gothic"/>
                <w:b/>
                <w:spacing w:val="30"/>
                <w:sz w:val="16"/>
                <w:szCs w:val="16"/>
              </w:rPr>
              <w:t xml:space="preserve"> </w:t>
            </w:r>
            <w:r w:rsidRPr="00E64E92">
              <w:rPr>
                <w:rFonts w:ascii="Century Gothic" w:hAnsi="Century Gothic"/>
                <w:b/>
                <w:sz w:val="16"/>
                <w:szCs w:val="16"/>
              </w:rPr>
              <w:t>E</w:t>
            </w:r>
            <w:r w:rsidRPr="00E64E92">
              <w:rPr>
                <w:rFonts w:ascii="Century Gothic" w:hAnsi="Century Gothic"/>
                <w:b/>
                <w:spacing w:val="30"/>
                <w:sz w:val="16"/>
                <w:szCs w:val="16"/>
              </w:rPr>
              <w:t xml:space="preserve"> </w:t>
            </w:r>
            <w:r w:rsidRPr="00E64E92">
              <w:rPr>
                <w:rFonts w:ascii="Century Gothic" w:hAnsi="Century Gothic"/>
                <w:b/>
                <w:sz w:val="16"/>
                <w:szCs w:val="16"/>
              </w:rPr>
              <w:t xml:space="preserve">IMAGEM (PARA </w:t>
            </w:r>
            <w:r w:rsidRPr="00E64E92">
              <w:rPr>
                <w:rFonts w:ascii="Century Gothic" w:hAnsi="Century Gothic"/>
                <w:b/>
                <w:spacing w:val="-2"/>
                <w:sz w:val="16"/>
                <w:szCs w:val="16"/>
              </w:rPr>
              <w:t>TELÃO):</w:t>
            </w:r>
            <w:r>
              <w:rPr>
                <w:rFonts w:ascii="Century Gothic" w:hAnsi="Century Gothic"/>
                <w:b/>
                <w:spacing w:val="-2"/>
                <w:sz w:val="16"/>
                <w:szCs w:val="16"/>
              </w:rPr>
              <w:t xml:space="preserve"> </w:t>
            </w:r>
            <w:r w:rsidRPr="00E64E92">
              <w:rPr>
                <w:rFonts w:ascii="Century Gothic" w:hAnsi="Century Gothic"/>
                <w:sz w:val="16"/>
                <w:szCs w:val="16"/>
              </w:rPr>
              <w:t>03</w:t>
            </w:r>
            <w:r w:rsidRPr="00E64E92">
              <w:rPr>
                <w:rFonts w:ascii="Century Gothic" w:hAnsi="Century Gothic"/>
                <w:spacing w:val="-1"/>
                <w:sz w:val="16"/>
                <w:szCs w:val="16"/>
              </w:rPr>
              <w:t xml:space="preserve"> </w:t>
            </w:r>
            <w:r w:rsidRPr="00E64E92">
              <w:rPr>
                <w:rFonts w:ascii="Century Gothic" w:hAnsi="Century Gothic"/>
                <w:sz w:val="16"/>
                <w:szCs w:val="16"/>
              </w:rPr>
              <w:t>Câmeras</w:t>
            </w:r>
            <w:r w:rsidRPr="00E64E92">
              <w:rPr>
                <w:rFonts w:ascii="Century Gothic" w:hAnsi="Century Gothic"/>
                <w:spacing w:val="-2"/>
                <w:sz w:val="16"/>
                <w:szCs w:val="16"/>
              </w:rPr>
              <w:t xml:space="preserve"> profissionais;</w:t>
            </w:r>
          </w:p>
          <w:p w14:paraId="43DCD8B2" w14:textId="77777777" w:rsidR="00CE547D" w:rsidRPr="00E64E92" w:rsidRDefault="00CE547D" w:rsidP="00CE547D">
            <w:pPr>
              <w:pStyle w:val="TableParagraph"/>
              <w:tabs>
                <w:tab w:val="left" w:pos="2271"/>
                <w:tab w:val="left" w:pos="3233"/>
                <w:tab w:val="left" w:pos="5132"/>
              </w:tabs>
              <w:spacing w:line="240" w:lineRule="auto"/>
              <w:rPr>
                <w:rFonts w:ascii="Century Gothic" w:hAnsi="Century Gothic"/>
                <w:b/>
                <w:bCs/>
                <w:spacing w:val="-2"/>
                <w:sz w:val="16"/>
                <w:szCs w:val="16"/>
              </w:rPr>
            </w:pPr>
            <w:r w:rsidRPr="00E64E92">
              <w:rPr>
                <w:rFonts w:ascii="Century Gothic" w:hAnsi="Century Gothic"/>
                <w:b/>
                <w:bCs/>
                <w:sz w:val="16"/>
                <w:szCs w:val="16"/>
              </w:rPr>
              <w:t>OBS:</w:t>
            </w:r>
            <w:r w:rsidRPr="00E64E92">
              <w:rPr>
                <w:rFonts w:ascii="Century Gothic" w:hAnsi="Century Gothic"/>
                <w:b/>
                <w:bCs/>
                <w:spacing w:val="-4"/>
                <w:sz w:val="16"/>
                <w:szCs w:val="16"/>
              </w:rPr>
              <w:t xml:space="preserve"> </w:t>
            </w:r>
            <w:r w:rsidRPr="00E64E92">
              <w:rPr>
                <w:rFonts w:ascii="Century Gothic" w:hAnsi="Century Gothic"/>
                <w:b/>
                <w:bCs/>
                <w:sz w:val="16"/>
                <w:szCs w:val="16"/>
              </w:rPr>
              <w:t>Valor</w:t>
            </w:r>
            <w:r w:rsidRPr="00E64E92">
              <w:rPr>
                <w:rFonts w:ascii="Century Gothic" w:hAnsi="Century Gothic"/>
                <w:b/>
                <w:bCs/>
                <w:spacing w:val="-3"/>
                <w:sz w:val="16"/>
                <w:szCs w:val="16"/>
              </w:rPr>
              <w:t xml:space="preserve"> </w:t>
            </w:r>
            <w:r w:rsidRPr="00E64E92">
              <w:rPr>
                <w:rFonts w:ascii="Century Gothic" w:hAnsi="Century Gothic"/>
                <w:b/>
                <w:bCs/>
                <w:sz w:val="16"/>
                <w:szCs w:val="16"/>
              </w:rPr>
              <w:t>Unitário</w:t>
            </w:r>
            <w:r w:rsidRPr="00E64E92">
              <w:rPr>
                <w:rFonts w:ascii="Century Gothic" w:hAnsi="Century Gothic"/>
                <w:b/>
                <w:bCs/>
                <w:spacing w:val="-1"/>
                <w:sz w:val="16"/>
                <w:szCs w:val="16"/>
              </w:rPr>
              <w:t xml:space="preserve"> </w:t>
            </w:r>
            <w:r w:rsidRPr="00E64E92">
              <w:rPr>
                <w:rFonts w:ascii="Century Gothic" w:hAnsi="Century Gothic"/>
                <w:b/>
                <w:bCs/>
                <w:sz w:val="16"/>
                <w:szCs w:val="16"/>
              </w:rPr>
              <w:t>para evento</w:t>
            </w:r>
            <w:r w:rsidRPr="00E64E92">
              <w:rPr>
                <w:rFonts w:ascii="Century Gothic" w:hAnsi="Century Gothic"/>
                <w:b/>
                <w:bCs/>
                <w:spacing w:val="-3"/>
                <w:sz w:val="16"/>
                <w:szCs w:val="16"/>
              </w:rPr>
              <w:t xml:space="preserve"> </w:t>
            </w:r>
            <w:r w:rsidRPr="00E64E92">
              <w:rPr>
                <w:rFonts w:ascii="Century Gothic" w:hAnsi="Century Gothic"/>
                <w:b/>
                <w:bCs/>
                <w:sz w:val="16"/>
                <w:szCs w:val="16"/>
              </w:rPr>
              <w:t>de</w:t>
            </w:r>
            <w:r w:rsidRPr="00E64E92">
              <w:rPr>
                <w:rFonts w:ascii="Century Gothic" w:hAnsi="Century Gothic"/>
                <w:b/>
                <w:bCs/>
                <w:spacing w:val="-3"/>
                <w:sz w:val="16"/>
                <w:szCs w:val="16"/>
              </w:rPr>
              <w:t xml:space="preserve"> </w:t>
            </w:r>
            <w:r w:rsidRPr="00E64E92">
              <w:rPr>
                <w:rFonts w:ascii="Century Gothic" w:hAnsi="Century Gothic"/>
                <w:b/>
                <w:bCs/>
                <w:sz w:val="16"/>
                <w:szCs w:val="16"/>
              </w:rPr>
              <w:t>03</w:t>
            </w:r>
            <w:r w:rsidRPr="00E64E92">
              <w:rPr>
                <w:rFonts w:ascii="Century Gothic" w:hAnsi="Century Gothic"/>
                <w:b/>
                <w:bCs/>
                <w:spacing w:val="-2"/>
                <w:sz w:val="16"/>
                <w:szCs w:val="16"/>
              </w:rPr>
              <w:t xml:space="preserve"> dias.</w:t>
            </w:r>
          </w:p>
          <w:p w14:paraId="387E4BF0" w14:textId="01171633" w:rsidR="00CE547D" w:rsidRPr="003E2406" w:rsidRDefault="00CE547D" w:rsidP="00CE547D">
            <w:pPr>
              <w:rPr>
                <w:rFonts w:ascii="Century Gothic" w:eastAsia="Times New Roman" w:hAnsi="Century Gothic" w:cs="Times New Roman"/>
                <w:sz w:val="18"/>
                <w:szCs w:val="18"/>
                <w:lang w:eastAsia="pt-BR"/>
              </w:rPr>
            </w:pPr>
          </w:p>
        </w:tc>
        <w:tc>
          <w:tcPr>
            <w:tcW w:w="1004" w:type="dxa"/>
            <w:shd w:val="clear" w:color="auto" w:fill="auto"/>
            <w:vAlign w:val="center"/>
            <w:hideMark/>
          </w:tcPr>
          <w:p w14:paraId="603411D3" w14:textId="52B0675C" w:rsidR="00CE547D" w:rsidRPr="003E2406" w:rsidRDefault="00CE547D" w:rsidP="00CE547D">
            <w:pPr>
              <w:jc w:val="center"/>
              <w:rPr>
                <w:rFonts w:ascii="Century Gothic" w:eastAsia="Times New Roman" w:hAnsi="Century Gothic" w:cs="Times New Roman"/>
                <w:sz w:val="18"/>
                <w:szCs w:val="18"/>
                <w:lang w:eastAsia="pt-BR"/>
              </w:rPr>
            </w:pPr>
            <w:r w:rsidRPr="00585E89">
              <w:rPr>
                <w:rFonts w:ascii="Century Gothic" w:eastAsia="Times New Roman" w:hAnsi="Century Gothic" w:cs="Times New Roman"/>
                <w:sz w:val="16"/>
                <w:szCs w:val="16"/>
                <w:lang w:eastAsia="pt-BR"/>
              </w:rPr>
              <w:t>Un.</w:t>
            </w:r>
          </w:p>
        </w:tc>
        <w:tc>
          <w:tcPr>
            <w:tcW w:w="1404" w:type="dxa"/>
            <w:shd w:val="clear" w:color="auto" w:fill="auto"/>
            <w:vAlign w:val="center"/>
            <w:hideMark/>
          </w:tcPr>
          <w:p w14:paraId="489CAB1C" w14:textId="6D7B843A" w:rsidR="00CE547D" w:rsidRPr="003E2406" w:rsidRDefault="00CE547D" w:rsidP="00CE547D">
            <w:pPr>
              <w:jc w:val="center"/>
              <w:rPr>
                <w:rFonts w:ascii="Century Gothic" w:eastAsia="Times New Roman" w:hAnsi="Century Gothic" w:cs="Times New Roman"/>
                <w:sz w:val="18"/>
                <w:szCs w:val="18"/>
                <w:lang w:eastAsia="pt-BR"/>
              </w:rPr>
            </w:pPr>
            <w:r w:rsidRPr="00481370">
              <w:rPr>
                <w:rFonts w:ascii="Century Gothic" w:eastAsia="Calibri" w:hAnsi="Century Gothic" w:cs="Calibri"/>
                <w:b/>
                <w:spacing w:val="-2"/>
                <w:sz w:val="16"/>
                <w:szCs w:val="16"/>
                <w:lang w:val="pt-PT" w:eastAsia="pt-PT" w:bidi="pt-PT"/>
              </w:rPr>
              <w:t>01</w:t>
            </w:r>
          </w:p>
        </w:tc>
        <w:tc>
          <w:tcPr>
            <w:tcW w:w="1044" w:type="dxa"/>
            <w:shd w:val="clear" w:color="auto" w:fill="auto"/>
            <w:vAlign w:val="center"/>
          </w:tcPr>
          <w:p w14:paraId="3D5D3ABF" w14:textId="77777777" w:rsidR="00CE547D" w:rsidRPr="003E2406" w:rsidRDefault="00CE547D" w:rsidP="00CE547D">
            <w:pPr>
              <w:jc w:val="right"/>
              <w:rPr>
                <w:rFonts w:ascii="Century Gothic" w:eastAsia="Times New Roman" w:hAnsi="Century Gothic" w:cs="Times New Roman"/>
                <w:sz w:val="18"/>
                <w:szCs w:val="18"/>
                <w:lang w:eastAsia="pt-BR"/>
              </w:rPr>
            </w:pPr>
          </w:p>
        </w:tc>
        <w:tc>
          <w:tcPr>
            <w:tcW w:w="1050" w:type="dxa"/>
            <w:shd w:val="clear" w:color="auto" w:fill="auto"/>
            <w:vAlign w:val="center"/>
          </w:tcPr>
          <w:p w14:paraId="3CA3889B" w14:textId="77777777" w:rsidR="00CE547D" w:rsidRPr="003E2406" w:rsidRDefault="00CE547D" w:rsidP="00CE547D">
            <w:pPr>
              <w:jc w:val="right"/>
              <w:rPr>
                <w:rFonts w:ascii="Century Gothic" w:eastAsia="Times New Roman" w:hAnsi="Century Gothic" w:cs="Times New Roman"/>
                <w:sz w:val="18"/>
                <w:szCs w:val="18"/>
                <w:lang w:eastAsia="pt-BR"/>
              </w:rPr>
            </w:pPr>
          </w:p>
        </w:tc>
      </w:tr>
    </w:tbl>
    <w:p w14:paraId="00A63122" w14:textId="77777777" w:rsidR="00CB1C8D" w:rsidRDefault="00CB1C8D" w:rsidP="00CB1C8D">
      <w:pPr>
        <w:pStyle w:val="PargrafodaLista"/>
        <w:widowControl w:val="0"/>
        <w:ind w:left="0" w:right="-427"/>
        <w:rPr>
          <w:rFonts w:ascii="Century Gothic" w:eastAsiaTheme="minorHAnsi" w:hAnsi="Century Gothic" w:cstheme="minorBidi"/>
          <w:color w:val="000000"/>
          <w:sz w:val="20"/>
          <w:lang w:eastAsia="en-US"/>
        </w:rPr>
      </w:pPr>
    </w:p>
    <w:p w14:paraId="3839BF57" w14:textId="6979F6DE" w:rsidR="003F4542" w:rsidRDefault="003F4542" w:rsidP="00CB1C8D">
      <w:pPr>
        <w:pStyle w:val="PargrafodaLista"/>
        <w:widowControl w:val="0"/>
        <w:ind w:left="0" w:right="-427"/>
        <w:rPr>
          <w:rFonts w:ascii="Century Gothic" w:eastAsiaTheme="minorHAnsi" w:hAnsi="Century Gothic" w:cstheme="minorBidi"/>
          <w:color w:val="000000"/>
          <w:sz w:val="20"/>
          <w:lang w:eastAsia="en-US"/>
        </w:rPr>
      </w:pPr>
      <w:r>
        <w:rPr>
          <w:rFonts w:ascii="Century Gothic" w:eastAsiaTheme="minorHAnsi" w:hAnsi="Century Gothic" w:cstheme="minorBidi"/>
          <w:color w:val="000000"/>
          <w:sz w:val="20"/>
          <w:lang w:eastAsia="en-US"/>
        </w:rPr>
        <w:t>Valor Global: R$</w:t>
      </w:r>
      <w:r>
        <w:rPr>
          <w:rFonts w:ascii="Century Gothic" w:eastAsiaTheme="minorHAnsi" w:hAnsi="Century Gothic" w:cstheme="minorBidi"/>
          <w:color w:val="000000"/>
          <w:sz w:val="20"/>
          <w:lang w:eastAsia="en-US"/>
        </w:rPr>
        <w:fldChar w:fldCharType="begin">
          <w:ffData>
            <w:name w:val="Texto447"/>
            <w:enabled/>
            <w:calcOnExit w:val="0"/>
            <w:textInput/>
          </w:ffData>
        </w:fldChar>
      </w:r>
      <w:bookmarkStart w:id="30" w:name="Texto447"/>
      <w:r>
        <w:rPr>
          <w:rFonts w:ascii="Century Gothic" w:eastAsiaTheme="minorHAnsi" w:hAnsi="Century Gothic" w:cstheme="minorBidi"/>
          <w:color w:val="000000"/>
          <w:sz w:val="20"/>
          <w:lang w:eastAsia="en-US"/>
        </w:rPr>
        <w:instrText xml:space="preserve"> FORMTEXT </w:instrText>
      </w:r>
      <w:r>
        <w:rPr>
          <w:rFonts w:ascii="Century Gothic" w:eastAsiaTheme="minorHAnsi" w:hAnsi="Century Gothic" w:cstheme="minorBidi"/>
          <w:color w:val="000000"/>
          <w:sz w:val="20"/>
          <w:lang w:eastAsia="en-US"/>
        </w:rPr>
      </w:r>
      <w:r>
        <w:rPr>
          <w:rFonts w:ascii="Century Gothic" w:eastAsiaTheme="minorHAnsi" w:hAnsi="Century Gothic" w:cstheme="minorBidi"/>
          <w:color w:val="000000"/>
          <w:sz w:val="20"/>
          <w:lang w:eastAsia="en-US"/>
        </w:rPr>
        <w:fldChar w:fldCharType="separate"/>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color w:val="000000"/>
          <w:sz w:val="20"/>
          <w:lang w:eastAsia="en-US"/>
        </w:rPr>
        <w:fldChar w:fldCharType="end"/>
      </w:r>
      <w:bookmarkEnd w:id="30"/>
      <w:r>
        <w:rPr>
          <w:rFonts w:ascii="Century Gothic" w:eastAsiaTheme="minorHAnsi" w:hAnsi="Century Gothic" w:cstheme="minorBidi"/>
          <w:color w:val="000000"/>
          <w:sz w:val="20"/>
          <w:lang w:eastAsia="en-US"/>
        </w:rPr>
        <w:t xml:space="preserve"> (</w:t>
      </w:r>
      <w:r>
        <w:rPr>
          <w:rFonts w:ascii="Century Gothic" w:eastAsiaTheme="minorHAnsi" w:hAnsi="Century Gothic" w:cstheme="minorBidi"/>
          <w:color w:val="000000"/>
          <w:sz w:val="20"/>
          <w:lang w:eastAsia="en-US"/>
        </w:rPr>
        <w:fldChar w:fldCharType="begin">
          <w:ffData>
            <w:name w:val="Texto448"/>
            <w:enabled/>
            <w:calcOnExit w:val="0"/>
            <w:textInput/>
          </w:ffData>
        </w:fldChar>
      </w:r>
      <w:bookmarkStart w:id="31" w:name="Texto448"/>
      <w:r>
        <w:rPr>
          <w:rFonts w:ascii="Century Gothic" w:eastAsiaTheme="minorHAnsi" w:hAnsi="Century Gothic" w:cstheme="minorBidi"/>
          <w:color w:val="000000"/>
          <w:sz w:val="20"/>
          <w:lang w:eastAsia="en-US"/>
        </w:rPr>
        <w:instrText xml:space="preserve"> FORMTEXT </w:instrText>
      </w:r>
      <w:r>
        <w:rPr>
          <w:rFonts w:ascii="Century Gothic" w:eastAsiaTheme="minorHAnsi" w:hAnsi="Century Gothic" w:cstheme="minorBidi"/>
          <w:color w:val="000000"/>
          <w:sz w:val="20"/>
          <w:lang w:eastAsia="en-US"/>
        </w:rPr>
      </w:r>
      <w:r>
        <w:rPr>
          <w:rFonts w:ascii="Century Gothic" w:eastAsiaTheme="minorHAnsi" w:hAnsi="Century Gothic" w:cstheme="minorBidi"/>
          <w:color w:val="000000"/>
          <w:sz w:val="20"/>
          <w:lang w:eastAsia="en-US"/>
        </w:rPr>
        <w:fldChar w:fldCharType="separate"/>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noProof/>
          <w:color w:val="000000"/>
          <w:sz w:val="20"/>
          <w:lang w:eastAsia="en-US"/>
        </w:rPr>
        <w:t> </w:t>
      </w:r>
      <w:r>
        <w:rPr>
          <w:rFonts w:ascii="Century Gothic" w:eastAsiaTheme="minorHAnsi" w:hAnsi="Century Gothic" w:cstheme="minorBidi"/>
          <w:color w:val="000000"/>
          <w:sz w:val="20"/>
          <w:lang w:eastAsia="en-US"/>
        </w:rPr>
        <w:fldChar w:fldCharType="end"/>
      </w:r>
      <w:bookmarkEnd w:id="31"/>
      <w:r>
        <w:rPr>
          <w:rFonts w:ascii="Century Gothic" w:eastAsiaTheme="minorHAnsi" w:hAnsi="Century Gothic" w:cstheme="minorBidi"/>
          <w:color w:val="000000"/>
          <w:sz w:val="20"/>
          <w:lang w:eastAsia="en-US"/>
        </w:rPr>
        <w:t>)</w:t>
      </w:r>
    </w:p>
    <w:p w14:paraId="3CBF6A86" w14:textId="77777777" w:rsidR="003F4542" w:rsidRDefault="003F4542" w:rsidP="00CB1C8D">
      <w:pPr>
        <w:pStyle w:val="PargrafodaLista"/>
        <w:widowControl w:val="0"/>
        <w:ind w:left="0" w:right="-427"/>
        <w:rPr>
          <w:rFonts w:ascii="Century Gothic" w:eastAsiaTheme="minorHAnsi" w:hAnsi="Century Gothic" w:cstheme="minorBidi"/>
          <w:color w:val="000000"/>
          <w:sz w:val="20"/>
          <w:lang w:eastAsia="en-US"/>
        </w:rPr>
      </w:pPr>
    </w:p>
    <w:p w14:paraId="588EF230" w14:textId="77777777" w:rsidR="00862759" w:rsidRPr="001B2DF9" w:rsidRDefault="00760E07" w:rsidP="00862759">
      <w:pPr>
        <w:pStyle w:val="pdq2pgselectionanchorcontainer"/>
        <w:spacing w:before="0" w:beforeAutospacing="0" w:after="0" w:afterAutospacing="0"/>
        <w:jc w:val="both"/>
        <w:rPr>
          <w:rFonts w:ascii="Century Gothic" w:hAnsi="Century Gothic" w:cstheme="minorHAnsi"/>
          <w:sz w:val="20"/>
          <w:szCs w:val="20"/>
        </w:rPr>
      </w:pPr>
      <w:r w:rsidRPr="00D0717F">
        <w:rPr>
          <w:rFonts w:ascii="Century Gothic" w:hAnsi="Century Gothic" w:cstheme="minorHAnsi"/>
          <w:b/>
          <w:sz w:val="20"/>
          <w:szCs w:val="20"/>
        </w:rPr>
        <w:t xml:space="preserve">1.3. </w:t>
      </w:r>
      <w:r w:rsidR="00862759" w:rsidRPr="00634957">
        <w:rPr>
          <w:rFonts w:ascii="Century Gothic" w:hAnsi="Century Gothic" w:cstheme="minorHAnsi"/>
          <w:b/>
          <w:sz w:val="20"/>
          <w:szCs w:val="20"/>
        </w:rPr>
        <w:t>ESPECIFICAÇÕES</w:t>
      </w:r>
      <w:r w:rsidR="00862759">
        <w:rPr>
          <w:rFonts w:ascii="Century Gothic" w:hAnsi="Century Gothic" w:cstheme="minorHAnsi"/>
          <w:b/>
          <w:sz w:val="20"/>
          <w:szCs w:val="20"/>
        </w:rPr>
        <w:t xml:space="preserve"> DOS SERVIÇOS</w:t>
      </w:r>
      <w:r w:rsidR="00862759" w:rsidRPr="00634957">
        <w:rPr>
          <w:rFonts w:ascii="Century Gothic" w:hAnsi="Century Gothic" w:cstheme="minorHAnsi"/>
          <w:b/>
          <w:sz w:val="20"/>
          <w:szCs w:val="20"/>
        </w:rPr>
        <w:t>:</w:t>
      </w:r>
      <w:r w:rsidR="00862759" w:rsidRPr="00634957">
        <w:rPr>
          <w:rFonts w:ascii="Century Gothic" w:hAnsi="Century Gothic" w:cstheme="minorHAnsi"/>
          <w:sz w:val="20"/>
          <w:szCs w:val="20"/>
        </w:rPr>
        <w:t xml:space="preserve"> </w:t>
      </w:r>
      <w:r w:rsidR="00862759" w:rsidRPr="001B2DF9">
        <w:rPr>
          <w:rFonts w:ascii="Century Gothic" w:hAnsi="Century Gothic" w:cstheme="minorHAnsi"/>
          <w:sz w:val="20"/>
          <w:szCs w:val="20"/>
        </w:rPr>
        <w:t>A presente contratação tem por objeto a prestação de serviços especializados para planejamento, organização, coordenação, gerenciamento, execução, acompanhamento e encerramento da 26ª Festa da Leitoa no Tacho, compreendendo todas as atividades necessárias à realização do evento, desde a fase preparatória até a desmontagem da infraestrutura, garantindo a perfeita execução dos serviços, a segurança dos participantes e o cumprimento do cronograma estabelecido pela Administração Municipal.</w:t>
      </w:r>
    </w:p>
    <w:p w14:paraId="7EEE0EC0" w14:textId="4FC17D85" w:rsidR="00862759" w:rsidRPr="001B2DF9" w:rsidRDefault="00862759" w:rsidP="00862759">
      <w:pPr>
        <w:pStyle w:val="pdq2pgselectionanchorcontainer"/>
        <w:spacing w:before="0" w:beforeAutospacing="0" w:after="0" w:afterAutospacing="0"/>
        <w:jc w:val="both"/>
        <w:rPr>
          <w:rFonts w:ascii="Century Gothic" w:hAnsi="Century Gothic" w:cstheme="minorHAnsi"/>
          <w:sz w:val="20"/>
          <w:szCs w:val="20"/>
        </w:rPr>
      </w:pPr>
      <w:r>
        <w:rPr>
          <w:rFonts w:ascii="Century Gothic" w:hAnsi="Century Gothic" w:cstheme="minorHAnsi"/>
          <w:b/>
          <w:sz w:val="20"/>
          <w:szCs w:val="20"/>
        </w:rPr>
        <w:t>1.3</w:t>
      </w:r>
      <w:r w:rsidRPr="001B2DF9">
        <w:rPr>
          <w:rFonts w:ascii="Century Gothic" w:hAnsi="Century Gothic" w:cstheme="minorHAnsi"/>
          <w:b/>
          <w:sz w:val="20"/>
          <w:szCs w:val="20"/>
        </w:rPr>
        <w:t>.1.</w:t>
      </w:r>
      <w:r>
        <w:rPr>
          <w:rFonts w:ascii="Century Gothic" w:hAnsi="Century Gothic" w:cstheme="minorHAnsi"/>
          <w:sz w:val="20"/>
          <w:szCs w:val="20"/>
        </w:rPr>
        <w:t xml:space="preserve"> </w:t>
      </w:r>
      <w:r w:rsidRPr="001B2DF9">
        <w:rPr>
          <w:rFonts w:ascii="Century Gothic" w:hAnsi="Century Gothic" w:cstheme="minorHAnsi"/>
          <w:sz w:val="20"/>
          <w:szCs w:val="20"/>
        </w:rPr>
        <w:t>A empresa contratada será responsável pelo fornecimento, instalação, operação, manutenção, assistência técnica durante todo o período do evento, desmontagem e retirada de todos os equipamentos, estruturas e serviços contratados, incluindo mão de obra especializada, transporte, materiais, ferramentas, equipamentos de segurança, alimentação, hospedagem, encargos trabalhistas, previdenciários, tributários, seguros e demais despesas necessárias à perfeita execução do objeto.</w:t>
      </w:r>
    </w:p>
    <w:p w14:paraId="0DB8CA7F" w14:textId="10185D32" w:rsidR="00862759" w:rsidRPr="001B2DF9" w:rsidRDefault="00862759" w:rsidP="00862759">
      <w:pPr>
        <w:pStyle w:val="pdq2pgselectionanchorcontainer"/>
        <w:spacing w:before="0" w:beforeAutospacing="0" w:after="0" w:afterAutospacing="0"/>
        <w:jc w:val="both"/>
        <w:rPr>
          <w:rFonts w:ascii="Century Gothic" w:hAnsi="Century Gothic" w:cstheme="minorHAnsi"/>
          <w:sz w:val="20"/>
          <w:szCs w:val="20"/>
        </w:rPr>
      </w:pPr>
      <w:r>
        <w:rPr>
          <w:rFonts w:ascii="Century Gothic" w:hAnsi="Century Gothic" w:cstheme="minorHAnsi"/>
          <w:b/>
          <w:sz w:val="20"/>
          <w:szCs w:val="20"/>
        </w:rPr>
        <w:t>1.3</w:t>
      </w:r>
      <w:r w:rsidRPr="001B2DF9">
        <w:rPr>
          <w:rFonts w:ascii="Century Gothic" w:hAnsi="Century Gothic" w:cstheme="minorHAnsi"/>
          <w:b/>
          <w:sz w:val="20"/>
          <w:szCs w:val="20"/>
        </w:rPr>
        <w:t>.2.</w:t>
      </w:r>
      <w:r>
        <w:rPr>
          <w:rFonts w:ascii="Century Gothic" w:hAnsi="Century Gothic" w:cstheme="minorHAnsi"/>
          <w:sz w:val="20"/>
          <w:szCs w:val="20"/>
        </w:rPr>
        <w:t xml:space="preserve"> </w:t>
      </w:r>
      <w:r w:rsidRPr="001B2DF9">
        <w:rPr>
          <w:rFonts w:ascii="Century Gothic" w:hAnsi="Century Gothic" w:cstheme="minorHAnsi"/>
          <w:sz w:val="20"/>
          <w:szCs w:val="20"/>
        </w:rPr>
        <w:t>A execução compreenderá, no mínimo, os seguintes serviços:</w:t>
      </w:r>
    </w:p>
    <w:p w14:paraId="053D2F99"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montagem, manutenção e desmontagem de barracas piramidais nas dimensões de 10x10 metros, 5x5 metros e 3x3 metros, conforme especificações técnicas do Termo de Referência; </w:t>
      </w:r>
    </w:p>
    <w:p w14:paraId="1757C2AC"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e instalação de fechamentos metálicos, gradis e fechamentos em lona antichamas, destinados ao isolamento e controle de acesso das áreas do evento; </w:t>
      </w:r>
    </w:p>
    <w:p w14:paraId="1CD3FBE8"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montagem e desmontagem de palco principal, palco praticável, camarim, portal de entrada (pórtico), backdrops e demais estruturas necessárias à realização do evento; </w:t>
      </w:r>
    </w:p>
    <w:p w14:paraId="0B73A856"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instalação, operação e manutenção de sistema profissional de sonorização, iluminação cênica e respectivos equipamentos auxiliares, conforme especificações técnicas constantes deste Termo de Referência; </w:t>
      </w:r>
    </w:p>
    <w:p w14:paraId="6F0D8F6E"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instalação e operação de painéis de LED outdoor, incluindo estrutura metálica, processadoras, cabeamento e demais equipamentos necessários ao seu funcionamento; </w:t>
      </w:r>
    </w:p>
    <w:p w14:paraId="764464E5"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disponibilização de geradores de energia principal e reserva (stand-by), com operador técnico durante todo o período do evento, incluindo combustível, quando aplicável; </w:t>
      </w:r>
    </w:p>
    <w:p w14:paraId="38DFA1CC"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fornecimento e instalação de contêineres sanitários masculino e feminino, devidamente equipados, em perfeito estado de conservação e funcionamento; </w:t>
      </w:r>
    </w:p>
    <w:p w14:paraId="764EEBA5"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montagem e desmontagem de arena/brete com curral, compatível com a realização das provas funcionais previstas na programação oficial do evento; </w:t>
      </w:r>
    </w:p>
    <w:p w14:paraId="4CB2FF4B"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lastRenderedPageBreak/>
        <w:t>•</w:t>
      </w:r>
      <w:r w:rsidRPr="001B2DF9">
        <w:rPr>
          <w:rFonts w:ascii="Century Gothic" w:hAnsi="Century Gothic" w:cstheme="minorHAnsi"/>
          <w:sz w:val="20"/>
          <w:szCs w:val="20"/>
        </w:rPr>
        <w:tab/>
        <w:t xml:space="preserve">prestação de serviços de limpeza, abrangendo a limpeza permanente das áreas do evento, coleta de resíduos, higienização e conservação dos espaços durante toda a realização do evento; </w:t>
      </w:r>
    </w:p>
    <w:p w14:paraId="09F8BEE2"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prestação de serviços fotográficos, captação de imagens e transmissão ao vivo, bem como fornecimento de equipe técnica para operação dos equipamentos; </w:t>
      </w:r>
    </w:p>
    <w:p w14:paraId="26BFA764"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prestação de serviços de vídeo e imagem para telões, incluindo operadores e câmeras profissionais; </w:t>
      </w:r>
    </w:p>
    <w:p w14:paraId="21855F27"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execução dos serviços de divulgação institucional e promocional do evento, em rádios, jornais, mídias digitais e demais canais definidos pela Administração Municipal, observando o cronograma estabelecido pela Comissão Organizadora; </w:t>
      </w:r>
    </w:p>
    <w:p w14:paraId="14A01B03" w14:textId="77777777" w:rsidR="00862759" w:rsidRPr="001B2DF9" w:rsidRDefault="00862759" w:rsidP="00862759">
      <w:pPr>
        <w:pStyle w:val="pdq2pgselectionanchorcontainer"/>
        <w:tabs>
          <w:tab w:val="left" w:pos="284"/>
        </w:tabs>
        <w:spacing w:before="0" w:beforeAutospacing="0" w:after="0" w:afterAutospacing="0"/>
        <w:jc w:val="both"/>
        <w:rPr>
          <w:rFonts w:ascii="Century Gothic" w:hAnsi="Century Gothic" w:cstheme="minorHAnsi"/>
          <w:sz w:val="20"/>
          <w:szCs w:val="20"/>
        </w:rPr>
      </w:pPr>
      <w:r w:rsidRPr="001B2DF9">
        <w:rPr>
          <w:rFonts w:ascii="Century Gothic" w:hAnsi="Century Gothic" w:cstheme="minorHAnsi"/>
          <w:sz w:val="20"/>
          <w:szCs w:val="20"/>
        </w:rPr>
        <w:t>•</w:t>
      </w:r>
      <w:r w:rsidRPr="001B2DF9">
        <w:rPr>
          <w:rFonts w:ascii="Century Gothic" w:hAnsi="Century Gothic" w:cstheme="minorHAnsi"/>
          <w:sz w:val="20"/>
          <w:szCs w:val="20"/>
        </w:rPr>
        <w:tab/>
        <w:t xml:space="preserve">disponibilização de profissional responsável pela organização geral do evento, incumbido do planejamento, coordenação operacional, gerenciamento das equipes, fiscalização dos fornecedores, acompanhamento da montagem, realização e desmontagem, supervisão das atividades durante o evento e elaboração de relatório final de execução. </w:t>
      </w:r>
    </w:p>
    <w:p w14:paraId="5D38EC46" w14:textId="5CAB84D5" w:rsidR="00862759" w:rsidRPr="001B2DF9" w:rsidRDefault="00862759" w:rsidP="00862759">
      <w:pPr>
        <w:pStyle w:val="pdq2pgselectionanchorcontainer"/>
        <w:spacing w:before="0" w:beforeAutospacing="0" w:after="0" w:afterAutospacing="0"/>
        <w:jc w:val="both"/>
        <w:rPr>
          <w:rFonts w:ascii="Century Gothic" w:hAnsi="Century Gothic" w:cstheme="minorHAnsi"/>
          <w:sz w:val="20"/>
          <w:szCs w:val="20"/>
        </w:rPr>
      </w:pPr>
      <w:r>
        <w:rPr>
          <w:rFonts w:ascii="Century Gothic" w:hAnsi="Century Gothic" w:cstheme="minorHAnsi"/>
          <w:b/>
          <w:sz w:val="20"/>
          <w:szCs w:val="20"/>
        </w:rPr>
        <w:t>1.3</w:t>
      </w:r>
      <w:r w:rsidRPr="001B2DF9">
        <w:rPr>
          <w:rFonts w:ascii="Century Gothic" w:hAnsi="Century Gothic" w:cstheme="minorHAnsi"/>
          <w:b/>
          <w:sz w:val="20"/>
          <w:szCs w:val="20"/>
        </w:rPr>
        <w:t>.3.</w:t>
      </w:r>
      <w:r>
        <w:rPr>
          <w:rFonts w:ascii="Century Gothic" w:hAnsi="Century Gothic" w:cstheme="minorHAnsi"/>
          <w:sz w:val="20"/>
          <w:szCs w:val="20"/>
        </w:rPr>
        <w:t xml:space="preserve"> </w:t>
      </w:r>
      <w:r w:rsidRPr="001B2DF9">
        <w:rPr>
          <w:rFonts w:ascii="Century Gothic" w:hAnsi="Century Gothic" w:cstheme="minorHAnsi"/>
          <w:sz w:val="20"/>
          <w:szCs w:val="20"/>
        </w:rPr>
        <w:t>Compete ainda à contratada promover a integração e coordenação entre todos os serviços contratados, assegurando o perfeito funcionamento da infraestrutura disponibilizada, a observância das normas técnicas e de segurança, bem como a obtenção das licenças, autorizações, laudos, Anotações de Responsabilidade Técnica (ART), Registros de Responsabilidade Técnica (RRT) e demais documentos exigidos pelos órgãos competentes, quando cabíveis.</w:t>
      </w:r>
    </w:p>
    <w:p w14:paraId="6BCD1D62" w14:textId="64B050DE" w:rsidR="00862759" w:rsidRPr="001B2DF9" w:rsidRDefault="00862759" w:rsidP="00862759">
      <w:pPr>
        <w:pStyle w:val="pdq2pgselectionanchorcontainer"/>
        <w:spacing w:before="0" w:beforeAutospacing="0" w:after="0" w:afterAutospacing="0"/>
        <w:jc w:val="both"/>
        <w:rPr>
          <w:rFonts w:ascii="Century Gothic" w:hAnsi="Century Gothic" w:cstheme="minorHAnsi"/>
          <w:sz w:val="20"/>
          <w:szCs w:val="20"/>
        </w:rPr>
      </w:pPr>
      <w:r>
        <w:rPr>
          <w:rFonts w:ascii="Century Gothic" w:hAnsi="Century Gothic" w:cstheme="minorHAnsi"/>
          <w:b/>
          <w:sz w:val="20"/>
          <w:szCs w:val="20"/>
        </w:rPr>
        <w:t>1.3</w:t>
      </w:r>
      <w:r w:rsidRPr="00862759">
        <w:rPr>
          <w:rFonts w:ascii="Century Gothic" w:hAnsi="Century Gothic" w:cstheme="minorHAnsi"/>
          <w:b/>
          <w:sz w:val="20"/>
          <w:szCs w:val="20"/>
        </w:rPr>
        <w:t>.4.</w:t>
      </w:r>
      <w:r>
        <w:rPr>
          <w:rFonts w:ascii="Century Gothic" w:hAnsi="Century Gothic" w:cstheme="minorHAnsi"/>
          <w:sz w:val="20"/>
          <w:szCs w:val="20"/>
        </w:rPr>
        <w:t xml:space="preserve"> </w:t>
      </w:r>
      <w:r w:rsidRPr="001B2DF9">
        <w:rPr>
          <w:rFonts w:ascii="Century Gothic" w:hAnsi="Century Gothic" w:cstheme="minorHAnsi"/>
          <w:sz w:val="20"/>
          <w:szCs w:val="20"/>
        </w:rPr>
        <w:t>Todos os equipamentos, estruturas e serviços deverão atender às normas da Associação Brasileira de Normas Técnicas – ABNT, às exigências do Corpo de Bombeiros Militar do Paraná, às normas de segurança do trabalho, às legislações sanitária, ambiental e de acessibilidade vigentes, bem como às demais normas aplicáveis à realização de eventos públicos.</w:t>
      </w:r>
    </w:p>
    <w:p w14:paraId="36ED1E48" w14:textId="140DBD69" w:rsidR="00862759" w:rsidRDefault="00862759" w:rsidP="00862759">
      <w:pPr>
        <w:pStyle w:val="pdq2pgselectionanchorcontainer"/>
        <w:spacing w:before="0" w:beforeAutospacing="0" w:after="0" w:afterAutospacing="0"/>
        <w:jc w:val="both"/>
        <w:rPr>
          <w:rFonts w:ascii="Century Gothic" w:hAnsi="Century Gothic" w:cstheme="minorHAnsi"/>
          <w:sz w:val="20"/>
          <w:szCs w:val="20"/>
        </w:rPr>
      </w:pPr>
      <w:r>
        <w:rPr>
          <w:rFonts w:ascii="Century Gothic" w:hAnsi="Century Gothic" w:cstheme="minorHAnsi"/>
          <w:b/>
          <w:sz w:val="20"/>
          <w:szCs w:val="20"/>
        </w:rPr>
        <w:t>1.3</w:t>
      </w:r>
      <w:r w:rsidRPr="00862759">
        <w:rPr>
          <w:rFonts w:ascii="Century Gothic" w:hAnsi="Century Gothic" w:cstheme="minorHAnsi"/>
          <w:b/>
          <w:sz w:val="20"/>
          <w:szCs w:val="20"/>
        </w:rPr>
        <w:t>.5.</w:t>
      </w:r>
      <w:r>
        <w:rPr>
          <w:rFonts w:ascii="Century Gothic" w:hAnsi="Century Gothic" w:cstheme="minorHAnsi"/>
          <w:sz w:val="20"/>
          <w:szCs w:val="20"/>
        </w:rPr>
        <w:t xml:space="preserve"> </w:t>
      </w:r>
      <w:r w:rsidRPr="001B2DF9">
        <w:rPr>
          <w:rFonts w:ascii="Century Gothic" w:hAnsi="Century Gothic" w:cstheme="minorHAnsi"/>
          <w:sz w:val="20"/>
          <w:szCs w:val="20"/>
        </w:rPr>
        <w:t>A contratada responderá integralmente pela qualidade dos serviços prestados, pela estabilidade das estruturas instaladas, pela segurança operacional dos equipamentos, pela integridade física dos usuários e pelo cumprimento integral das especificações constantes neste Termo de Referência, responsabilizando-se pela imediata substituição ou correção de qualquer serviço ou equipamento que apresente defeito, inadequação ou risco à segurança durante todo o período de execução contratual.</w:t>
      </w:r>
    </w:p>
    <w:p w14:paraId="16667CA9" w14:textId="1A4EB553" w:rsidR="003F4542" w:rsidRPr="003F4542" w:rsidRDefault="003F4542" w:rsidP="00862759">
      <w:pPr>
        <w:pStyle w:val="pdq2pgselectionanchorcontainer"/>
        <w:spacing w:before="0" w:beforeAutospacing="0" w:after="0" w:afterAutospacing="0"/>
        <w:jc w:val="both"/>
        <w:rPr>
          <w:rFonts w:ascii="Century Gothic" w:hAnsi="Century Gothic"/>
          <w:color w:val="000000"/>
          <w:sz w:val="20"/>
          <w:lang w:val="x-none"/>
        </w:rPr>
      </w:pPr>
    </w:p>
    <w:p w14:paraId="03AEB899" w14:textId="77777777" w:rsidR="00C3263B" w:rsidRPr="00C3263B" w:rsidRDefault="00C3263B" w:rsidP="00C3263B">
      <w:pPr>
        <w:rPr>
          <w:rFonts w:ascii="Century Gothic" w:hAnsi="Century Gothic" w:cs="Times New Roman"/>
          <w:sz w:val="20"/>
          <w:szCs w:val="20"/>
        </w:rPr>
      </w:pPr>
    </w:p>
    <w:p w14:paraId="60EC7888" w14:textId="2F987B08" w:rsidR="00C3263B" w:rsidRPr="00C3263B" w:rsidRDefault="00C3263B" w:rsidP="00C3263B">
      <w:pPr>
        <w:jc w:val="center"/>
        <w:rPr>
          <w:rFonts w:ascii="Century Gothic" w:hAnsi="Century Gothic" w:cs="Times New Roman"/>
          <w:b/>
          <w:sz w:val="20"/>
          <w:szCs w:val="20"/>
        </w:rPr>
      </w:pPr>
      <w:r w:rsidRPr="00C3263B">
        <w:rPr>
          <w:rFonts w:ascii="Century Gothic" w:hAnsi="Century Gothic" w:cs="Times New Roman"/>
          <w:b/>
          <w:sz w:val="20"/>
          <w:szCs w:val="20"/>
        </w:rPr>
        <w:t xml:space="preserve">CLÁUSULA SEGUNDA: VINCULAÇÃO AO EDITAL DE LICITAÇÃO E À PROPOSTA DO LICITANTE VENCEDOR </w:t>
      </w:r>
    </w:p>
    <w:p w14:paraId="1E23C76B" w14:textId="21CAF4E1" w:rsidR="00C3263B" w:rsidRPr="00C3263B" w:rsidRDefault="00C3263B" w:rsidP="00C3263B">
      <w:pPr>
        <w:rPr>
          <w:rFonts w:ascii="Century Gothic" w:hAnsi="Century Gothic" w:cs="Times New Roman"/>
          <w:sz w:val="20"/>
          <w:szCs w:val="20"/>
        </w:rPr>
      </w:pPr>
      <w:r w:rsidRPr="00C3263B">
        <w:rPr>
          <w:rFonts w:ascii="Century Gothic" w:hAnsi="Century Gothic" w:cs="Times New Roman"/>
          <w:b/>
          <w:sz w:val="20"/>
          <w:szCs w:val="20"/>
        </w:rPr>
        <w:t>2.1.</w:t>
      </w:r>
      <w:r w:rsidRPr="00C3263B">
        <w:rPr>
          <w:rFonts w:ascii="Century Gothic" w:hAnsi="Century Gothic" w:cs="Times New Roman"/>
          <w:sz w:val="20"/>
          <w:szCs w:val="20"/>
        </w:rPr>
        <w:t xml:space="preserve"> Este contrato é vinculado ao edital do Processo Licitatório nº </w:t>
      </w:r>
      <w:bookmarkStart w:id="32" w:name="Texto430"/>
      <w:r>
        <w:rPr>
          <w:rFonts w:ascii="Century Gothic" w:hAnsi="Century Gothic" w:cs="Times New Roman"/>
          <w:sz w:val="20"/>
          <w:szCs w:val="20"/>
        </w:rPr>
        <w:fldChar w:fldCharType="begin">
          <w:ffData>
            <w:name w:val="Texto430"/>
            <w:enabled/>
            <w:calcOnExit w:val="0"/>
            <w:textInput/>
          </w:ffData>
        </w:fldChar>
      </w:r>
      <w:r>
        <w:rPr>
          <w:rFonts w:ascii="Century Gothic" w:hAnsi="Century Gothic" w:cs="Times New Roman"/>
          <w:sz w:val="20"/>
          <w:szCs w:val="20"/>
        </w:rPr>
        <w:instrText xml:space="preserve"> FORMTEXT </w:instrText>
      </w:r>
      <w:r>
        <w:rPr>
          <w:rFonts w:ascii="Century Gothic" w:hAnsi="Century Gothic" w:cs="Times New Roman"/>
          <w:sz w:val="20"/>
          <w:szCs w:val="20"/>
        </w:rPr>
      </w:r>
      <w:r>
        <w:rPr>
          <w:rFonts w:ascii="Century Gothic" w:hAnsi="Century Gothic" w:cs="Times New Roman"/>
          <w:sz w:val="20"/>
          <w:szCs w:val="20"/>
        </w:rPr>
        <w:fldChar w:fldCharType="separate"/>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sz w:val="20"/>
          <w:szCs w:val="20"/>
        </w:rPr>
        <w:fldChar w:fldCharType="end"/>
      </w:r>
      <w:bookmarkEnd w:id="32"/>
      <w:r w:rsidRPr="00C3263B">
        <w:rPr>
          <w:rFonts w:ascii="Century Gothic" w:hAnsi="Century Gothic" w:cs="Times New Roman"/>
          <w:sz w:val="20"/>
          <w:szCs w:val="20"/>
        </w:rPr>
        <w:t>/</w:t>
      </w:r>
      <w:r w:rsidR="00760E07">
        <w:rPr>
          <w:rFonts w:ascii="Century Gothic" w:hAnsi="Century Gothic" w:cs="Times New Roman"/>
          <w:sz w:val="20"/>
          <w:szCs w:val="20"/>
        </w:rPr>
        <w:t>2026</w:t>
      </w:r>
      <w:r>
        <w:rPr>
          <w:rFonts w:ascii="Century Gothic" w:hAnsi="Century Gothic" w:cs="Times New Roman"/>
          <w:sz w:val="20"/>
          <w:szCs w:val="20"/>
        </w:rPr>
        <w:t>,</w:t>
      </w:r>
      <w:r w:rsidRPr="00C3263B">
        <w:rPr>
          <w:rFonts w:ascii="Century Gothic" w:hAnsi="Century Gothic" w:cs="Times New Roman"/>
          <w:sz w:val="20"/>
          <w:szCs w:val="20"/>
        </w:rPr>
        <w:t xml:space="preserve"> Pregão Eletrônico nº</w:t>
      </w:r>
      <w:r>
        <w:rPr>
          <w:rFonts w:ascii="Century Gothic" w:hAnsi="Century Gothic" w:cs="Times New Roman"/>
          <w:sz w:val="20"/>
          <w:szCs w:val="20"/>
        </w:rPr>
        <w:t xml:space="preserve"> </w:t>
      </w:r>
      <w:bookmarkStart w:id="33" w:name="Texto431"/>
      <w:r>
        <w:rPr>
          <w:rFonts w:ascii="Century Gothic" w:hAnsi="Century Gothic" w:cs="Times New Roman"/>
          <w:sz w:val="20"/>
          <w:szCs w:val="20"/>
        </w:rPr>
        <w:fldChar w:fldCharType="begin">
          <w:ffData>
            <w:name w:val="Texto431"/>
            <w:enabled/>
            <w:calcOnExit w:val="0"/>
            <w:textInput/>
          </w:ffData>
        </w:fldChar>
      </w:r>
      <w:r>
        <w:rPr>
          <w:rFonts w:ascii="Century Gothic" w:hAnsi="Century Gothic" w:cs="Times New Roman"/>
          <w:sz w:val="20"/>
          <w:szCs w:val="20"/>
        </w:rPr>
        <w:instrText xml:space="preserve"> FORMTEXT </w:instrText>
      </w:r>
      <w:r>
        <w:rPr>
          <w:rFonts w:ascii="Century Gothic" w:hAnsi="Century Gothic" w:cs="Times New Roman"/>
          <w:sz w:val="20"/>
          <w:szCs w:val="20"/>
        </w:rPr>
      </w:r>
      <w:r>
        <w:rPr>
          <w:rFonts w:ascii="Century Gothic" w:hAnsi="Century Gothic" w:cs="Times New Roman"/>
          <w:sz w:val="20"/>
          <w:szCs w:val="20"/>
        </w:rPr>
        <w:fldChar w:fldCharType="separate"/>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sz w:val="20"/>
          <w:szCs w:val="20"/>
        </w:rPr>
        <w:fldChar w:fldCharType="end"/>
      </w:r>
      <w:bookmarkEnd w:id="33"/>
      <w:r w:rsidR="00760E07">
        <w:rPr>
          <w:rFonts w:ascii="Century Gothic" w:hAnsi="Century Gothic" w:cs="Times New Roman"/>
          <w:sz w:val="20"/>
          <w:szCs w:val="20"/>
        </w:rPr>
        <w:t>/2026</w:t>
      </w:r>
      <w:r>
        <w:rPr>
          <w:rFonts w:ascii="Century Gothic" w:hAnsi="Century Gothic" w:cs="Times New Roman"/>
          <w:sz w:val="20"/>
          <w:szCs w:val="20"/>
        </w:rPr>
        <w:t xml:space="preserve">, homologado em </w:t>
      </w:r>
      <w:r>
        <w:rPr>
          <w:rFonts w:ascii="Century Gothic" w:hAnsi="Century Gothic" w:cs="Times New Roman"/>
          <w:sz w:val="20"/>
          <w:szCs w:val="20"/>
        </w:rPr>
        <w:fldChar w:fldCharType="begin">
          <w:ffData>
            <w:name w:val="Texto432"/>
            <w:enabled/>
            <w:calcOnExit w:val="0"/>
            <w:textInput/>
          </w:ffData>
        </w:fldChar>
      </w:r>
      <w:bookmarkStart w:id="34" w:name="Texto432"/>
      <w:r>
        <w:rPr>
          <w:rFonts w:ascii="Century Gothic" w:hAnsi="Century Gothic" w:cs="Times New Roman"/>
          <w:sz w:val="20"/>
          <w:szCs w:val="20"/>
        </w:rPr>
        <w:instrText xml:space="preserve"> FORMTEXT </w:instrText>
      </w:r>
      <w:r>
        <w:rPr>
          <w:rFonts w:ascii="Century Gothic" w:hAnsi="Century Gothic" w:cs="Times New Roman"/>
          <w:sz w:val="20"/>
          <w:szCs w:val="20"/>
        </w:rPr>
      </w:r>
      <w:r>
        <w:rPr>
          <w:rFonts w:ascii="Century Gothic" w:hAnsi="Century Gothic" w:cs="Times New Roman"/>
          <w:sz w:val="20"/>
          <w:szCs w:val="20"/>
        </w:rPr>
        <w:fldChar w:fldCharType="separate"/>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sz w:val="20"/>
          <w:szCs w:val="20"/>
        </w:rPr>
        <w:fldChar w:fldCharType="end"/>
      </w:r>
      <w:bookmarkEnd w:id="34"/>
      <w:r w:rsidRPr="00C3263B">
        <w:rPr>
          <w:rFonts w:ascii="Century Gothic" w:hAnsi="Century Gothic" w:cs="Times New Roman"/>
          <w:sz w:val="20"/>
          <w:szCs w:val="20"/>
        </w:rPr>
        <w:t>/</w:t>
      </w:r>
      <w:bookmarkStart w:id="35" w:name="Texto433"/>
      <w:r>
        <w:rPr>
          <w:rFonts w:ascii="Century Gothic" w:hAnsi="Century Gothic" w:cs="Times New Roman"/>
          <w:sz w:val="20"/>
          <w:szCs w:val="20"/>
        </w:rPr>
        <w:fldChar w:fldCharType="begin">
          <w:ffData>
            <w:name w:val="Texto433"/>
            <w:enabled/>
            <w:calcOnExit w:val="0"/>
            <w:textInput/>
          </w:ffData>
        </w:fldChar>
      </w:r>
      <w:r>
        <w:rPr>
          <w:rFonts w:ascii="Century Gothic" w:hAnsi="Century Gothic" w:cs="Times New Roman"/>
          <w:sz w:val="20"/>
          <w:szCs w:val="20"/>
        </w:rPr>
        <w:instrText xml:space="preserve"> FORMTEXT </w:instrText>
      </w:r>
      <w:r>
        <w:rPr>
          <w:rFonts w:ascii="Century Gothic" w:hAnsi="Century Gothic" w:cs="Times New Roman"/>
          <w:sz w:val="20"/>
          <w:szCs w:val="20"/>
        </w:rPr>
      </w:r>
      <w:r>
        <w:rPr>
          <w:rFonts w:ascii="Century Gothic" w:hAnsi="Century Gothic" w:cs="Times New Roman"/>
          <w:sz w:val="20"/>
          <w:szCs w:val="20"/>
        </w:rPr>
        <w:fldChar w:fldCharType="separate"/>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noProof/>
          <w:sz w:val="20"/>
          <w:szCs w:val="20"/>
        </w:rPr>
        <w:t> </w:t>
      </w:r>
      <w:r>
        <w:rPr>
          <w:rFonts w:ascii="Century Gothic" w:hAnsi="Century Gothic" w:cs="Times New Roman"/>
          <w:sz w:val="20"/>
          <w:szCs w:val="20"/>
        </w:rPr>
        <w:fldChar w:fldCharType="end"/>
      </w:r>
      <w:bookmarkEnd w:id="35"/>
      <w:r w:rsidR="00760E07">
        <w:rPr>
          <w:rFonts w:ascii="Century Gothic" w:hAnsi="Century Gothic" w:cs="Times New Roman"/>
          <w:sz w:val="20"/>
          <w:szCs w:val="20"/>
        </w:rPr>
        <w:t>/2026</w:t>
      </w:r>
      <w:r w:rsidRPr="00C3263B">
        <w:rPr>
          <w:rFonts w:ascii="Century Gothic" w:hAnsi="Century Gothic" w:cs="Times New Roman"/>
          <w:sz w:val="20"/>
          <w:szCs w:val="20"/>
        </w:rPr>
        <w:t xml:space="preserve"> e à proposta </w:t>
      </w:r>
      <w:r w:rsidR="00655F32">
        <w:rPr>
          <w:rFonts w:ascii="Century Gothic" w:hAnsi="Century Gothic" w:cs="Times New Roman"/>
          <w:sz w:val="20"/>
          <w:szCs w:val="20"/>
        </w:rPr>
        <w:t xml:space="preserve">da licitante </w:t>
      </w:r>
      <w:r w:rsidRPr="00C3263B">
        <w:rPr>
          <w:rFonts w:ascii="Century Gothic" w:hAnsi="Century Gothic" w:cs="Times New Roman"/>
          <w:sz w:val="20"/>
          <w:szCs w:val="20"/>
        </w:rPr>
        <w:t xml:space="preserve">vencedora </w:t>
      </w:r>
      <w:bookmarkStart w:id="36" w:name="Texto434"/>
      <w:r w:rsidR="00655F32">
        <w:rPr>
          <w:rFonts w:ascii="Century Gothic" w:hAnsi="Century Gothic" w:cs="Times New Roman"/>
          <w:sz w:val="20"/>
          <w:szCs w:val="20"/>
        </w:rPr>
        <w:fldChar w:fldCharType="begin">
          <w:ffData>
            <w:name w:val="Texto434"/>
            <w:enabled/>
            <w:calcOnExit w:val="0"/>
            <w:textInput/>
          </w:ffData>
        </w:fldChar>
      </w:r>
      <w:r w:rsidR="00655F32">
        <w:rPr>
          <w:rFonts w:ascii="Century Gothic" w:hAnsi="Century Gothic" w:cs="Times New Roman"/>
          <w:sz w:val="20"/>
          <w:szCs w:val="20"/>
        </w:rPr>
        <w:instrText xml:space="preserve"> FORMTEXT </w:instrText>
      </w:r>
      <w:r w:rsidR="00655F32">
        <w:rPr>
          <w:rFonts w:ascii="Century Gothic" w:hAnsi="Century Gothic" w:cs="Times New Roman"/>
          <w:sz w:val="20"/>
          <w:szCs w:val="20"/>
        </w:rPr>
      </w:r>
      <w:r w:rsidR="00655F32">
        <w:rPr>
          <w:rFonts w:ascii="Century Gothic" w:hAnsi="Century Gothic" w:cs="Times New Roman"/>
          <w:sz w:val="20"/>
          <w:szCs w:val="20"/>
        </w:rPr>
        <w:fldChar w:fldCharType="separate"/>
      </w:r>
      <w:r w:rsidR="00655F32">
        <w:rPr>
          <w:rFonts w:ascii="Century Gothic" w:hAnsi="Century Gothic" w:cs="Times New Roman"/>
          <w:noProof/>
          <w:sz w:val="20"/>
          <w:szCs w:val="20"/>
        </w:rPr>
        <w:t> </w:t>
      </w:r>
      <w:r w:rsidR="00655F32">
        <w:rPr>
          <w:rFonts w:ascii="Century Gothic" w:hAnsi="Century Gothic" w:cs="Times New Roman"/>
          <w:noProof/>
          <w:sz w:val="20"/>
          <w:szCs w:val="20"/>
        </w:rPr>
        <w:t> </w:t>
      </w:r>
      <w:r w:rsidR="00655F32">
        <w:rPr>
          <w:rFonts w:ascii="Century Gothic" w:hAnsi="Century Gothic" w:cs="Times New Roman"/>
          <w:noProof/>
          <w:sz w:val="20"/>
          <w:szCs w:val="20"/>
        </w:rPr>
        <w:t> </w:t>
      </w:r>
      <w:r w:rsidR="00655F32">
        <w:rPr>
          <w:rFonts w:ascii="Century Gothic" w:hAnsi="Century Gothic" w:cs="Times New Roman"/>
          <w:noProof/>
          <w:sz w:val="20"/>
          <w:szCs w:val="20"/>
        </w:rPr>
        <w:t> </w:t>
      </w:r>
      <w:r w:rsidR="00655F32">
        <w:rPr>
          <w:rFonts w:ascii="Century Gothic" w:hAnsi="Century Gothic" w:cs="Times New Roman"/>
          <w:noProof/>
          <w:sz w:val="20"/>
          <w:szCs w:val="20"/>
        </w:rPr>
        <w:t> </w:t>
      </w:r>
      <w:r w:rsidR="00655F32">
        <w:rPr>
          <w:rFonts w:ascii="Century Gothic" w:hAnsi="Century Gothic" w:cs="Times New Roman"/>
          <w:sz w:val="20"/>
          <w:szCs w:val="20"/>
        </w:rPr>
        <w:fldChar w:fldCharType="end"/>
      </w:r>
      <w:bookmarkEnd w:id="36"/>
      <w:r w:rsidR="00655F32">
        <w:rPr>
          <w:rFonts w:ascii="Century Gothic" w:hAnsi="Century Gothic" w:cs="Times New Roman"/>
          <w:sz w:val="20"/>
          <w:szCs w:val="20"/>
        </w:rPr>
        <w:t>.</w:t>
      </w:r>
    </w:p>
    <w:p w14:paraId="7976DE14" w14:textId="77777777" w:rsidR="00A82ED5" w:rsidRDefault="00A82ED5" w:rsidP="00655F32">
      <w:pPr>
        <w:jc w:val="center"/>
        <w:rPr>
          <w:rFonts w:ascii="Century Gothic" w:hAnsi="Century Gothic" w:cs="Times New Roman"/>
          <w:b/>
          <w:sz w:val="20"/>
          <w:szCs w:val="20"/>
        </w:rPr>
      </w:pPr>
    </w:p>
    <w:p w14:paraId="5DA61F9F" w14:textId="7182D032" w:rsidR="00C3263B" w:rsidRPr="00655F32" w:rsidRDefault="00C3263B" w:rsidP="00655F32">
      <w:pPr>
        <w:jc w:val="center"/>
        <w:rPr>
          <w:rFonts w:ascii="Century Gothic" w:hAnsi="Century Gothic" w:cs="Times New Roman"/>
          <w:b/>
          <w:sz w:val="20"/>
          <w:szCs w:val="20"/>
        </w:rPr>
      </w:pPr>
      <w:r w:rsidRPr="00655F32">
        <w:rPr>
          <w:rFonts w:ascii="Century Gothic" w:hAnsi="Century Gothic" w:cs="Times New Roman"/>
          <w:b/>
          <w:sz w:val="20"/>
          <w:szCs w:val="20"/>
        </w:rPr>
        <w:t xml:space="preserve">CLÁUSULA TERCEIRA: LEGISLAÇÃO APLICÁVEL À EXECUÇÃO DO CONTRATO, INCLUSIVE QUANTO </w:t>
      </w:r>
      <w:r w:rsidR="00655F32" w:rsidRPr="00655F32">
        <w:rPr>
          <w:rFonts w:ascii="Century Gothic" w:hAnsi="Century Gothic" w:cs="Times New Roman"/>
          <w:b/>
          <w:sz w:val="20"/>
          <w:szCs w:val="20"/>
        </w:rPr>
        <w:t>AOS CASOS OMISSOS</w:t>
      </w:r>
    </w:p>
    <w:p w14:paraId="4918091A" w14:textId="77777777" w:rsidR="00C3263B" w:rsidRPr="00C3263B" w:rsidRDefault="00C3263B" w:rsidP="00C3263B">
      <w:pPr>
        <w:rPr>
          <w:rFonts w:ascii="Century Gothic" w:hAnsi="Century Gothic" w:cs="Times New Roman"/>
          <w:sz w:val="20"/>
          <w:szCs w:val="20"/>
        </w:rPr>
      </w:pPr>
      <w:r w:rsidRPr="00655F32">
        <w:rPr>
          <w:rFonts w:ascii="Century Gothic" w:hAnsi="Century Gothic" w:cs="Times New Roman"/>
          <w:b/>
          <w:sz w:val="20"/>
          <w:szCs w:val="20"/>
        </w:rPr>
        <w:t>3.1.</w:t>
      </w:r>
      <w:r w:rsidRPr="00C3263B">
        <w:rPr>
          <w:rFonts w:ascii="Century Gothic" w:hAnsi="Century Gothic" w:cs="Times New Roman"/>
          <w:sz w:val="20"/>
          <w:szCs w:val="20"/>
        </w:rPr>
        <w:t xml:space="preserve"> Este contrato rege-se pelas disposições expressas na Lei nº 14.133/20211 e pelos preceitos de direito público, sendo aplicados, supletivamente, os princípios da teoria geral dos contratos e as disposições de direito privado. </w:t>
      </w:r>
    </w:p>
    <w:p w14:paraId="3A220B54" w14:textId="52C942A3" w:rsidR="00C3263B" w:rsidRPr="00C3263B" w:rsidRDefault="00C3263B" w:rsidP="00C3263B">
      <w:pPr>
        <w:rPr>
          <w:rFonts w:ascii="Century Gothic" w:hAnsi="Century Gothic" w:cs="Times New Roman"/>
          <w:sz w:val="20"/>
          <w:szCs w:val="20"/>
        </w:rPr>
      </w:pPr>
      <w:r w:rsidRPr="00655F32">
        <w:rPr>
          <w:rFonts w:ascii="Century Gothic" w:hAnsi="Century Gothic" w:cs="Times New Roman"/>
          <w:b/>
          <w:sz w:val="20"/>
          <w:szCs w:val="20"/>
        </w:rPr>
        <w:t>3.2.</w:t>
      </w:r>
      <w:r w:rsidRPr="00C3263B">
        <w:rPr>
          <w:rFonts w:ascii="Century Gothic" w:hAnsi="Century Gothic" w:cs="Times New Roman"/>
          <w:sz w:val="20"/>
          <w:szCs w:val="20"/>
        </w:rPr>
        <w:t xml:space="preserve"> Os casos omissos serão resolvidos à luz da referida lei, recorrendo-se à analogia, aos costu</w:t>
      </w:r>
      <w:r w:rsidR="00A710EF">
        <w:rPr>
          <w:rFonts w:ascii="Century Gothic" w:hAnsi="Century Gothic" w:cs="Times New Roman"/>
          <w:sz w:val="20"/>
          <w:szCs w:val="20"/>
        </w:rPr>
        <w:t>mes e aos princípios gerais do D</w:t>
      </w:r>
      <w:r w:rsidRPr="00C3263B">
        <w:rPr>
          <w:rFonts w:ascii="Century Gothic" w:hAnsi="Century Gothic" w:cs="Times New Roman"/>
          <w:sz w:val="20"/>
          <w:szCs w:val="20"/>
        </w:rPr>
        <w:t>ireito</w:t>
      </w:r>
      <w:r w:rsidR="00655F32">
        <w:rPr>
          <w:rFonts w:ascii="Century Gothic" w:hAnsi="Century Gothic" w:cs="Times New Roman"/>
          <w:sz w:val="20"/>
          <w:szCs w:val="20"/>
        </w:rPr>
        <w:t>.</w:t>
      </w:r>
    </w:p>
    <w:p w14:paraId="47196A09" w14:textId="77777777" w:rsidR="00C3263B" w:rsidRPr="00C3263B" w:rsidRDefault="00C3263B" w:rsidP="00C3263B">
      <w:pPr>
        <w:rPr>
          <w:rFonts w:ascii="Century Gothic" w:hAnsi="Century Gothic" w:cs="Times New Roman"/>
          <w:sz w:val="20"/>
          <w:szCs w:val="20"/>
        </w:rPr>
      </w:pPr>
    </w:p>
    <w:p w14:paraId="3660CC16" w14:textId="6476AFED" w:rsidR="00C3263B" w:rsidRDefault="00C3263B" w:rsidP="00655F32">
      <w:pPr>
        <w:jc w:val="center"/>
        <w:rPr>
          <w:rFonts w:ascii="Century Gothic" w:hAnsi="Century Gothic" w:cs="Times New Roman"/>
          <w:b/>
          <w:sz w:val="20"/>
          <w:szCs w:val="20"/>
        </w:rPr>
      </w:pPr>
      <w:r w:rsidRPr="00655F32">
        <w:rPr>
          <w:rFonts w:ascii="Century Gothic" w:hAnsi="Century Gothic" w:cs="Times New Roman"/>
          <w:b/>
          <w:sz w:val="20"/>
          <w:szCs w:val="20"/>
        </w:rPr>
        <w:t>CLÁUSULA QUARTA: REGIME DE EXECUÇÃO</w:t>
      </w:r>
      <w:r w:rsidR="00A82ED5">
        <w:rPr>
          <w:rFonts w:ascii="Century Gothic" w:hAnsi="Century Gothic" w:cs="Times New Roman"/>
          <w:b/>
          <w:sz w:val="20"/>
          <w:szCs w:val="20"/>
        </w:rPr>
        <w:t xml:space="preserve"> </w:t>
      </w:r>
    </w:p>
    <w:p w14:paraId="5D3A2E2C" w14:textId="77777777" w:rsidR="00D0717F" w:rsidRPr="008A6F41" w:rsidRDefault="00831272" w:rsidP="00D0717F">
      <w:pPr>
        <w:rPr>
          <w:rFonts w:ascii="Century Gothic" w:hAnsi="Century Gothic" w:cs="Calibri"/>
          <w:bCs/>
          <w:color w:val="000000"/>
          <w:sz w:val="20"/>
          <w:szCs w:val="20"/>
        </w:rPr>
      </w:pPr>
      <w:r>
        <w:rPr>
          <w:rFonts w:ascii="Century Gothic" w:hAnsi="Century Gothic" w:cs="Times New Roman"/>
          <w:b/>
          <w:sz w:val="20"/>
          <w:szCs w:val="20"/>
        </w:rPr>
        <w:t>4.1.</w:t>
      </w:r>
      <w:r>
        <w:rPr>
          <w:rFonts w:ascii="Century Gothic" w:hAnsi="Century Gothic" w:cs="Times New Roman"/>
          <w:sz w:val="20"/>
          <w:szCs w:val="20"/>
        </w:rPr>
        <w:t xml:space="preserve"> </w:t>
      </w:r>
      <w:r w:rsidR="00D0717F" w:rsidRPr="008A6F41">
        <w:rPr>
          <w:rFonts w:ascii="Century Gothic" w:hAnsi="Century Gothic" w:cs="Calibri"/>
          <w:bCs/>
          <w:color w:val="000000"/>
          <w:sz w:val="20"/>
          <w:szCs w:val="20"/>
        </w:rPr>
        <w:t>A execução da contratação será de forma indireta.</w:t>
      </w:r>
    </w:p>
    <w:p w14:paraId="1C0A341D" w14:textId="484E7F09" w:rsidR="00D0717F" w:rsidRPr="008A6F41" w:rsidRDefault="00D0717F" w:rsidP="00D0717F">
      <w:pPr>
        <w:widowControl w:val="0"/>
        <w:suppressAutoHyphens/>
        <w:autoSpaceDN w:val="0"/>
        <w:textAlignment w:val="baseline"/>
        <w:rPr>
          <w:rFonts w:ascii="Century Gothic" w:eastAsia="Times New Roman" w:hAnsi="Century Gothic" w:cs="Calibri"/>
          <w:sz w:val="20"/>
          <w:szCs w:val="20"/>
          <w:lang w:eastAsia="pt-BR"/>
        </w:rPr>
      </w:pPr>
      <w:r>
        <w:rPr>
          <w:rFonts w:ascii="Century Gothic" w:hAnsi="Century Gothic" w:cs="Calibri"/>
          <w:b/>
          <w:bCs/>
          <w:color w:val="000000"/>
          <w:sz w:val="20"/>
          <w:szCs w:val="20"/>
        </w:rPr>
        <w:t>4</w:t>
      </w:r>
      <w:r w:rsidRPr="008A6F41">
        <w:rPr>
          <w:rFonts w:ascii="Century Gothic" w:hAnsi="Century Gothic" w:cs="Calibri"/>
          <w:b/>
          <w:bCs/>
          <w:color w:val="000000"/>
          <w:sz w:val="20"/>
          <w:szCs w:val="20"/>
        </w:rPr>
        <w:t xml:space="preserve">.2. </w:t>
      </w:r>
      <w:r w:rsidRPr="008A6F41">
        <w:rPr>
          <w:rFonts w:ascii="Century Gothic" w:eastAsia="Times New Roman" w:hAnsi="Century Gothic" w:cs="Calibri"/>
          <w:b/>
          <w:bCs/>
          <w:sz w:val="20"/>
          <w:szCs w:val="20"/>
          <w:lang w:eastAsia="pt-BR"/>
        </w:rPr>
        <w:t>A</w:t>
      </w:r>
      <w:r w:rsidRPr="008A6F41">
        <w:rPr>
          <w:rFonts w:ascii="Century Gothic" w:eastAsia="Times New Roman" w:hAnsi="Century Gothic" w:cs="Calibri"/>
          <w:sz w:val="20"/>
          <w:szCs w:val="20"/>
          <w:lang w:eastAsia="pt-BR"/>
        </w:rPr>
        <w:t xml:space="preserve"> </w:t>
      </w:r>
      <w:r w:rsidRPr="008A6F41">
        <w:rPr>
          <w:rFonts w:ascii="Century Gothic" w:eastAsia="Times New Roman" w:hAnsi="Century Gothic" w:cs="Calibri"/>
          <w:b/>
          <w:bCs/>
          <w:sz w:val="20"/>
          <w:szCs w:val="20"/>
          <w:lang w:eastAsia="pt-BR"/>
        </w:rPr>
        <w:t>execução do objeto obedecerá:</w:t>
      </w:r>
    </w:p>
    <w:p w14:paraId="4E7E061D" w14:textId="169963AB" w:rsidR="00D0717F" w:rsidRPr="008A6F41" w:rsidRDefault="00D0717F" w:rsidP="00D0717F">
      <w:pPr>
        <w:widowControl w:val="0"/>
        <w:suppressAutoHyphens/>
        <w:autoSpaceDN w:val="0"/>
        <w:textAlignment w:val="baseline"/>
        <w:rPr>
          <w:rFonts w:ascii="Century Gothic" w:eastAsia="Times New Roman" w:hAnsi="Century Gothic" w:cs="Calibri"/>
          <w:b/>
          <w:bCs/>
          <w:sz w:val="20"/>
          <w:szCs w:val="20"/>
          <w:lang w:eastAsia="pt-BR"/>
        </w:rPr>
      </w:pPr>
      <w:r>
        <w:rPr>
          <w:rFonts w:ascii="Century Gothic" w:eastAsia="Times New Roman" w:hAnsi="Century Gothic" w:cs="Calibri"/>
          <w:b/>
          <w:sz w:val="20"/>
          <w:szCs w:val="20"/>
          <w:lang w:eastAsia="pt-BR"/>
        </w:rPr>
        <w:t>4</w:t>
      </w:r>
      <w:r w:rsidRPr="008A6F41">
        <w:rPr>
          <w:rFonts w:ascii="Century Gothic" w:eastAsia="Times New Roman" w:hAnsi="Century Gothic" w:cs="Calibri"/>
          <w:b/>
          <w:sz w:val="20"/>
          <w:szCs w:val="20"/>
          <w:lang w:eastAsia="pt-BR"/>
        </w:rPr>
        <w:t>.2.1.</w:t>
      </w:r>
      <w:r w:rsidRPr="008A6F41">
        <w:rPr>
          <w:rFonts w:ascii="Century Gothic" w:eastAsia="Times New Roman" w:hAnsi="Century Gothic" w:cs="Calibri"/>
          <w:sz w:val="20"/>
          <w:szCs w:val="20"/>
          <w:lang w:eastAsia="pt-BR"/>
        </w:rPr>
        <w:t xml:space="preserve"> Início da execução: A Empresa é responsável pelas entregas dos objetos, montagem e desmontagem, toda execução dos serviços necessários, acompanhamento durante o evento, </w:t>
      </w:r>
      <w:r w:rsidRPr="008A6F41">
        <w:rPr>
          <w:rFonts w:ascii="Century Gothic" w:eastAsia="Times New Roman" w:hAnsi="Century Gothic" w:cs="Calibri"/>
          <w:sz w:val="20"/>
          <w:szCs w:val="20"/>
          <w:lang w:eastAsia="pt-BR"/>
        </w:rPr>
        <w:lastRenderedPageBreak/>
        <w:t xml:space="preserve">transporte que deverão ser entregues e instalados em até 01 (um) dia antes do início do evento, conforme solicitação da </w:t>
      </w:r>
      <w:r w:rsidRPr="008A6F41">
        <w:rPr>
          <w:rFonts w:ascii="Century Gothic" w:hAnsi="Century Gothic" w:cs="Arial"/>
          <w:color w:val="000000"/>
          <w:sz w:val="20"/>
        </w:rPr>
        <w:t>Secretaria Municipal de Educação e Cultura</w:t>
      </w:r>
      <w:r w:rsidRPr="008A6F41">
        <w:rPr>
          <w:rFonts w:ascii="Century Gothic" w:eastAsia="Times New Roman" w:hAnsi="Century Gothic" w:cs="Calibri"/>
          <w:b/>
          <w:bCs/>
          <w:sz w:val="20"/>
          <w:szCs w:val="20"/>
          <w:lang w:eastAsia="pt-BR"/>
        </w:rPr>
        <w:t>.</w:t>
      </w:r>
    </w:p>
    <w:p w14:paraId="53BD6E9C" w14:textId="0BA9D7BD" w:rsidR="00D0717F" w:rsidRPr="008A6F41" w:rsidRDefault="00D0717F" w:rsidP="00D0717F">
      <w:pPr>
        <w:widowControl w:val="0"/>
        <w:suppressAutoHyphens/>
        <w:autoSpaceDN w:val="0"/>
        <w:textAlignment w:val="baseline"/>
        <w:rPr>
          <w:rFonts w:ascii="Century Gothic" w:eastAsia="Times New Roman" w:hAnsi="Century Gothic" w:cs="Calibri"/>
          <w:sz w:val="20"/>
          <w:szCs w:val="20"/>
          <w:lang w:eastAsia="pt-BR"/>
        </w:rPr>
      </w:pPr>
      <w:r>
        <w:rPr>
          <w:rFonts w:ascii="Century Gothic" w:eastAsia="Times New Roman" w:hAnsi="Century Gothic" w:cs="Calibri"/>
          <w:b/>
          <w:bCs/>
          <w:sz w:val="20"/>
          <w:szCs w:val="20"/>
          <w:lang w:eastAsia="pt-BR"/>
        </w:rPr>
        <w:t>4</w:t>
      </w:r>
      <w:r w:rsidRPr="008A6F41">
        <w:rPr>
          <w:rFonts w:ascii="Century Gothic" w:eastAsia="Times New Roman" w:hAnsi="Century Gothic" w:cs="Calibri"/>
          <w:b/>
          <w:bCs/>
          <w:sz w:val="20"/>
          <w:szCs w:val="20"/>
          <w:lang w:eastAsia="pt-BR"/>
        </w:rPr>
        <w:t>.2.2. Descrição dos procedimentos; das rotinas; dos métodos para a perfeita execução dos serviços:</w:t>
      </w:r>
    </w:p>
    <w:p w14:paraId="25493BFA" w14:textId="39A048C7" w:rsidR="00D0717F" w:rsidRDefault="00D0717F" w:rsidP="00D0717F">
      <w:pPr>
        <w:widowControl w:val="0"/>
        <w:suppressAutoHyphens/>
        <w:autoSpaceDN w:val="0"/>
        <w:textAlignment w:val="baseline"/>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Pr="008A6F41">
        <w:rPr>
          <w:rFonts w:ascii="Century Gothic" w:eastAsia="Times New Roman" w:hAnsi="Century Gothic" w:cs="Calibri"/>
          <w:b/>
          <w:sz w:val="20"/>
          <w:szCs w:val="20"/>
          <w:lang w:eastAsia="pt-BR"/>
        </w:rPr>
        <w:t>.2.2.1.</w:t>
      </w:r>
      <w:r w:rsidRPr="008A6F41">
        <w:rPr>
          <w:rFonts w:ascii="Century Gothic" w:eastAsia="Times New Roman" w:hAnsi="Century Gothic" w:cs="Calibri"/>
          <w:sz w:val="20"/>
          <w:szCs w:val="20"/>
          <w:lang w:eastAsia="pt-BR"/>
        </w:rPr>
        <w:t xml:space="preserve"> Para</w:t>
      </w:r>
      <w:r>
        <w:rPr>
          <w:rFonts w:ascii="Century Gothic" w:eastAsia="Times New Roman" w:hAnsi="Century Gothic" w:cs="Calibri"/>
          <w:sz w:val="20"/>
          <w:szCs w:val="20"/>
          <w:lang w:eastAsia="pt-BR"/>
        </w:rPr>
        <w:t xml:space="preserve"> toda</w:t>
      </w:r>
      <w:r w:rsidRPr="00B22AF6">
        <w:rPr>
          <w:rFonts w:ascii="Century Gothic" w:eastAsia="Times New Roman" w:hAnsi="Century Gothic" w:cs="Calibri"/>
          <w:sz w:val="20"/>
          <w:szCs w:val="20"/>
          <w:lang w:eastAsia="pt-BR"/>
        </w:rPr>
        <w:t xml:space="preserve">s </w:t>
      </w:r>
      <w:r>
        <w:rPr>
          <w:rFonts w:ascii="Century Gothic" w:eastAsia="Times New Roman" w:hAnsi="Century Gothic" w:cs="Calibri"/>
          <w:sz w:val="20"/>
          <w:szCs w:val="20"/>
          <w:lang w:eastAsia="pt-BR"/>
        </w:rPr>
        <w:t>as estruturas que necessitem</w:t>
      </w:r>
      <w:r w:rsidRPr="00B22AF6">
        <w:rPr>
          <w:rFonts w:ascii="Century Gothic" w:eastAsia="Times New Roman" w:hAnsi="Century Gothic" w:cs="Calibri"/>
          <w:sz w:val="20"/>
          <w:szCs w:val="20"/>
          <w:lang w:eastAsia="pt-BR"/>
        </w:rPr>
        <w:t xml:space="preserve"> de montagem, desmontagem e carregamento dos equipamentos são inte</w:t>
      </w:r>
      <w:r>
        <w:rPr>
          <w:rFonts w:ascii="Century Gothic" w:eastAsia="Times New Roman" w:hAnsi="Century Gothic" w:cs="Calibri"/>
          <w:sz w:val="20"/>
          <w:szCs w:val="20"/>
          <w:lang w:eastAsia="pt-BR"/>
        </w:rPr>
        <w:t>iramente de responsabilidade da contratada</w:t>
      </w:r>
      <w:r w:rsidRPr="00B22AF6">
        <w:rPr>
          <w:rFonts w:ascii="Century Gothic" w:eastAsia="Times New Roman" w:hAnsi="Century Gothic" w:cs="Calibri"/>
          <w:sz w:val="20"/>
          <w:szCs w:val="20"/>
          <w:lang w:eastAsia="pt-BR"/>
        </w:rPr>
        <w:t>.</w:t>
      </w:r>
    </w:p>
    <w:p w14:paraId="058EAF7B" w14:textId="16EADE06" w:rsidR="00D0717F" w:rsidRDefault="00D0717F"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Pr="00BC61E4">
        <w:rPr>
          <w:rFonts w:ascii="Century Gothic" w:eastAsia="Times New Roman" w:hAnsi="Century Gothic" w:cs="Calibri"/>
          <w:b/>
          <w:sz w:val="20"/>
          <w:szCs w:val="20"/>
          <w:lang w:eastAsia="pt-BR"/>
        </w:rPr>
        <w:t>.2.2.2.</w:t>
      </w:r>
      <w:r>
        <w:rPr>
          <w:rFonts w:ascii="Century Gothic" w:eastAsia="Times New Roman" w:hAnsi="Century Gothic" w:cs="Calibri"/>
          <w:sz w:val="20"/>
          <w:szCs w:val="20"/>
          <w:lang w:eastAsia="pt-BR"/>
        </w:rPr>
        <w:t xml:space="preserve"> </w:t>
      </w:r>
      <w:r w:rsidRPr="006B61A8">
        <w:rPr>
          <w:rFonts w:ascii="Century Gothic" w:eastAsia="Times New Roman" w:hAnsi="Century Gothic" w:cs="Calibri"/>
          <w:sz w:val="20"/>
          <w:szCs w:val="20"/>
          <w:lang w:eastAsia="pt-BR"/>
        </w:rPr>
        <w:t xml:space="preserve">Os equipamentos do gerador de energia serão transportados, montados e alinhados, pela equipe contratada e deverá estar pronto, em no mínimo 06 horas antes da hora </w:t>
      </w:r>
      <w:r>
        <w:rPr>
          <w:rFonts w:ascii="Century Gothic" w:eastAsia="Times New Roman" w:hAnsi="Century Gothic" w:cs="Calibri"/>
          <w:sz w:val="20"/>
          <w:szCs w:val="20"/>
          <w:lang w:eastAsia="pt-BR"/>
        </w:rPr>
        <w:t xml:space="preserve">marcada para início dos eventos, bem como, a </w:t>
      </w:r>
      <w:r w:rsidRPr="0039352B">
        <w:rPr>
          <w:rFonts w:ascii="Century Gothic" w:eastAsia="Times New Roman" w:hAnsi="Century Gothic" w:cs="Calibri"/>
          <w:sz w:val="20"/>
          <w:szCs w:val="20"/>
          <w:lang w:eastAsia="pt-BR"/>
        </w:rPr>
        <w:t>empresa contratada deverá disponibilizar um responsável para viabilizar o funcionamento dos geradores. O combustível deverá ser por conta da contratada. Deverá fornecer todo cabeamento para o funcionamento.</w:t>
      </w:r>
    </w:p>
    <w:p w14:paraId="4DEEA400" w14:textId="7A0087DF" w:rsidR="00D0717F" w:rsidRPr="00B22AF6" w:rsidRDefault="00D0717F"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Pr="00BC61E4">
        <w:rPr>
          <w:rFonts w:ascii="Century Gothic" w:eastAsia="Times New Roman" w:hAnsi="Century Gothic" w:cs="Calibri"/>
          <w:b/>
          <w:sz w:val="20"/>
          <w:szCs w:val="20"/>
          <w:lang w:eastAsia="pt-BR"/>
        </w:rPr>
        <w:t>.2.2.3.</w:t>
      </w:r>
      <w:r>
        <w:rPr>
          <w:rFonts w:ascii="Century Gothic" w:eastAsia="Times New Roman" w:hAnsi="Century Gothic" w:cs="Calibri"/>
          <w:sz w:val="20"/>
          <w:szCs w:val="20"/>
          <w:lang w:eastAsia="pt-BR"/>
        </w:rPr>
        <w:t xml:space="preserve"> A</w:t>
      </w:r>
      <w:r w:rsidRPr="00BC61E4">
        <w:rPr>
          <w:rFonts w:ascii="Century Gothic" w:eastAsia="Times New Roman" w:hAnsi="Century Gothic" w:cs="Calibri"/>
          <w:sz w:val="20"/>
          <w:szCs w:val="20"/>
          <w:lang w:eastAsia="pt-BR"/>
        </w:rPr>
        <w:t xml:space="preserve"> empresa contratada deverá disponibilizar aos funcionários todo material de segurança.</w:t>
      </w:r>
    </w:p>
    <w:p w14:paraId="5716752E" w14:textId="294AF0C3" w:rsidR="00D0717F" w:rsidRDefault="00D0717F"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Pr="0039352B">
        <w:rPr>
          <w:rFonts w:ascii="Century Gothic" w:eastAsia="Times New Roman" w:hAnsi="Century Gothic" w:cs="Calibri"/>
          <w:b/>
          <w:sz w:val="20"/>
          <w:szCs w:val="20"/>
          <w:lang w:eastAsia="pt-BR"/>
        </w:rPr>
        <w:t>.2.2.4.</w:t>
      </w:r>
      <w:r>
        <w:rPr>
          <w:rFonts w:ascii="Century Gothic" w:eastAsia="Times New Roman" w:hAnsi="Century Gothic" w:cs="Calibri"/>
          <w:sz w:val="20"/>
          <w:szCs w:val="20"/>
          <w:lang w:eastAsia="pt-BR"/>
        </w:rPr>
        <w:t xml:space="preserve"> </w:t>
      </w:r>
      <w:r w:rsidRPr="006B61A8">
        <w:rPr>
          <w:rFonts w:ascii="Century Gothic" w:eastAsia="Times New Roman" w:hAnsi="Century Gothic" w:cs="Calibri"/>
          <w:sz w:val="20"/>
          <w:szCs w:val="20"/>
          <w:lang w:eastAsia="pt-BR"/>
        </w:rPr>
        <w:t xml:space="preserve">A contratada deverá manter-se durante a execução do contrato em compatibilidade com as obrigações assumidas, todas as condições de habilitação e qualificação exigidas no objeto.    </w:t>
      </w:r>
    </w:p>
    <w:p w14:paraId="139A561B" w14:textId="66A46C68" w:rsidR="00D0717F"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sz w:val="20"/>
          <w:szCs w:val="20"/>
          <w:lang w:eastAsia="pt-BR"/>
        </w:rPr>
        <w:t>4.2.2.5.</w:t>
      </w:r>
      <w:r w:rsidRPr="0039352B">
        <w:rPr>
          <w:rFonts w:ascii="Century Gothic" w:eastAsia="Times New Roman" w:hAnsi="Century Gothic" w:cs="Calibri"/>
          <w:b/>
          <w:sz w:val="20"/>
          <w:szCs w:val="20"/>
          <w:lang w:eastAsia="pt-BR"/>
        </w:rPr>
        <w:t xml:space="preserve"> </w:t>
      </w:r>
      <w:r>
        <w:rPr>
          <w:rFonts w:ascii="Century Gothic" w:eastAsia="Times New Roman" w:hAnsi="Century Gothic" w:cs="Calibri"/>
          <w:sz w:val="20"/>
          <w:szCs w:val="20"/>
          <w:lang w:eastAsia="pt-BR"/>
        </w:rPr>
        <w:t>A</w:t>
      </w:r>
      <w:r w:rsidRPr="00CF70C0">
        <w:rPr>
          <w:rFonts w:ascii="Century Gothic" w:eastAsia="Times New Roman" w:hAnsi="Century Gothic" w:cs="Calibri"/>
          <w:sz w:val="20"/>
          <w:szCs w:val="20"/>
          <w:lang w:eastAsia="pt-BR"/>
        </w:rPr>
        <w:t xml:space="preserve"> empresa contratada será responsável pela montagem e verificação completa do funcionamento dos materiais (contêineres) no momento da entrega, criando um checklist detalhado. No encerramento do evento, a mesma empresa realizará a checagem minuciosa de todos os itens no momento da devolução.</w:t>
      </w:r>
    </w:p>
    <w:p w14:paraId="22E60EF8" w14:textId="284D78B7" w:rsidR="00D0717F" w:rsidRPr="0039352B" w:rsidRDefault="00D0717F"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bCs/>
          <w:sz w:val="20"/>
          <w:szCs w:val="20"/>
          <w:lang w:eastAsia="pt-BR"/>
        </w:rPr>
        <w:t>4.2.2.6</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A</w:t>
      </w:r>
      <w:r w:rsidRPr="00921017">
        <w:rPr>
          <w:rFonts w:ascii="Century Gothic" w:hAnsi="Century Gothic" w:cs="Calibri"/>
          <w:bCs/>
          <w:sz w:val="20"/>
          <w:szCs w:val="20"/>
        </w:rPr>
        <w:t xml:space="preserve"> contratada será integralmente responsável pela </w:t>
      </w:r>
      <w:r w:rsidRPr="00921017">
        <w:rPr>
          <w:rFonts w:ascii="Century Gothic" w:eastAsia="Times New Roman" w:hAnsi="Century Gothic" w:cs="Calibri"/>
          <w:bCs/>
          <w:sz w:val="20"/>
          <w:szCs w:val="20"/>
        </w:rPr>
        <w:t>contratação e gestão dos serviços de vídeo e imagem</w:t>
      </w:r>
      <w:r w:rsidRPr="00921017">
        <w:rPr>
          <w:rFonts w:ascii="Century Gothic" w:hAnsi="Century Gothic" w:cs="Calibri"/>
          <w:bCs/>
          <w:sz w:val="20"/>
          <w:szCs w:val="20"/>
        </w:rPr>
        <w:t xml:space="preserve"> para o telão, incluindo o fornecimento e operação de </w:t>
      </w:r>
      <w:r w:rsidRPr="00921017">
        <w:rPr>
          <w:rFonts w:ascii="Century Gothic" w:eastAsia="Times New Roman" w:hAnsi="Century Gothic" w:cs="Calibri"/>
          <w:bCs/>
          <w:sz w:val="20"/>
          <w:szCs w:val="20"/>
        </w:rPr>
        <w:t>duas câmeras profissionais</w:t>
      </w:r>
      <w:r w:rsidRPr="00921017">
        <w:rPr>
          <w:rFonts w:ascii="Century Gothic" w:hAnsi="Century Gothic" w:cs="Calibri"/>
          <w:bCs/>
          <w:sz w:val="20"/>
          <w:szCs w:val="20"/>
        </w:rPr>
        <w:t xml:space="preserve">. Essa responsabilidade abrange, mas não se limita a: </w:t>
      </w:r>
    </w:p>
    <w:p w14:paraId="6ED90CAB" w14:textId="05CCD2D3" w:rsidR="00D0717F" w:rsidRPr="00921017"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4.2.2.7</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Pr="00921017">
        <w:rPr>
          <w:rFonts w:ascii="Century Gothic" w:eastAsia="Times New Roman" w:hAnsi="Century Gothic" w:cs="Calibri"/>
          <w:bCs/>
          <w:sz w:val="20"/>
          <w:szCs w:val="20"/>
          <w:lang w:eastAsia="pt-BR"/>
        </w:rPr>
        <w:t>Fornecimento de Equipamentos: Disponibilizar e garantir a funcionalidade de todo o equipamento necessário, incluindo as duas câmeras profissionais de alta qualidade, lentes, tripés, cabos, e qualquer outro acessório essencial para a captação e transmissão de imagens para o telão.</w:t>
      </w:r>
    </w:p>
    <w:p w14:paraId="17C7EE64" w14:textId="23FC9B44" w:rsidR="00D0717F" w:rsidRPr="00921017"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4.2.2.8</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Pr="00921017">
        <w:rPr>
          <w:rFonts w:ascii="Century Gothic" w:eastAsia="Times New Roman" w:hAnsi="Century Gothic" w:cs="Calibri"/>
          <w:bCs/>
          <w:sz w:val="20"/>
          <w:szCs w:val="20"/>
          <w:lang w:eastAsia="pt-BR"/>
        </w:rPr>
        <w:t>Equipe Técnica Especializada: Contratar e gerenciar profissionais qualificados, como operadores de câmera, técnicos de vídeo, e coordenadores de imagem, que possuam experiência comprovada na operação dos equipamentos e na produção de conteúdo para eventos ao vivo.</w:t>
      </w:r>
    </w:p>
    <w:p w14:paraId="6C1125F4" w14:textId="01C261E6" w:rsidR="00D0717F" w:rsidRPr="00921017"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 xml:space="preserve">4.2.2.9. </w:t>
      </w:r>
      <w:r w:rsidRPr="00921017">
        <w:rPr>
          <w:rFonts w:ascii="Century Gothic" w:eastAsia="Times New Roman" w:hAnsi="Century Gothic" w:cs="Calibri"/>
          <w:bCs/>
          <w:sz w:val="20"/>
          <w:szCs w:val="20"/>
          <w:lang w:eastAsia="pt-BR"/>
        </w:rPr>
        <w:t>Captação e Transmissão: Realizar a captação de imagens em tempo real durante todo o período do evento, assegurando a qualidade da transmissão para o telão. Isso inclui a escolha dos melhores ângulos, foco adequado e transições suaves entre as câmeras.</w:t>
      </w:r>
    </w:p>
    <w:p w14:paraId="68E9E13F" w14:textId="10DD3E08" w:rsidR="00D0717F" w:rsidRPr="00921017"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 xml:space="preserve">4.2.2.10. </w:t>
      </w:r>
      <w:r w:rsidRPr="00921017">
        <w:rPr>
          <w:rFonts w:ascii="Century Gothic" w:eastAsia="Times New Roman" w:hAnsi="Century Gothic" w:cs="Calibri"/>
          <w:bCs/>
          <w:sz w:val="20"/>
          <w:szCs w:val="20"/>
          <w:lang w:eastAsia="pt-BR"/>
        </w:rPr>
        <w:t>Infraestrutura e Conectividade: Montar e operar toda a infraestrutura de vídeo, incluindo a conexão das câmeras ao sistema do telão, garantindo a estabilidade do sinal e a ausência de falhas técnicas.</w:t>
      </w:r>
    </w:p>
    <w:p w14:paraId="6F732565" w14:textId="4E7D7E8C" w:rsidR="00D0717F" w:rsidRPr="00921017"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 xml:space="preserve">4.2.2.11. </w:t>
      </w:r>
      <w:r w:rsidRPr="00921017">
        <w:rPr>
          <w:rFonts w:ascii="Century Gothic" w:eastAsia="Times New Roman" w:hAnsi="Century Gothic" w:cs="Calibri"/>
          <w:bCs/>
          <w:sz w:val="20"/>
          <w:szCs w:val="20"/>
          <w:lang w:eastAsia="pt-BR"/>
        </w:rPr>
        <w:t>Manutenção e Suporte: Manter os equipamentos em perfeito estado de funcionamento durante todo o evento, com equipe de suporte técnico disponível para resolver qualquer imprevisto ou falha que possa ocorrer.</w:t>
      </w:r>
    </w:p>
    <w:p w14:paraId="2F6E8908" w14:textId="20CFFAAE" w:rsidR="00D0717F" w:rsidRPr="00921017"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 xml:space="preserve">4.2.2.12. </w:t>
      </w:r>
      <w:r w:rsidRPr="00921017">
        <w:rPr>
          <w:rFonts w:ascii="Century Gothic" w:eastAsia="Times New Roman" w:hAnsi="Century Gothic" w:cs="Calibri"/>
          <w:bCs/>
          <w:sz w:val="20"/>
          <w:szCs w:val="20"/>
          <w:lang w:eastAsia="pt-BR"/>
        </w:rPr>
        <w:t>Qualidade da Imagem: Assegurar que as imagens projetadas no telão apresentem alta resolução, cores fiéis e sejam claramente visíveis por todo o público.</w:t>
      </w:r>
    </w:p>
    <w:p w14:paraId="3E8BBCC4" w14:textId="67A9D748" w:rsidR="00D0717F"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 xml:space="preserve">4.2.2.13. </w:t>
      </w:r>
      <w:r w:rsidRPr="00921017">
        <w:rPr>
          <w:rFonts w:ascii="Century Gothic" w:eastAsia="Times New Roman" w:hAnsi="Century Gothic" w:cs="Calibri"/>
          <w:bCs/>
          <w:sz w:val="20"/>
          <w:szCs w:val="20"/>
          <w:lang w:eastAsia="pt-BR"/>
        </w:rPr>
        <w:t>A Contratada deverá garantir que todos os serviços sejam executados com excelência, contribuindo para a experiência visual do público e o sucesso do evento.</w:t>
      </w:r>
    </w:p>
    <w:p w14:paraId="11D58246" w14:textId="22DDA3B3" w:rsidR="00D0717F" w:rsidRPr="00674A3B" w:rsidRDefault="00D0717F"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 xml:space="preserve">4.2.2.14. </w:t>
      </w:r>
      <w:r>
        <w:rPr>
          <w:rFonts w:ascii="Century Gothic" w:eastAsia="Times New Roman" w:hAnsi="Century Gothic" w:cs="Calibri"/>
          <w:bCs/>
          <w:sz w:val="20"/>
          <w:szCs w:val="20"/>
          <w:lang w:eastAsia="pt-BR"/>
        </w:rPr>
        <w:t>A</w:t>
      </w:r>
      <w:r w:rsidRPr="00921017">
        <w:rPr>
          <w:rFonts w:ascii="Century Gothic" w:eastAsia="Times New Roman" w:hAnsi="Century Gothic" w:cs="Calibri"/>
          <w:bCs/>
          <w:sz w:val="20"/>
          <w:szCs w:val="20"/>
          <w:lang w:eastAsia="pt-BR"/>
        </w:rPr>
        <w:t xml:space="preserve"> empresa contratada deverá </w:t>
      </w:r>
      <w:r w:rsidRPr="00921017">
        <w:rPr>
          <w:rFonts w:ascii="Century Gothic" w:eastAsia="Times New Roman" w:hAnsi="Century Gothic" w:cs="Calibri"/>
          <w:sz w:val="20"/>
          <w:szCs w:val="20"/>
          <w:lang w:eastAsia="pt-BR"/>
        </w:rPr>
        <w:t xml:space="preserve">disponibilizar diárias de serviços gerais, </w:t>
      </w:r>
      <w:r w:rsidRPr="00921017">
        <w:rPr>
          <w:rFonts w:ascii="Century Gothic" w:eastAsia="Times New Roman" w:hAnsi="Century Gothic" w:cs="Calibri"/>
          <w:bCs/>
          <w:sz w:val="20"/>
          <w:szCs w:val="20"/>
          <w:lang w:eastAsia="pt-BR"/>
        </w:rPr>
        <w:t>responsabilizando-se integralmente pelo pagamento dessas diárias e de todas as despesas relacionadas aos funcionários. As atividades incluirão varrição, lavagem, desinfecção de superfícies, remoção de resíduos, entre outros serviços de limpeza e manutenção necessários.</w:t>
      </w:r>
    </w:p>
    <w:p w14:paraId="46F36D74" w14:textId="56AB4FB0" w:rsidR="00D0717F" w:rsidRPr="00674A3B"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sz w:val="20"/>
          <w:szCs w:val="20"/>
          <w:lang w:eastAsia="pt-BR"/>
        </w:rPr>
        <w:lastRenderedPageBreak/>
        <w:t>4.2.2.15</w:t>
      </w:r>
      <w:r w:rsidRPr="004F392F">
        <w:rPr>
          <w:rFonts w:ascii="Century Gothic" w:eastAsia="Times New Roman" w:hAnsi="Century Gothic" w:cs="Calibri"/>
          <w:b/>
          <w:sz w:val="20"/>
          <w:szCs w:val="20"/>
          <w:lang w:eastAsia="pt-BR"/>
        </w:rPr>
        <w:t xml:space="preserve">. </w:t>
      </w:r>
      <w:r w:rsidRPr="004F392F">
        <w:rPr>
          <w:rFonts w:ascii="Century Gothic" w:hAnsi="Century Gothic" w:cs="Calibri"/>
          <w:bCs/>
          <w:sz w:val="20"/>
          <w:szCs w:val="20"/>
        </w:rPr>
        <w:t>A</w:t>
      </w:r>
      <w:r w:rsidRPr="00674A3B">
        <w:rPr>
          <w:rFonts w:ascii="Century Gothic" w:hAnsi="Century Gothic" w:cs="Calibri"/>
          <w:bCs/>
          <w:sz w:val="20"/>
          <w:szCs w:val="20"/>
        </w:rPr>
        <w:t xml:space="preserve"> Contratada será integralmente responsável pela </w:t>
      </w:r>
      <w:r w:rsidRPr="00674A3B">
        <w:rPr>
          <w:rFonts w:ascii="Century Gothic" w:eastAsia="Times New Roman" w:hAnsi="Century Gothic" w:cs="Calibri"/>
          <w:bCs/>
          <w:sz w:val="20"/>
          <w:szCs w:val="20"/>
        </w:rPr>
        <w:t>divulgação estratégica e execução das campanhas promocionais do evento nas mídias</w:t>
      </w:r>
      <w:r w:rsidRPr="00674A3B">
        <w:rPr>
          <w:rFonts w:ascii="Century Gothic" w:hAnsi="Century Gothic" w:cs="Calibri"/>
          <w:bCs/>
          <w:sz w:val="20"/>
          <w:szCs w:val="20"/>
        </w:rPr>
        <w:t>, conforme o cronograma e as diretrizes estabelecidas pela comissão organizadora. Esta responsabilidade inclui:</w:t>
      </w:r>
      <w:r>
        <w:rPr>
          <w:rFonts w:ascii="Century Gothic" w:hAnsi="Century Gothic" w:cs="Calibri"/>
          <w:bCs/>
          <w:sz w:val="20"/>
          <w:szCs w:val="20"/>
        </w:rPr>
        <w:t xml:space="preserve"> </w:t>
      </w:r>
    </w:p>
    <w:p w14:paraId="03BAD38F" w14:textId="35BCD327" w:rsidR="00D0717F" w:rsidRPr="00674A3B"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4.2.2.15.1</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Rádio:</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Desenvolvimento e produção de spots e jingles cativantes</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Negociação e compra de espaços e inserções em emissoras de rádio de alcance relevante para o público-alvo</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Monitoramento da veiculação e relatórios de performance.</w:t>
      </w:r>
    </w:p>
    <w:p w14:paraId="3152D550" w14:textId="0A1E8B8B" w:rsidR="00D0717F" w:rsidRPr="00674A3B"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4.2.2.15.2</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Jornal: Criação de anúncios e matérias informativas com design atraente e conteúdo claro; Negociação e aquisição de espaços publicitários em jornais de circulação regional e/ou local; Acompanhamento da publicação e verificação da qualidade das inserções.</w:t>
      </w:r>
    </w:p>
    <w:p w14:paraId="51CE3906" w14:textId="58DA7976" w:rsidR="00D0717F" w:rsidRPr="00674A3B"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4</w:t>
      </w:r>
      <w:r w:rsidRPr="004F392F">
        <w:rPr>
          <w:rFonts w:ascii="Century Gothic" w:eastAsia="Times New Roman" w:hAnsi="Century Gothic" w:cs="Calibri"/>
          <w:b/>
          <w:bCs/>
          <w:sz w:val="20"/>
          <w:szCs w:val="20"/>
          <w:lang w:eastAsia="pt-BR"/>
        </w:rPr>
        <w:t>.</w:t>
      </w:r>
      <w:r>
        <w:rPr>
          <w:rFonts w:ascii="Century Gothic" w:eastAsia="Times New Roman" w:hAnsi="Century Gothic" w:cs="Calibri"/>
          <w:b/>
          <w:bCs/>
          <w:sz w:val="20"/>
          <w:szCs w:val="20"/>
          <w:lang w:eastAsia="pt-BR"/>
        </w:rPr>
        <w:t>2.2.15.3</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Internet:</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Desenvolvimento e gestão de campanhas em mídias sociais (Facebook, Instagram, etc.), incluindo criação de conteúdo visual e textual, gerenciamento de impulsionamento e interação com o público</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Criação e otimização de anúncios em plataformas digitais (Google Ads, portais de notícias, etc.)</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Disparos de e-mail marketing para bases de dados segmentadas, se aplicável e autorizado</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Monitoramento constante do desempenho das campanhas online, com análise de métricas e relatórios de resultados.</w:t>
      </w:r>
    </w:p>
    <w:p w14:paraId="6F6E88A6" w14:textId="0E23CD9A" w:rsidR="00D0717F" w:rsidRPr="00674A3B" w:rsidRDefault="00D0717F" w:rsidP="00D0717F">
      <w:pPr>
        <w:autoSpaceDE w:val="0"/>
        <w:autoSpaceDN w:val="0"/>
        <w:adjustRightInd w:val="0"/>
        <w:rPr>
          <w:rFonts w:ascii="Century Gothic" w:eastAsia="Times New Roman" w:hAnsi="Century Gothic" w:cs="Calibri"/>
          <w:bCs/>
          <w:sz w:val="20"/>
          <w:szCs w:val="20"/>
          <w:lang w:eastAsia="pt-BR"/>
        </w:rPr>
      </w:pPr>
      <w:r>
        <w:rPr>
          <w:rFonts w:ascii="Century Gothic" w:eastAsia="Times New Roman" w:hAnsi="Century Gothic" w:cs="Calibri"/>
          <w:b/>
          <w:bCs/>
          <w:sz w:val="20"/>
          <w:szCs w:val="20"/>
          <w:lang w:eastAsia="pt-BR"/>
        </w:rPr>
        <w:t>4</w:t>
      </w:r>
      <w:r w:rsidRPr="004F392F">
        <w:rPr>
          <w:rFonts w:ascii="Century Gothic" w:eastAsia="Times New Roman" w:hAnsi="Century Gothic" w:cs="Calibri"/>
          <w:b/>
          <w:bCs/>
          <w:sz w:val="20"/>
          <w:szCs w:val="20"/>
          <w:lang w:eastAsia="pt-BR"/>
        </w:rPr>
        <w:t>.</w:t>
      </w:r>
      <w:r>
        <w:rPr>
          <w:rFonts w:ascii="Century Gothic" w:eastAsia="Times New Roman" w:hAnsi="Century Gothic" w:cs="Calibri"/>
          <w:b/>
          <w:bCs/>
          <w:sz w:val="20"/>
          <w:szCs w:val="20"/>
          <w:lang w:eastAsia="pt-BR"/>
        </w:rPr>
        <w:t>2.2.15.4</w:t>
      </w:r>
      <w:r w:rsidRPr="004F392F">
        <w:rPr>
          <w:rFonts w:ascii="Century Gothic" w:eastAsia="Times New Roman" w:hAnsi="Century Gothic" w:cs="Calibri"/>
          <w:b/>
          <w:bCs/>
          <w:sz w:val="20"/>
          <w:szCs w:val="20"/>
          <w:lang w:eastAsia="pt-BR"/>
        </w:rPr>
        <w:t>.</w:t>
      </w:r>
      <w:r>
        <w:rPr>
          <w:rFonts w:ascii="Century Gothic" w:eastAsia="Times New Roman" w:hAnsi="Century Gothic" w:cs="Calibri"/>
          <w:bCs/>
          <w:sz w:val="20"/>
          <w:szCs w:val="20"/>
          <w:lang w:eastAsia="pt-BR"/>
        </w:rPr>
        <w:t xml:space="preserve"> </w:t>
      </w:r>
      <w:r w:rsidRPr="00674A3B">
        <w:rPr>
          <w:rFonts w:ascii="Century Gothic" w:eastAsia="Times New Roman" w:hAnsi="Century Gothic" w:cs="Calibri"/>
          <w:bCs/>
          <w:sz w:val="20"/>
          <w:szCs w:val="20"/>
          <w:lang w:eastAsia="pt-BR"/>
        </w:rPr>
        <w:t>A Contratada deverá garantir que a divulgação alcance o maior número possível de pessoas, utilizando uma abordagem integrada e eficiente em todas as plataformas, sempre em estrita conformidade com o cronograma definido pela comissão organizadora.</w:t>
      </w:r>
    </w:p>
    <w:p w14:paraId="7E7D309A" w14:textId="05616284"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4F392F">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2.15.5</w:t>
      </w:r>
      <w:r w:rsidR="00D0717F" w:rsidRPr="004F392F">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 xml:space="preserve"> Contratada será integralmente responsável pela criação, design, produção e entrega de todos os materiais de divulgação do evento, conforme especificações e prazos acordados com a municipalidade. Esta responsabilidade inclui, mas não se limita a:</w:t>
      </w:r>
    </w:p>
    <w:p w14:paraId="23BE7E28" w14:textId="117F13A1"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4F392F">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2.15.6.</w:t>
      </w:r>
      <w:r w:rsidR="00D0717F">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 xml:space="preserve"> Desenvolvimento Criativo: Elaborar propostas de design originais e impactantes para todos os materiais, alinhadas à identidade visual e aos objetivos da </w:t>
      </w:r>
      <w:r w:rsidR="00D0717F">
        <w:rPr>
          <w:rFonts w:ascii="Century Gothic" w:eastAsia="Times New Roman" w:hAnsi="Century Gothic" w:cs="Calibri"/>
          <w:sz w:val="20"/>
          <w:szCs w:val="20"/>
          <w:lang w:eastAsia="pt-BR"/>
        </w:rPr>
        <w:t>26ª</w:t>
      </w:r>
      <w:r w:rsidR="00D0717F" w:rsidRPr="004B69EB">
        <w:rPr>
          <w:rFonts w:ascii="Century Gothic" w:eastAsia="Times New Roman" w:hAnsi="Century Gothic" w:cs="Calibri"/>
          <w:sz w:val="20"/>
          <w:szCs w:val="20"/>
          <w:lang w:eastAsia="pt-BR"/>
        </w:rPr>
        <w:t xml:space="preserve"> Festa da Leitoa no Tacho.</w:t>
      </w:r>
    </w:p>
    <w:p w14:paraId="5DFA81E5" w14:textId="00D7B4B4"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4F392F">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2.15.7</w:t>
      </w:r>
      <w:r w:rsidR="00D0717F" w:rsidRPr="004F392F">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 xml:space="preserve">Produção de Materiais Impressos: Garantir a produção de alta qualidade de: Banners: Em diversos tamanhos e formatos, para </w:t>
      </w:r>
      <w:r w:rsidR="00D0717F" w:rsidRPr="00C86D53">
        <w:rPr>
          <w:rFonts w:ascii="Century Gothic" w:eastAsia="Times New Roman" w:hAnsi="Century Gothic" w:cs="Calibri"/>
          <w:sz w:val="20"/>
          <w:szCs w:val="20"/>
          <w:lang w:eastAsia="pt-BR"/>
        </w:rPr>
        <w:t xml:space="preserve">divulgação do evento e </w:t>
      </w:r>
      <w:r w:rsidR="00D0717F" w:rsidRPr="004B69EB">
        <w:rPr>
          <w:rFonts w:ascii="Century Gothic" w:eastAsia="Times New Roman" w:hAnsi="Century Gothic" w:cs="Calibri"/>
          <w:sz w:val="20"/>
          <w:szCs w:val="20"/>
          <w:lang w:eastAsia="pt-BR"/>
        </w:rPr>
        <w:t>sinalização interna e externa</w:t>
      </w:r>
      <w:r w:rsidR="00D0717F" w:rsidRPr="00C86D53">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Cartazes: Para ampla distribuição em locais estratégicos</w:t>
      </w:r>
      <w:r w:rsidR="00D0717F" w:rsidRPr="00C86D53">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Adesivos: Para diversas aplicações, como identificação ou decoração</w:t>
      </w:r>
      <w:r w:rsidR="00D0717F" w:rsidRPr="00C86D53">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Cardápios: Com layout claro e atraente, listando as opções gastronômicas do evento</w:t>
      </w:r>
      <w:r w:rsidR="00D0717F" w:rsidRPr="00C86D53">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 xml:space="preserve">Outros materiais impressos: Conforme a demanda específica do evento (ex: </w:t>
      </w:r>
      <w:r w:rsidR="00D0717F" w:rsidRPr="00C86D53">
        <w:rPr>
          <w:rFonts w:ascii="Century Gothic" w:eastAsia="Times New Roman" w:hAnsi="Century Gothic" w:cs="Calibri"/>
          <w:sz w:val="20"/>
          <w:szCs w:val="20"/>
          <w:lang w:eastAsia="pt-BR"/>
        </w:rPr>
        <w:t>convites</w:t>
      </w:r>
      <w:r w:rsidR="00D0717F" w:rsidRPr="004B69EB">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balões infláveis, pulseiras e outros</w:t>
      </w:r>
      <w:r w:rsidR="00D0717F" w:rsidRPr="004B69EB">
        <w:rPr>
          <w:rFonts w:ascii="Century Gothic" w:eastAsia="Times New Roman" w:hAnsi="Century Gothic" w:cs="Calibri"/>
          <w:sz w:val="20"/>
          <w:szCs w:val="20"/>
          <w:lang w:eastAsia="pt-BR"/>
        </w:rPr>
        <w:t>).</w:t>
      </w:r>
    </w:p>
    <w:p w14:paraId="6E562553" w14:textId="57501B32"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D445FB">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2.15.8</w:t>
      </w:r>
      <w:r w:rsidR="00D0717F" w:rsidRPr="00D445FB">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Gestão de Fornecedores: Coordenar todo o processo de produção, incluindo a escolha e gestão de fornecedores de impressão e acabamento, garantindo a qualidade final e o cumprimento dos prazos.</w:t>
      </w:r>
    </w:p>
    <w:p w14:paraId="79E2DA02" w14:textId="35880A47"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4F392F">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2.15.9.</w:t>
      </w:r>
      <w:r w:rsidR="00D0717F">
        <w:rPr>
          <w:rFonts w:ascii="Century Gothic" w:eastAsia="Times New Roman" w:hAnsi="Century Gothic" w:cs="Calibri"/>
          <w:sz w:val="20"/>
          <w:szCs w:val="20"/>
          <w:lang w:eastAsia="pt-BR"/>
        </w:rPr>
        <w:t xml:space="preserve"> </w:t>
      </w:r>
      <w:r w:rsidR="00D0717F" w:rsidRPr="004B69EB">
        <w:rPr>
          <w:rFonts w:ascii="Century Gothic" w:eastAsia="Times New Roman" w:hAnsi="Century Gothic" w:cs="Calibri"/>
          <w:sz w:val="20"/>
          <w:szCs w:val="20"/>
          <w:lang w:eastAsia="pt-BR"/>
        </w:rPr>
        <w:t>Controle de Qualidade: Realizar rigorosa verificação de todos os materiais produzidos para assegurar a ausência de erros de impressão, cortes, cores e acabamento.</w:t>
      </w:r>
    </w:p>
    <w:p w14:paraId="0ED27E7C" w14:textId="4E8B6FB2"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4F392F">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 xml:space="preserve">2.15.10. </w:t>
      </w:r>
      <w:r w:rsidR="00D0717F" w:rsidRPr="004B69EB">
        <w:rPr>
          <w:rFonts w:ascii="Century Gothic" w:eastAsia="Times New Roman" w:hAnsi="Century Gothic" w:cs="Calibri"/>
          <w:sz w:val="20"/>
          <w:szCs w:val="20"/>
          <w:lang w:eastAsia="pt-BR"/>
        </w:rPr>
        <w:t>Logística e Entrega: Planejar e executar a entrega de todos os materiais no local e prazo definidos, assegurando sua integridade durante o transporte.</w:t>
      </w:r>
    </w:p>
    <w:p w14:paraId="3C4B02FC" w14:textId="77178C65"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4F392F">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 xml:space="preserve">2.15.11. </w:t>
      </w:r>
      <w:r w:rsidR="00D0717F" w:rsidRPr="004B69EB">
        <w:rPr>
          <w:rFonts w:ascii="Century Gothic" w:eastAsia="Times New Roman" w:hAnsi="Century Gothic" w:cs="Calibri"/>
          <w:sz w:val="20"/>
          <w:szCs w:val="20"/>
          <w:lang w:eastAsia="pt-BR"/>
        </w:rPr>
        <w:t>Direitos de Imagem e Propriedade Intelectual: Assegurar que todo o material criado e produzido esteja em conformidade com as leis de direitos autorais e de imagem, sendo de propriedade da municipalidade ou com as devidas licenças de uso.</w:t>
      </w:r>
    </w:p>
    <w:p w14:paraId="24BE5045" w14:textId="415FFB4B" w:rsidR="00D0717F" w:rsidRPr="004B69EB"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4F392F">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 xml:space="preserve">2.15.12. </w:t>
      </w:r>
      <w:r w:rsidR="00D0717F" w:rsidRPr="004B69EB">
        <w:rPr>
          <w:rFonts w:ascii="Century Gothic" w:eastAsia="Times New Roman" w:hAnsi="Century Gothic" w:cs="Calibri"/>
          <w:sz w:val="20"/>
          <w:szCs w:val="20"/>
          <w:lang w:eastAsia="pt-BR"/>
        </w:rPr>
        <w:t xml:space="preserve">A Contratada deverá entregar materiais de divulgação que não apenas informem, mas que também engajem o público e reforcem a identidade visual e a grandiosidade da </w:t>
      </w:r>
      <w:r w:rsidR="00D0717F">
        <w:rPr>
          <w:rFonts w:ascii="Century Gothic" w:eastAsia="Times New Roman" w:hAnsi="Century Gothic" w:cs="Calibri"/>
          <w:sz w:val="20"/>
          <w:szCs w:val="20"/>
          <w:lang w:eastAsia="pt-BR"/>
        </w:rPr>
        <w:t>26ª</w:t>
      </w:r>
      <w:r w:rsidR="00D0717F" w:rsidRPr="004B69EB">
        <w:rPr>
          <w:rFonts w:ascii="Century Gothic" w:eastAsia="Times New Roman" w:hAnsi="Century Gothic" w:cs="Calibri"/>
          <w:sz w:val="20"/>
          <w:szCs w:val="20"/>
          <w:lang w:eastAsia="pt-BR"/>
        </w:rPr>
        <w:t xml:space="preserve"> Festa da Leitoa no Tacho.</w:t>
      </w:r>
    </w:p>
    <w:p w14:paraId="341A2EEC" w14:textId="304FA975" w:rsidR="00D0717F" w:rsidRPr="00C86D53" w:rsidRDefault="003B3063" w:rsidP="00D0717F">
      <w:pPr>
        <w:widowControl w:val="0"/>
        <w:autoSpaceDE w:val="0"/>
        <w:autoSpaceDN w:val="0"/>
        <w:adjustRightInd w:val="0"/>
        <w:rPr>
          <w:rFonts w:ascii="Century Gothic" w:hAnsi="Century Gothic" w:cs="Calibri"/>
          <w:sz w:val="20"/>
          <w:szCs w:val="20"/>
        </w:rPr>
      </w:pPr>
      <w:r>
        <w:rPr>
          <w:rFonts w:ascii="Century Gothic" w:eastAsia="Times New Roman" w:hAnsi="Century Gothic" w:cs="Calibri"/>
          <w:b/>
          <w:bCs/>
          <w:sz w:val="20"/>
          <w:szCs w:val="20"/>
          <w:lang w:eastAsia="pt-BR"/>
        </w:rPr>
        <w:t>4</w:t>
      </w:r>
      <w:r w:rsidR="00D0717F" w:rsidRPr="00B96287">
        <w:rPr>
          <w:rFonts w:ascii="Century Gothic" w:eastAsia="Times New Roman" w:hAnsi="Century Gothic" w:cs="Calibri"/>
          <w:b/>
          <w:bCs/>
          <w:sz w:val="20"/>
          <w:szCs w:val="20"/>
          <w:lang w:eastAsia="pt-BR"/>
        </w:rPr>
        <w:t>.2.</w:t>
      </w:r>
      <w:r w:rsidR="00D0717F">
        <w:rPr>
          <w:rFonts w:ascii="Century Gothic" w:eastAsia="Times New Roman" w:hAnsi="Century Gothic" w:cs="Calibri"/>
          <w:b/>
          <w:bCs/>
          <w:sz w:val="20"/>
          <w:szCs w:val="20"/>
          <w:lang w:eastAsia="pt-BR"/>
        </w:rPr>
        <w:t>15.13</w:t>
      </w:r>
      <w:r w:rsidR="00D0717F" w:rsidRPr="00B96287">
        <w:rPr>
          <w:rFonts w:ascii="Century Gothic" w:eastAsia="Times New Roman" w:hAnsi="Century Gothic" w:cs="Calibri"/>
          <w:b/>
          <w:bCs/>
          <w:sz w:val="20"/>
          <w:szCs w:val="20"/>
          <w:lang w:eastAsia="pt-BR"/>
        </w:rPr>
        <w:t xml:space="preserve">. </w:t>
      </w:r>
      <w:r w:rsidR="00D0717F" w:rsidRPr="00B96287">
        <w:rPr>
          <w:rFonts w:ascii="Century Gothic" w:hAnsi="Century Gothic" w:cs="Calibri"/>
          <w:sz w:val="20"/>
          <w:szCs w:val="20"/>
        </w:rPr>
        <w:t>A</w:t>
      </w:r>
      <w:r w:rsidR="00D0717F" w:rsidRPr="00C86D53">
        <w:rPr>
          <w:rFonts w:ascii="Century Gothic" w:hAnsi="Century Gothic" w:cs="Calibri"/>
          <w:sz w:val="20"/>
          <w:szCs w:val="20"/>
        </w:rPr>
        <w:t xml:space="preserve"> Contratada será responsável pelo </w:t>
      </w:r>
      <w:r w:rsidR="00D0717F" w:rsidRPr="00C86D53">
        <w:rPr>
          <w:rFonts w:ascii="Century Gothic" w:eastAsia="Times New Roman" w:hAnsi="Century Gothic" w:cs="Calibri"/>
          <w:sz w:val="20"/>
          <w:szCs w:val="20"/>
        </w:rPr>
        <w:t>planejamento, execução e avaliação geral</w:t>
      </w:r>
      <w:r w:rsidR="00D0717F" w:rsidRPr="00C86D53">
        <w:rPr>
          <w:rFonts w:ascii="Century Gothic" w:hAnsi="Century Gothic" w:cs="Calibri"/>
          <w:sz w:val="20"/>
          <w:szCs w:val="20"/>
        </w:rPr>
        <w:t xml:space="preserve"> do evento, garantindo seu sucesso em todas as etapas. Suas atribuições incluem:</w:t>
      </w:r>
    </w:p>
    <w:p w14:paraId="6B86F4FD" w14:textId="488B436C"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B96287">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15.13</w:t>
      </w:r>
      <w:r w:rsidR="00D0717F" w:rsidRPr="00B96287">
        <w:rPr>
          <w:rFonts w:ascii="Century Gothic" w:eastAsia="Times New Roman" w:hAnsi="Century Gothic" w:cs="Calibri"/>
          <w:b/>
          <w:sz w:val="20"/>
          <w:szCs w:val="20"/>
          <w:lang w:eastAsia="pt-BR"/>
        </w:rPr>
        <w:t>.1.</w:t>
      </w:r>
      <w:r w:rsidR="00D0717F">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Planejamento Estratégico: Definir datas, local, público-alvo e a programação completa do evento.</w:t>
      </w:r>
    </w:p>
    <w:p w14:paraId="33718546" w14:textId="3D665DF6"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Pr>
          <w:rFonts w:ascii="Century Gothic" w:eastAsia="Times New Roman" w:hAnsi="Century Gothic" w:cs="Calibri"/>
          <w:b/>
          <w:sz w:val="20"/>
          <w:szCs w:val="20"/>
          <w:lang w:eastAsia="pt-BR"/>
        </w:rPr>
        <w:t xml:space="preserve">.2.15.13.2. </w:t>
      </w:r>
      <w:r w:rsidR="00D0717F" w:rsidRPr="00C86D53">
        <w:rPr>
          <w:rFonts w:ascii="Century Gothic" w:eastAsia="Times New Roman" w:hAnsi="Century Gothic" w:cs="Calibri"/>
          <w:sz w:val="20"/>
          <w:szCs w:val="20"/>
          <w:lang w:eastAsia="pt-BR"/>
        </w:rPr>
        <w:t>Articulação e Parcerias: Buscar e formalizar apoio institucional, logístico e financeiro com parceiros e patrocinadores.</w:t>
      </w:r>
    </w:p>
    <w:p w14:paraId="25128F8B" w14:textId="072E3899"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lastRenderedPageBreak/>
        <w:t>4</w:t>
      </w:r>
      <w:r w:rsidR="00D0717F">
        <w:rPr>
          <w:rFonts w:ascii="Century Gothic" w:eastAsia="Times New Roman" w:hAnsi="Century Gothic" w:cs="Calibri"/>
          <w:b/>
          <w:sz w:val="20"/>
          <w:szCs w:val="20"/>
          <w:lang w:eastAsia="pt-BR"/>
        </w:rPr>
        <w:t>.2.15.13.3</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Coordenação Operacional: Gerenciar todos os fornecedores e equipes técnicas, como som, iluminação, estrutura, segurança e limpeza.</w:t>
      </w:r>
    </w:p>
    <w:p w14:paraId="54199B6A" w14:textId="0F813E4C"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Pr>
          <w:rFonts w:ascii="Century Gothic" w:eastAsia="Times New Roman" w:hAnsi="Century Gothic" w:cs="Calibri"/>
          <w:b/>
          <w:sz w:val="20"/>
          <w:szCs w:val="20"/>
          <w:lang w:eastAsia="pt-BR"/>
        </w:rPr>
        <w:t>.2.15.13.4</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Comunicação e Divulgação: Supervisionar a criação e produção de materiais promocionais e a execução das campanhas de comunicação.</w:t>
      </w:r>
    </w:p>
    <w:p w14:paraId="756C1C21" w14:textId="1AE7BC6D"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Pr>
          <w:rFonts w:ascii="Century Gothic" w:eastAsia="Times New Roman" w:hAnsi="Century Gothic" w:cs="Calibri"/>
          <w:b/>
          <w:sz w:val="20"/>
          <w:szCs w:val="20"/>
          <w:lang w:eastAsia="pt-BR"/>
        </w:rPr>
        <w:t>.2.15.13.5</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Gestão de Público: Coordenar o controle de acesso e a experiência do público.</w:t>
      </w:r>
    </w:p>
    <w:p w14:paraId="4F800A09" w14:textId="266ABB62"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Pr>
          <w:rFonts w:ascii="Century Gothic" w:eastAsia="Times New Roman" w:hAnsi="Century Gothic" w:cs="Calibri"/>
          <w:b/>
          <w:sz w:val="20"/>
          <w:szCs w:val="20"/>
          <w:lang w:eastAsia="pt-BR"/>
        </w:rPr>
        <w:t>.2.15.13.6</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Acompanhamento Total: Monitorar a montagem, realização e desmontagem do evento, assegurando o cumprimento do cronograma e os padrões de qualidade.</w:t>
      </w:r>
    </w:p>
    <w:p w14:paraId="7E0DD268" w14:textId="0AC1C319"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Pr>
          <w:rFonts w:ascii="Century Gothic" w:eastAsia="Times New Roman" w:hAnsi="Century Gothic" w:cs="Calibri"/>
          <w:b/>
          <w:sz w:val="20"/>
          <w:szCs w:val="20"/>
          <w:lang w:eastAsia="pt-BR"/>
        </w:rPr>
        <w:t>.2.15.13.7</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Supervisão Durante o Evento: Assegurar o bom andamento da programação e um excelente atendimento ao público em todas as atividades.</w:t>
      </w:r>
    </w:p>
    <w:p w14:paraId="734DE97F" w14:textId="24EA26E5" w:rsidR="00D0717F" w:rsidRPr="00C86D53"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Pr>
          <w:rFonts w:ascii="Century Gothic" w:eastAsia="Times New Roman" w:hAnsi="Century Gothic" w:cs="Calibri"/>
          <w:b/>
          <w:sz w:val="20"/>
          <w:szCs w:val="20"/>
          <w:lang w:eastAsia="pt-BR"/>
        </w:rPr>
        <w:t>.2.15.13.8</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C86D53">
        <w:rPr>
          <w:rFonts w:ascii="Century Gothic" w:eastAsia="Times New Roman" w:hAnsi="Century Gothic" w:cs="Calibri"/>
          <w:sz w:val="20"/>
          <w:szCs w:val="20"/>
          <w:lang w:eastAsia="pt-BR"/>
        </w:rPr>
        <w:t>Avaliação Pós-Evento: Coletar feedbacks, elaborar relatórios detalhados e realizar a prestação de contas completa.</w:t>
      </w:r>
    </w:p>
    <w:p w14:paraId="0F03A7F3" w14:textId="766A14C5" w:rsidR="00D0717F" w:rsidRPr="00921017"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B96287">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15.14</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921017">
        <w:rPr>
          <w:rFonts w:ascii="Century Gothic" w:eastAsia="Times New Roman" w:hAnsi="Century Gothic" w:cs="Calibri"/>
          <w:sz w:val="20"/>
          <w:szCs w:val="20"/>
          <w:lang w:eastAsia="pt-BR"/>
        </w:rPr>
        <w:t xml:space="preserve">Ficam por conta da contratada todas as despesas de alimentação para os montadores das estruturas e equipamentos, seguros, transportes, fretes, tributos, encargos trabalhistas e previdenciários. </w:t>
      </w:r>
    </w:p>
    <w:p w14:paraId="1A4EBDAB" w14:textId="2EFD31FC" w:rsidR="00D0717F" w:rsidRPr="00D927D4"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Pr>
          <w:rFonts w:ascii="Century Gothic" w:eastAsia="Times New Roman" w:hAnsi="Century Gothic" w:cs="Calibri"/>
          <w:b/>
          <w:sz w:val="20"/>
          <w:szCs w:val="20"/>
          <w:lang w:eastAsia="pt-BR"/>
        </w:rPr>
        <w:t>.2.15.15</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Após a realização dos serviços de montagem e ou/ desmontagens, instalações e/ou fixação das pirâmides e banheiros químicos, o local deverá ser devidamente limpo, com a remoção de sobras de material ou qualquer outro tipo de dejeto. </w:t>
      </w:r>
    </w:p>
    <w:p w14:paraId="59CEF8ED" w14:textId="7BAB10C3" w:rsidR="00D0717F" w:rsidRPr="00764560"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B96287">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15.16</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A empresa contratada deverá</w:t>
      </w:r>
      <w:r w:rsidR="00D0717F" w:rsidRPr="00764560">
        <w:rPr>
          <w:rFonts w:ascii="Century Gothic" w:eastAsia="Times New Roman" w:hAnsi="Century Gothic" w:cs="Calibri"/>
          <w:sz w:val="20"/>
          <w:szCs w:val="20"/>
          <w:lang w:eastAsia="pt-BR"/>
        </w:rPr>
        <w:t xml:space="preserve"> executar as montagens rigorosamente de acordo com as instruções dada pela Secret</w:t>
      </w:r>
      <w:r w:rsidR="00D0717F">
        <w:rPr>
          <w:rFonts w:ascii="Century Gothic" w:eastAsia="Times New Roman" w:hAnsi="Century Gothic" w:cs="Calibri"/>
          <w:sz w:val="20"/>
          <w:szCs w:val="20"/>
          <w:lang w:eastAsia="pt-BR"/>
        </w:rPr>
        <w:t>a</w:t>
      </w:r>
      <w:r w:rsidR="00D0717F" w:rsidRPr="00764560">
        <w:rPr>
          <w:rFonts w:ascii="Century Gothic" w:eastAsia="Times New Roman" w:hAnsi="Century Gothic" w:cs="Calibri"/>
          <w:sz w:val="20"/>
          <w:szCs w:val="20"/>
          <w:lang w:eastAsia="pt-BR"/>
        </w:rPr>
        <w:t>ria responsável, devendo, conforme o caso, elaborar, emitir e pagar o ART</w:t>
      </w:r>
      <w:r w:rsidR="00D0717F">
        <w:rPr>
          <w:rFonts w:ascii="Century Gothic" w:eastAsia="Times New Roman" w:hAnsi="Century Gothic" w:cs="Calibri"/>
          <w:sz w:val="20"/>
          <w:szCs w:val="20"/>
          <w:lang w:eastAsia="pt-BR"/>
        </w:rPr>
        <w:t>.</w:t>
      </w:r>
    </w:p>
    <w:p w14:paraId="74307197" w14:textId="14320290" w:rsidR="00D0717F" w:rsidRPr="00764560"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eastAsia="Times New Roman" w:hAnsi="Century Gothic" w:cs="Calibri"/>
          <w:b/>
          <w:sz w:val="20"/>
          <w:szCs w:val="20"/>
          <w:lang w:eastAsia="pt-BR"/>
        </w:rPr>
        <w:t>4</w:t>
      </w:r>
      <w:r w:rsidR="00D0717F" w:rsidRPr="00B96287">
        <w:rPr>
          <w:rFonts w:ascii="Century Gothic" w:eastAsia="Times New Roman" w:hAnsi="Century Gothic" w:cs="Calibri"/>
          <w:b/>
          <w:sz w:val="20"/>
          <w:szCs w:val="20"/>
          <w:lang w:eastAsia="pt-BR"/>
        </w:rPr>
        <w:t>.2.</w:t>
      </w:r>
      <w:r w:rsidR="00D0717F">
        <w:rPr>
          <w:rFonts w:ascii="Century Gothic" w:eastAsia="Times New Roman" w:hAnsi="Century Gothic" w:cs="Calibri"/>
          <w:b/>
          <w:sz w:val="20"/>
          <w:szCs w:val="20"/>
          <w:lang w:eastAsia="pt-BR"/>
        </w:rPr>
        <w:t>15.17</w:t>
      </w:r>
      <w:r w:rsidR="00D0717F" w:rsidRPr="00B96287">
        <w:rPr>
          <w:rFonts w:ascii="Century Gothic" w:eastAsia="Times New Roman" w:hAnsi="Century Gothic" w:cs="Calibri"/>
          <w:b/>
          <w:sz w:val="20"/>
          <w:szCs w:val="20"/>
          <w:lang w:eastAsia="pt-BR"/>
        </w:rPr>
        <w:t>.</w:t>
      </w:r>
      <w:r w:rsidR="00D0717F">
        <w:rPr>
          <w:rFonts w:ascii="Century Gothic" w:eastAsia="Times New Roman" w:hAnsi="Century Gothic" w:cs="Calibri"/>
          <w:sz w:val="20"/>
          <w:szCs w:val="20"/>
          <w:lang w:eastAsia="pt-BR"/>
        </w:rPr>
        <w:t xml:space="preserve"> </w:t>
      </w:r>
      <w:r w:rsidR="00D0717F" w:rsidRPr="00764560">
        <w:rPr>
          <w:rFonts w:ascii="Century Gothic" w:eastAsia="Times New Roman" w:hAnsi="Century Gothic" w:cs="Calibri"/>
          <w:sz w:val="20"/>
          <w:szCs w:val="20"/>
          <w:lang w:eastAsia="pt-BR"/>
        </w:rPr>
        <w:t xml:space="preserve">Providenciar imediatamente a substituição do equipamento e/ou do profissional, caso ocorra algum imprevisto, para que não haja prejuízo ao serviço contratado; </w:t>
      </w:r>
    </w:p>
    <w:p w14:paraId="0182915D" w14:textId="2A2233E3" w:rsidR="00D0717F" w:rsidRPr="00F257D5" w:rsidRDefault="003B3063" w:rsidP="00D0717F">
      <w:pPr>
        <w:autoSpaceDE w:val="0"/>
        <w:autoSpaceDN w:val="0"/>
        <w:adjustRightInd w:val="0"/>
        <w:rPr>
          <w:rFonts w:ascii="Century Gothic" w:eastAsia="Times New Roman" w:hAnsi="Century Gothic" w:cs="Calibri"/>
          <w:sz w:val="20"/>
          <w:szCs w:val="20"/>
          <w:lang w:eastAsia="pt-BR"/>
        </w:rPr>
      </w:pPr>
      <w:r>
        <w:rPr>
          <w:rFonts w:ascii="Century Gothic" w:hAnsi="Century Gothic" w:cs="Times New Roman"/>
          <w:b/>
          <w:sz w:val="20"/>
          <w:szCs w:val="20"/>
        </w:rPr>
        <w:t>4</w:t>
      </w:r>
      <w:r w:rsidR="00D0717F">
        <w:rPr>
          <w:rFonts w:ascii="Century Gothic" w:hAnsi="Century Gothic" w:cs="Times New Roman"/>
          <w:b/>
          <w:sz w:val="20"/>
          <w:szCs w:val="20"/>
        </w:rPr>
        <w:t>.2.15.18</w:t>
      </w:r>
      <w:r w:rsidR="00D0717F" w:rsidRPr="00D445FB">
        <w:rPr>
          <w:rFonts w:ascii="Century Gothic" w:hAnsi="Century Gothic" w:cs="Times New Roman"/>
          <w:b/>
          <w:sz w:val="20"/>
          <w:szCs w:val="20"/>
        </w:rPr>
        <w:t>.</w:t>
      </w:r>
      <w:r w:rsidR="00D0717F">
        <w:rPr>
          <w:rFonts w:ascii="Century Gothic" w:hAnsi="Century Gothic" w:cs="Times New Roman"/>
          <w:sz w:val="20"/>
          <w:szCs w:val="20"/>
        </w:rPr>
        <w:t xml:space="preserve"> </w:t>
      </w:r>
      <w:r w:rsidR="00D0717F">
        <w:rPr>
          <w:rFonts w:ascii="Century Gothic" w:eastAsia="Times New Roman" w:hAnsi="Century Gothic" w:cs="Calibri"/>
          <w:sz w:val="20"/>
          <w:szCs w:val="20"/>
          <w:lang w:eastAsia="pt-BR"/>
        </w:rPr>
        <w:t>Correrá por conta da CONTRATADA, todas as despesas referentes aos membros da equipe, para a correta execução dos serviços, como: transporte, hospedagem, alimentação, uniformes, EPI’s, entre outros não citados anteriormente.</w:t>
      </w:r>
    </w:p>
    <w:p w14:paraId="578E0984" w14:textId="249E0533" w:rsidR="00C3263B" w:rsidRPr="00F615FB" w:rsidRDefault="00C3263B" w:rsidP="00D0717F">
      <w:pPr>
        <w:rPr>
          <w:rFonts w:ascii="Century Gothic" w:hAnsi="Century Gothic"/>
          <w:bCs/>
          <w:sz w:val="20"/>
          <w:szCs w:val="20"/>
        </w:rPr>
      </w:pPr>
    </w:p>
    <w:p w14:paraId="21775B83" w14:textId="3A9D6FE6" w:rsidR="00C3263B" w:rsidRPr="00A710EF" w:rsidRDefault="00C3263B" w:rsidP="00A710EF">
      <w:pPr>
        <w:jc w:val="center"/>
        <w:rPr>
          <w:rFonts w:ascii="Century Gothic" w:hAnsi="Century Gothic" w:cs="Times New Roman"/>
          <w:b/>
          <w:sz w:val="20"/>
          <w:szCs w:val="20"/>
        </w:rPr>
      </w:pPr>
      <w:r w:rsidRPr="00A710EF">
        <w:rPr>
          <w:rFonts w:ascii="Century Gothic" w:hAnsi="Century Gothic" w:cs="Times New Roman"/>
          <w:b/>
          <w:sz w:val="20"/>
          <w:szCs w:val="20"/>
        </w:rPr>
        <w:t xml:space="preserve">CLÁUSULA QUINTA: O PREÇO E AS CONDIÇÕES DE PAGAMENTO, OS CRITÉRIOS, A DATA-BASE E A PERIODICIDADE DO REAJUSTAMENTO DE PREÇOS E OS CRITÉRIOS DE ATUALIZAÇÃO MONETÁRIA ENTRE A DATA DO ADIMPLEMENTO DAS OBRIGAÇÕES E A DO EFETIVO PAGAMENTO </w:t>
      </w:r>
    </w:p>
    <w:p w14:paraId="77A0CCE3" w14:textId="77777777" w:rsidR="006474D6" w:rsidRDefault="00A710EF" w:rsidP="00C3263B">
      <w:pPr>
        <w:pStyle w:val="SemEspaamento"/>
        <w:rPr>
          <w:rFonts w:ascii="Century Gothic" w:eastAsiaTheme="minorHAnsi" w:hAnsi="Century Gothic"/>
          <w:sz w:val="20"/>
          <w:szCs w:val="20"/>
        </w:rPr>
      </w:pPr>
      <w:r w:rsidRPr="00A710EF">
        <w:rPr>
          <w:rFonts w:ascii="Century Gothic" w:eastAsiaTheme="minorHAnsi" w:hAnsi="Century Gothic"/>
          <w:b/>
          <w:sz w:val="20"/>
          <w:szCs w:val="20"/>
        </w:rPr>
        <w:t>5.1.</w:t>
      </w:r>
      <w:r>
        <w:rPr>
          <w:rFonts w:ascii="Century Gothic" w:eastAsiaTheme="minorHAnsi" w:hAnsi="Century Gothic"/>
          <w:sz w:val="20"/>
          <w:szCs w:val="20"/>
        </w:rPr>
        <w:t xml:space="preserve"> </w:t>
      </w:r>
      <w:r w:rsidR="00C3263B" w:rsidRPr="00C3263B">
        <w:rPr>
          <w:rFonts w:ascii="Century Gothic" w:eastAsiaTheme="minorHAnsi" w:hAnsi="Century Gothic"/>
          <w:sz w:val="20"/>
          <w:szCs w:val="20"/>
        </w:rPr>
        <w:t xml:space="preserve">A CONTRATANTE pagará a CONTRATADA o preço total de R$ </w:t>
      </w:r>
      <w:bookmarkStart w:id="37" w:name="Texto435"/>
      <w:r>
        <w:rPr>
          <w:rFonts w:ascii="Century Gothic" w:eastAsiaTheme="minorHAnsi" w:hAnsi="Century Gothic"/>
          <w:sz w:val="20"/>
          <w:szCs w:val="20"/>
        </w:rPr>
        <w:fldChar w:fldCharType="begin">
          <w:ffData>
            <w:name w:val="Texto435"/>
            <w:enabled/>
            <w:calcOnExit w:val="0"/>
            <w:textInput/>
          </w:ffData>
        </w:fldChar>
      </w:r>
      <w:r>
        <w:rPr>
          <w:rFonts w:ascii="Century Gothic" w:eastAsiaTheme="minorHAnsi" w:hAnsi="Century Gothic"/>
          <w:sz w:val="20"/>
          <w:szCs w:val="20"/>
        </w:rPr>
        <w:instrText xml:space="preserve"> FORMTEXT </w:instrText>
      </w:r>
      <w:r>
        <w:rPr>
          <w:rFonts w:ascii="Century Gothic" w:eastAsiaTheme="minorHAnsi" w:hAnsi="Century Gothic"/>
          <w:sz w:val="20"/>
          <w:szCs w:val="20"/>
        </w:rPr>
      </w:r>
      <w:r>
        <w:rPr>
          <w:rFonts w:ascii="Century Gothic" w:eastAsiaTheme="minorHAnsi" w:hAnsi="Century Gothic"/>
          <w:sz w:val="20"/>
          <w:szCs w:val="20"/>
        </w:rPr>
        <w:fldChar w:fldCharType="separate"/>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sz w:val="20"/>
          <w:szCs w:val="20"/>
        </w:rPr>
        <w:fldChar w:fldCharType="end"/>
      </w:r>
      <w:bookmarkEnd w:id="37"/>
      <w:r w:rsidR="00C3263B" w:rsidRPr="00C3263B">
        <w:rPr>
          <w:rFonts w:ascii="Century Gothic" w:eastAsiaTheme="minorHAnsi" w:hAnsi="Century Gothic"/>
          <w:sz w:val="20"/>
          <w:szCs w:val="20"/>
        </w:rPr>
        <w:t>(</w:t>
      </w:r>
      <w:bookmarkStart w:id="38" w:name="Texto436"/>
      <w:r>
        <w:rPr>
          <w:rFonts w:ascii="Century Gothic" w:eastAsiaTheme="minorHAnsi" w:hAnsi="Century Gothic"/>
          <w:sz w:val="20"/>
          <w:szCs w:val="20"/>
        </w:rPr>
        <w:fldChar w:fldCharType="begin">
          <w:ffData>
            <w:name w:val="Texto436"/>
            <w:enabled/>
            <w:calcOnExit w:val="0"/>
            <w:textInput/>
          </w:ffData>
        </w:fldChar>
      </w:r>
      <w:r>
        <w:rPr>
          <w:rFonts w:ascii="Century Gothic" w:eastAsiaTheme="minorHAnsi" w:hAnsi="Century Gothic"/>
          <w:sz w:val="20"/>
          <w:szCs w:val="20"/>
        </w:rPr>
        <w:instrText xml:space="preserve"> FORMTEXT </w:instrText>
      </w:r>
      <w:r>
        <w:rPr>
          <w:rFonts w:ascii="Century Gothic" w:eastAsiaTheme="minorHAnsi" w:hAnsi="Century Gothic"/>
          <w:sz w:val="20"/>
          <w:szCs w:val="20"/>
        </w:rPr>
      </w:r>
      <w:r>
        <w:rPr>
          <w:rFonts w:ascii="Century Gothic" w:eastAsiaTheme="minorHAnsi" w:hAnsi="Century Gothic"/>
          <w:sz w:val="20"/>
          <w:szCs w:val="20"/>
        </w:rPr>
        <w:fldChar w:fldCharType="separate"/>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sz w:val="20"/>
          <w:szCs w:val="20"/>
        </w:rPr>
        <w:fldChar w:fldCharType="end"/>
      </w:r>
      <w:bookmarkEnd w:id="38"/>
      <w:r w:rsidR="00C3263B" w:rsidRPr="00C3263B">
        <w:rPr>
          <w:rFonts w:ascii="Century Gothic" w:eastAsiaTheme="minorHAnsi" w:hAnsi="Century Gothic"/>
          <w:sz w:val="20"/>
          <w:szCs w:val="20"/>
        </w:rPr>
        <w:t xml:space="preserve">). </w:t>
      </w:r>
    </w:p>
    <w:p w14:paraId="590766D2" w14:textId="77777777" w:rsidR="006474D6" w:rsidRDefault="006474D6" w:rsidP="00C3263B">
      <w:pPr>
        <w:pStyle w:val="SemEspaamento"/>
        <w:rPr>
          <w:rFonts w:ascii="Century Gothic" w:eastAsiaTheme="minorHAnsi" w:hAnsi="Century Gothic"/>
          <w:sz w:val="20"/>
          <w:szCs w:val="20"/>
        </w:rPr>
      </w:pPr>
      <w:r w:rsidRPr="006474D6">
        <w:rPr>
          <w:rFonts w:ascii="Century Gothic" w:eastAsiaTheme="minorHAnsi" w:hAnsi="Century Gothic"/>
          <w:b/>
          <w:sz w:val="20"/>
          <w:szCs w:val="20"/>
        </w:rPr>
        <w:t>5.1.1.</w:t>
      </w:r>
      <w:r>
        <w:rPr>
          <w:rFonts w:ascii="Century Gothic" w:eastAsiaTheme="minorHAnsi" w:hAnsi="Century Gothic"/>
          <w:sz w:val="20"/>
          <w:szCs w:val="20"/>
        </w:rPr>
        <w:t xml:space="preserve"> </w:t>
      </w:r>
      <w:r w:rsidRPr="006474D6">
        <w:rPr>
          <w:rFonts w:ascii="Century Gothic" w:eastAsiaTheme="minorHAnsi" w:hAnsi="Century Gothic"/>
          <w:sz w:val="20"/>
          <w:szCs w:val="20"/>
          <w:highlight w:val="green"/>
        </w:rPr>
        <w:t>Pagamento: O pagamento ficará condicionado à efetiva liberação dos recursos financeiros provenientes do Termo de Convênio nº 0437/2026 – SETU, observadas as disposições legais aplicáveis. Em razão das restrições previstas no art. 73 da Lei Federal nº 9.504/1997 (Lei das Eleições), caso a execução contratual ocorra durante o período de vedação às transferências voluntárias de recursos do Estado aos Municípios, os pagamentos dependerão do término da vedação legal e da regular liberação dos recursos pelo órgão concedente, estimando-se sua realização a partir de 30 (trinta) dias após 25 de outubro de 2026, ou em outra data que venha a ser definida em razão do calendário eleitoral ou da efetiva disponibilidade financeira do convênio.</w:t>
      </w:r>
    </w:p>
    <w:p w14:paraId="61FA28A2" w14:textId="4DDE0234" w:rsidR="00C3263B" w:rsidRPr="00C3263B" w:rsidRDefault="00A710EF" w:rsidP="00C3263B">
      <w:pPr>
        <w:pStyle w:val="SemEspaamento"/>
        <w:rPr>
          <w:rFonts w:ascii="Century Gothic" w:eastAsiaTheme="minorHAnsi" w:hAnsi="Century Gothic"/>
          <w:sz w:val="20"/>
          <w:szCs w:val="20"/>
        </w:rPr>
      </w:pPr>
      <w:r w:rsidRPr="00A710EF">
        <w:rPr>
          <w:rFonts w:ascii="Century Gothic" w:eastAsiaTheme="minorHAnsi" w:hAnsi="Century Gothic"/>
          <w:b/>
          <w:sz w:val="20"/>
          <w:szCs w:val="20"/>
        </w:rPr>
        <w:t>5.2.</w:t>
      </w:r>
      <w:r>
        <w:rPr>
          <w:rFonts w:ascii="Century Gothic" w:eastAsiaTheme="minorHAnsi" w:hAnsi="Century Gothic"/>
          <w:sz w:val="20"/>
          <w:szCs w:val="20"/>
        </w:rPr>
        <w:t xml:space="preserve"> </w:t>
      </w:r>
      <w:r w:rsidR="00C3263B" w:rsidRPr="00C3263B">
        <w:rPr>
          <w:rFonts w:ascii="Century Gothic" w:eastAsiaTheme="minorHAnsi" w:hAnsi="Century Gothic"/>
          <w:sz w:val="20"/>
          <w:szCs w:val="20"/>
        </w:rPr>
        <w:t xml:space="preserve">Somente será efetuado o pagamento perante apresentação de documento fiscal, com carimbo e assinatura certificando a liquidação da despesa. </w:t>
      </w:r>
    </w:p>
    <w:p w14:paraId="43105B61" w14:textId="24A5DEB9" w:rsidR="00C3263B" w:rsidRPr="00C3263B" w:rsidRDefault="00A710EF" w:rsidP="00C3263B">
      <w:pPr>
        <w:rPr>
          <w:rFonts w:ascii="Century Gothic" w:hAnsi="Century Gothic" w:cs="Times New Roman"/>
          <w:sz w:val="20"/>
          <w:szCs w:val="20"/>
        </w:rPr>
      </w:pPr>
      <w:r w:rsidRPr="00A710EF">
        <w:rPr>
          <w:rFonts w:ascii="Century Gothic" w:hAnsi="Century Gothic" w:cs="Times New Roman"/>
          <w:b/>
          <w:sz w:val="20"/>
          <w:szCs w:val="20"/>
        </w:rPr>
        <w:t>5.3.</w:t>
      </w:r>
      <w:r>
        <w:rPr>
          <w:rFonts w:ascii="Century Gothic" w:hAnsi="Century Gothic" w:cs="Times New Roman"/>
          <w:sz w:val="20"/>
          <w:szCs w:val="20"/>
        </w:rPr>
        <w:t xml:space="preserve"> </w:t>
      </w:r>
      <w:r w:rsidR="00C3263B" w:rsidRPr="00C3263B">
        <w:rPr>
          <w:rFonts w:ascii="Century Gothic" w:hAnsi="Century Gothic" w:cs="Times New Roman"/>
          <w:sz w:val="20"/>
          <w:szCs w:val="20"/>
        </w:rPr>
        <w:t xml:space="preserve">Fica expressamente estabelecido que os preços constantes na proposta da CONTRATADA </w:t>
      </w:r>
      <w:r w:rsidRPr="00C3263B">
        <w:rPr>
          <w:rFonts w:ascii="Century Gothic" w:hAnsi="Century Gothic" w:cs="Times New Roman"/>
          <w:sz w:val="20"/>
          <w:szCs w:val="20"/>
        </w:rPr>
        <w:t>incluam</w:t>
      </w:r>
      <w:r w:rsidR="00C3263B" w:rsidRPr="00C3263B">
        <w:rPr>
          <w:rFonts w:ascii="Century Gothic" w:hAnsi="Century Gothic" w:cs="Times New Roman"/>
          <w:sz w:val="20"/>
          <w:szCs w:val="20"/>
        </w:rPr>
        <w:t xml:space="preserve"> todos os custos diretos e indiretos requeridos para a execução do objeto contratado, constituindo-se na única remuneração devida. </w:t>
      </w:r>
    </w:p>
    <w:p w14:paraId="1236DDB9" w14:textId="46DF86AE" w:rsidR="00CA2BFE" w:rsidRDefault="00CA2BFE" w:rsidP="009A70CB">
      <w:pPr>
        <w:autoSpaceDE w:val="0"/>
        <w:autoSpaceDN w:val="0"/>
        <w:adjustRightInd w:val="0"/>
        <w:rPr>
          <w:rFonts w:ascii="Century Gothic" w:hAnsi="Century Gothic"/>
          <w:b/>
          <w:sz w:val="20"/>
          <w:szCs w:val="20"/>
        </w:rPr>
      </w:pPr>
    </w:p>
    <w:p w14:paraId="74EC15AD" w14:textId="77777777" w:rsidR="00A74598" w:rsidRPr="001347C0" w:rsidRDefault="00A74598" w:rsidP="00A74598">
      <w:pPr>
        <w:pStyle w:val="Corpodetexto"/>
        <w:ind w:right="28"/>
        <w:jc w:val="center"/>
        <w:rPr>
          <w:rFonts w:ascii="Century Gothic" w:hAnsi="Century Gothic" w:cs="Calibri"/>
          <w:b/>
          <w:sz w:val="20"/>
        </w:rPr>
      </w:pPr>
      <w:r w:rsidRPr="001347C0">
        <w:rPr>
          <w:rFonts w:ascii="Century Gothic" w:hAnsi="Century Gothic" w:cs="Calibri"/>
          <w:b/>
          <w:sz w:val="20"/>
        </w:rPr>
        <w:t xml:space="preserve">CLÁUSULA SEXTA - DO REAJUSTE </w:t>
      </w:r>
    </w:p>
    <w:p w14:paraId="200894A5" w14:textId="77777777" w:rsidR="00A74598" w:rsidRPr="001347C0" w:rsidRDefault="00A74598" w:rsidP="00A74598">
      <w:pPr>
        <w:pStyle w:val="Corpodetexto"/>
        <w:ind w:right="28"/>
        <w:rPr>
          <w:rFonts w:ascii="Century Gothic" w:hAnsi="Century Gothic" w:cs="Calibri"/>
          <w:sz w:val="20"/>
        </w:rPr>
      </w:pPr>
      <w:r w:rsidRPr="001347C0">
        <w:rPr>
          <w:rFonts w:ascii="Century Gothic" w:hAnsi="Century Gothic" w:cs="Calibri"/>
          <w:b/>
          <w:sz w:val="20"/>
        </w:rPr>
        <w:t>6.1.</w:t>
      </w:r>
      <w:r w:rsidRPr="001347C0">
        <w:rPr>
          <w:rFonts w:ascii="Century Gothic" w:hAnsi="Century Gothic" w:cs="Calibri"/>
          <w:sz w:val="20"/>
        </w:rPr>
        <w:t xml:space="preserve"> Os preços contratados são fixos, não estando sujeitos a qualquer reajuste, exceto os dispostos em legislação.</w:t>
      </w:r>
    </w:p>
    <w:p w14:paraId="043B4F18" w14:textId="77777777" w:rsidR="00A74598" w:rsidRPr="009A70CB" w:rsidRDefault="00A74598" w:rsidP="00A74598">
      <w:pPr>
        <w:pStyle w:val="Corpodetexto"/>
        <w:ind w:right="28"/>
        <w:rPr>
          <w:rFonts w:ascii="Century Gothic" w:hAnsi="Century Gothic"/>
          <w:sz w:val="20"/>
          <w:lang w:val="pt-BR"/>
        </w:rPr>
      </w:pPr>
    </w:p>
    <w:p w14:paraId="7255F454" w14:textId="57F922D9" w:rsidR="00A74598" w:rsidRPr="001E75D6" w:rsidRDefault="00A74598" w:rsidP="00A74598">
      <w:pPr>
        <w:pStyle w:val="Corpodetexto"/>
        <w:ind w:right="28"/>
        <w:jc w:val="center"/>
        <w:rPr>
          <w:rFonts w:ascii="Century Gothic" w:hAnsi="Century Gothic" w:cs="Calibri"/>
          <w:b/>
          <w:sz w:val="20"/>
        </w:rPr>
      </w:pPr>
      <w:r w:rsidRPr="001347C0">
        <w:rPr>
          <w:rFonts w:ascii="Century Gothic" w:hAnsi="Century Gothic" w:cs="Calibri"/>
          <w:b/>
          <w:sz w:val="20"/>
        </w:rPr>
        <w:t>CLÁUSULA SÉTIMA</w:t>
      </w:r>
      <w:r w:rsidR="009A70CB">
        <w:rPr>
          <w:rFonts w:ascii="Century Gothic" w:hAnsi="Century Gothic" w:cs="Calibri"/>
          <w:b/>
          <w:sz w:val="20"/>
          <w:lang w:val="pt-BR"/>
        </w:rPr>
        <w:t xml:space="preserve"> </w:t>
      </w:r>
      <w:r w:rsidRPr="001E75D6">
        <w:rPr>
          <w:rFonts w:ascii="Century Gothic" w:hAnsi="Century Gothic" w:cs="Calibri"/>
          <w:b/>
          <w:sz w:val="20"/>
        </w:rPr>
        <w:t>– REPACTUAÇÃO E REEQUILÍBRIO</w:t>
      </w:r>
    </w:p>
    <w:p w14:paraId="668B2596" w14:textId="77777777" w:rsidR="00A74598" w:rsidRPr="001E75D6" w:rsidRDefault="00A74598" w:rsidP="00A74598">
      <w:pPr>
        <w:pStyle w:val="Corpodetexto"/>
        <w:ind w:right="28"/>
        <w:rPr>
          <w:rFonts w:ascii="Century Gothic" w:hAnsi="Century Gothic" w:cs="Calibri"/>
          <w:sz w:val="20"/>
        </w:rPr>
      </w:pPr>
      <w:r w:rsidRPr="001E75D6">
        <w:rPr>
          <w:rFonts w:ascii="Century Gothic" w:hAnsi="Century Gothic" w:cs="Calibri"/>
          <w:b/>
          <w:sz w:val="20"/>
        </w:rPr>
        <w:lastRenderedPageBreak/>
        <w:t>7.1.</w:t>
      </w:r>
      <w:r w:rsidRPr="001E75D6">
        <w:rPr>
          <w:rFonts w:ascii="Century Gothic" w:hAnsi="Century Gothic" w:cs="Calibri"/>
          <w:sz w:val="20"/>
        </w:rPr>
        <w:t xml:space="preserve"> O prazo para resposta ao pedido do Contratado de repactuação de preços será de</w:t>
      </w:r>
      <w:r>
        <w:rPr>
          <w:rFonts w:ascii="Century Gothic" w:hAnsi="Century Gothic" w:cs="Calibri"/>
          <w:sz w:val="20"/>
        </w:rPr>
        <w:t xml:space="preserve"> </w:t>
      </w:r>
      <w:r w:rsidRPr="001E75D6">
        <w:rPr>
          <w:rFonts w:ascii="Century Gothic" w:hAnsi="Century Gothic" w:cs="Calibri"/>
          <w:sz w:val="20"/>
        </w:rPr>
        <w:t>30 (trinta) dias úteis.</w:t>
      </w:r>
    </w:p>
    <w:p w14:paraId="032DDB10" w14:textId="77777777" w:rsidR="00A74598" w:rsidRDefault="00A74598" w:rsidP="00A74598">
      <w:pPr>
        <w:pStyle w:val="Corpodetexto"/>
        <w:ind w:right="28"/>
        <w:rPr>
          <w:rFonts w:ascii="Century Gothic" w:hAnsi="Century Gothic" w:cs="Calibri"/>
          <w:sz w:val="20"/>
          <w:lang w:val="pt-BR"/>
        </w:rPr>
      </w:pPr>
      <w:r w:rsidRPr="001E75D6">
        <w:rPr>
          <w:rFonts w:ascii="Century Gothic" w:hAnsi="Century Gothic" w:cs="Calibri"/>
          <w:b/>
          <w:sz w:val="20"/>
        </w:rPr>
        <w:t>7.2.</w:t>
      </w:r>
      <w:r w:rsidRPr="001E75D6">
        <w:rPr>
          <w:rFonts w:ascii="Century Gothic" w:hAnsi="Century Gothic" w:cs="Calibri"/>
          <w:sz w:val="20"/>
        </w:rPr>
        <w:t xml:space="preserve"> O prazo para resposta ao pedido do Contratado de restabelecimento do equilí</w:t>
      </w:r>
      <w:r>
        <w:rPr>
          <w:rFonts w:ascii="Century Gothic" w:hAnsi="Century Gothic" w:cs="Calibri"/>
          <w:sz w:val="20"/>
        </w:rPr>
        <w:t xml:space="preserve">brio </w:t>
      </w:r>
      <w:r w:rsidRPr="001E75D6">
        <w:rPr>
          <w:rFonts w:ascii="Century Gothic" w:hAnsi="Century Gothic" w:cs="Calibri"/>
          <w:sz w:val="20"/>
        </w:rPr>
        <w:t>econômico-financeiro do contrato de preços será de 30 (trinta) dias úteis.</w:t>
      </w:r>
    </w:p>
    <w:p w14:paraId="02511134" w14:textId="6FBD06B5" w:rsidR="005A005B" w:rsidRPr="005A005B" w:rsidRDefault="005A005B" w:rsidP="00A74598">
      <w:pPr>
        <w:pStyle w:val="Corpodetexto"/>
        <w:ind w:right="28"/>
        <w:rPr>
          <w:rFonts w:ascii="Century Gothic" w:hAnsi="Century Gothic" w:cs="Calibri"/>
          <w:sz w:val="20"/>
          <w:lang w:val="pt-BR"/>
        </w:rPr>
      </w:pPr>
      <w:r w:rsidRPr="005A005B">
        <w:rPr>
          <w:rFonts w:ascii="Century Gothic" w:hAnsi="Century Gothic" w:cs="Calibri"/>
          <w:b/>
          <w:sz w:val="20"/>
          <w:lang w:val="pt-BR"/>
        </w:rPr>
        <w:t>7.3.</w:t>
      </w:r>
      <w:r>
        <w:rPr>
          <w:rFonts w:ascii="Century Gothic" w:hAnsi="Century Gothic" w:cs="Calibri"/>
          <w:sz w:val="20"/>
          <w:lang w:val="pt-BR"/>
        </w:rPr>
        <w:t xml:space="preserve"> </w:t>
      </w:r>
      <w:r w:rsidRPr="005A005B">
        <w:rPr>
          <w:rFonts w:ascii="Century Gothic" w:hAnsi="Century Gothic" w:cs="Calibri"/>
          <w:sz w:val="20"/>
          <w:lang w:val="pt-BR"/>
        </w:rPr>
        <w:t>Se concedido o reequilíbrio este atingirá somente compras futuras, posteriores ao pedido, não recaindo nas compras já solicitadas e empenhadas. Devendo o fornecedor entregar os bens ou prestar os serviços já empenhados pelo valor da licitação.</w:t>
      </w:r>
    </w:p>
    <w:p w14:paraId="158A47AB" w14:textId="77777777" w:rsidR="00A74598" w:rsidRPr="009A70CB" w:rsidRDefault="00A74598" w:rsidP="00CB1C8D">
      <w:pPr>
        <w:ind w:right="-427"/>
        <w:rPr>
          <w:rFonts w:ascii="Century Gothic" w:eastAsia="Times New Roman" w:hAnsi="Century Gothic" w:cs="Arial"/>
          <w:sz w:val="20"/>
          <w:szCs w:val="20"/>
          <w:lang w:eastAsia="pt-BR"/>
        </w:rPr>
      </w:pPr>
    </w:p>
    <w:p w14:paraId="78A357B3" w14:textId="037F0D4C" w:rsidR="009A70CB" w:rsidRPr="002D704F" w:rsidRDefault="009A70CB" w:rsidP="009A70CB">
      <w:pPr>
        <w:jc w:val="center"/>
        <w:rPr>
          <w:rFonts w:ascii="Century Gothic" w:eastAsia="Times New Roman" w:hAnsi="Century Gothic" w:cs="Arial"/>
          <w:sz w:val="20"/>
          <w:szCs w:val="20"/>
          <w:lang w:eastAsia="pt-BR"/>
        </w:rPr>
      </w:pPr>
      <w:r w:rsidRPr="002D704F">
        <w:rPr>
          <w:rFonts w:ascii="Century Gothic" w:eastAsia="Times New Roman" w:hAnsi="Century Gothic" w:cs="Arial"/>
          <w:b/>
          <w:sz w:val="20"/>
          <w:szCs w:val="20"/>
          <w:lang w:eastAsia="pt-BR"/>
        </w:rPr>
        <w:t>CLÁUSULA OITAVA - OS PRAZOS DE ENTREGA, OBSERVAÇÃO E RECEBIMENTO DEFINITIVO, QUANDO FOR O CASO</w:t>
      </w:r>
      <w:r w:rsidRPr="002D704F">
        <w:rPr>
          <w:rFonts w:ascii="Century Gothic" w:eastAsia="Times New Roman" w:hAnsi="Century Gothic" w:cs="Arial"/>
          <w:sz w:val="20"/>
          <w:szCs w:val="20"/>
          <w:lang w:eastAsia="pt-BR"/>
        </w:rPr>
        <w:t xml:space="preserve"> </w:t>
      </w:r>
    </w:p>
    <w:p w14:paraId="1BA7102E" w14:textId="4BB7C850" w:rsidR="009A70CB" w:rsidRPr="002D704F" w:rsidRDefault="009A70CB" w:rsidP="002D704F">
      <w:pPr>
        <w:rPr>
          <w:rFonts w:ascii="Century Gothic" w:eastAsia="Times New Roman" w:hAnsi="Century Gothic" w:cs="Arial"/>
          <w:sz w:val="20"/>
          <w:szCs w:val="20"/>
          <w:lang w:eastAsia="pt-BR"/>
        </w:rPr>
      </w:pPr>
      <w:r w:rsidRPr="002D704F">
        <w:rPr>
          <w:rFonts w:ascii="Century Gothic" w:eastAsia="Times New Roman" w:hAnsi="Century Gothic" w:cs="Arial"/>
          <w:b/>
          <w:sz w:val="20"/>
          <w:szCs w:val="20"/>
          <w:lang w:eastAsia="pt-BR"/>
        </w:rPr>
        <w:t>8.1.</w:t>
      </w:r>
      <w:r w:rsidRPr="002D704F">
        <w:rPr>
          <w:rFonts w:ascii="Century Gothic" w:eastAsia="Times New Roman" w:hAnsi="Century Gothic" w:cs="Arial"/>
          <w:sz w:val="20"/>
          <w:szCs w:val="20"/>
          <w:lang w:eastAsia="pt-BR"/>
        </w:rPr>
        <w:t xml:space="preserve"> Os serviços deverão estar em conformidade com as normas regulamentadoras vigentes.</w:t>
      </w:r>
    </w:p>
    <w:p w14:paraId="5AD13C2A" w14:textId="7D493173" w:rsidR="009A70CB" w:rsidRPr="002D704F" w:rsidRDefault="00D403DC" w:rsidP="002D704F">
      <w:pPr>
        <w:rPr>
          <w:rFonts w:ascii="Century Gothic" w:eastAsia="Times New Roman" w:hAnsi="Century Gothic" w:cs="Arial"/>
          <w:sz w:val="20"/>
          <w:szCs w:val="20"/>
          <w:lang w:eastAsia="pt-BR"/>
        </w:rPr>
      </w:pPr>
      <w:r w:rsidRPr="002D704F">
        <w:rPr>
          <w:rFonts w:ascii="Century Gothic" w:eastAsia="Times New Roman" w:hAnsi="Century Gothic" w:cs="Arial"/>
          <w:b/>
          <w:sz w:val="20"/>
          <w:szCs w:val="20"/>
          <w:lang w:eastAsia="pt-BR"/>
        </w:rPr>
        <w:t>8.2</w:t>
      </w:r>
      <w:r w:rsidR="009A70CB" w:rsidRPr="002D704F">
        <w:rPr>
          <w:rFonts w:ascii="Century Gothic" w:eastAsia="Times New Roman" w:hAnsi="Century Gothic" w:cs="Arial"/>
          <w:b/>
          <w:sz w:val="20"/>
          <w:szCs w:val="20"/>
          <w:lang w:eastAsia="pt-BR"/>
        </w:rPr>
        <w:t>.</w:t>
      </w:r>
      <w:r w:rsidR="009A70CB" w:rsidRPr="002D704F">
        <w:rPr>
          <w:rFonts w:ascii="Century Gothic" w:eastAsia="Times New Roman" w:hAnsi="Century Gothic" w:cs="Arial"/>
          <w:sz w:val="20"/>
          <w:szCs w:val="20"/>
          <w:lang w:eastAsia="pt-BR"/>
        </w:rPr>
        <w:t xml:space="preserve"> Responsabilizar – se em arcar por quaisquer taxas ou emolumentos concernentes ao objeto da presente licitação, bem como demais custos, encargos inerentes e necessários para a completa exe</w:t>
      </w:r>
      <w:r w:rsidR="002D704F" w:rsidRPr="002D704F">
        <w:rPr>
          <w:rFonts w:ascii="Century Gothic" w:eastAsia="Times New Roman" w:hAnsi="Century Gothic" w:cs="Arial"/>
          <w:sz w:val="20"/>
          <w:szCs w:val="20"/>
          <w:lang w:eastAsia="pt-BR"/>
        </w:rPr>
        <w:t>cução das obrigações assumidas.</w:t>
      </w:r>
    </w:p>
    <w:p w14:paraId="27FDF0F3" w14:textId="53EA717C" w:rsidR="009A70CB" w:rsidRPr="002D704F" w:rsidRDefault="00D403DC" w:rsidP="002D704F">
      <w:pPr>
        <w:rPr>
          <w:rFonts w:ascii="Century Gothic" w:eastAsia="Times New Roman" w:hAnsi="Century Gothic" w:cs="Arial"/>
          <w:sz w:val="20"/>
          <w:szCs w:val="20"/>
          <w:lang w:eastAsia="pt-BR"/>
        </w:rPr>
      </w:pPr>
      <w:r w:rsidRPr="002D704F">
        <w:rPr>
          <w:rFonts w:ascii="Century Gothic" w:eastAsia="Times New Roman" w:hAnsi="Century Gothic" w:cs="Arial"/>
          <w:b/>
          <w:sz w:val="20"/>
          <w:szCs w:val="20"/>
          <w:lang w:eastAsia="pt-BR"/>
        </w:rPr>
        <w:t>8.3.</w:t>
      </w:r>
      <w:r w:rsidR="009A70CB" w:rsidRPr="002D704F">
        <w:rPr>
          <w:rFonts w:ascii="Century Gothic" w:eastAsia="Times New Roman" w:hAnsi="Century Gothic" w:cs="Arial"/>
          <w:sz w:val="20"/>
          <w:szCs w:val="20"/>
          <w:lang w:eastAsia="pt-BR"/>
        </w:rPr>
        <w:t xml:space="preserve"> Todas as despesas com encargos fiscais, trabalhistas, previdenciários e comerciais, bem como despesas com transporte/deslocamento, taxas de administração, lucros e quaisquer outras despesas incidentes sobre os serviços, não se admitindo qualquer adicional.</w:t>
      </w:r>
    </w:p>
    <w:p w14:paraId="39507AB9" w14:textId="65FF34AC" w:rsidR="009A70CB" w:rsidRPr="002D704F" w:rsidRDefault="00D403DC" w:rsidP="002D704F">
      <w:pPr>
        <w:rPr>
          <w:rFonts w:ascii="Century Gothic" w:eastAsia="Times New Roman" w:hAnsi="Century Gothic" w:cs="Arial"/>
          <w:sz w:val="20"/>
          <w:szCs w:val="20"/>
          <w:lang w:eastAsia="pt-BR"/>
        </w:rPr>
      </w:pPr>
      <w:r w:rsidRPr="002D704F">
        <w:rPr>
          <w:rFonts w:ascii="Century Gothic" w:eastAsia="Times New Roman" w:hAnsi="Century Gothic" w:cs="Arial"/>
          <w:b/>
          <w:sz w:val="20"/>
          <w:szCs w:val="20"/>
          <w:lang w:eastAsia="pt-BR"/>
        </w:rPr>
        <w:t>8.4.</w:t>
      </w:r>
      <w:r w:rsidR="009A70CB" w:rsidRPr="002D704F">
        <w:rPr>
          <w:rFonts w:ascii="Century Gothic" w:eastAsia="Times New Roman" w:hAnsi="Century Gothic" w:cs="Arial"/>
          <w:sz w:val="20"/>
          <w:szCs w:val="20"/>
          <w:lang w:eastAsia="pt-BR"/>
        </w:rPr>
        <w:t xml:space="preserve"> A CONTRATADA deverá responsabilizar-se, às suas expensas, pelos produtos especificados em quantidade e qualidade compatíveis com o objeto da licitação solicitado pelas Secretarias, sob pena de penalidade para a empresa caso </w:t>
      </w:r>
      <w:r w:rsidR="002D704F" w:rsidRPr="002D704F">
        <w:rPr>
          <w:rFonts w:ascii="Century Gothic" w:eastAsia="Times New Roman" w:hAnsi="Century Gothic" w:cs="Arial"/>
          <w:sz w:val="20"/>
          <w:szCs w:val="20"/>
          <w:lang w:eastAsia="pt-BR"/>
        </w:rPr>
        <w:t>não cumpra o exigido no Edital;</w:t>
      </w:r>
    </w:p>
    <w:p w14:paraId="07B3FF57" w14:textId="5D337B7C" w:rsidR="009A70CB" w:rsidRPr="009A70CB" w:rsidRDefault="00F257D5" w:rsidP="002D704F">
      <w:pPr>
        <w:rPr>
          <w:rFonts w:ascii="Century Gothic" w:eastAsia="Times New Roman" w:hAnsi="Century Gothic" w:cs="Arial"/>
          <w:sz w:val="20"/>
          <w:szCs w:val="20"/>
          <w:lang w:eastAsia="pt-BR"/>
        </w:rPr>
      </w:pPr>
      <w:r>
        <w:rPr>
          <w:rFonts w:ascii="Century Gothic" w:eastAsia="Times New Roman" w:hAnsi="Century Gothic" w:cs="Arial"/>
          <w:b/>
          <w:sz w:val="20"/>
          <w:szCs w:val="20"/>
          <w:lang w:eastAsia="pt-BR"/>
        </w:rPr>
        <w:t>8.5</w:t>
      </w:r>
      <w:r w:rsidR="009A70CB" w:rsidRPr="002D704F">
        <w:rPr>
          <w:rFonts w:ascii="Century Gothic" w:eastAsia="Times New Roman" w:hAnsi="Century Gothic" w:cs="Arial"/>
          <w:b/>
          <w:sz w:val="20"/>
          <w:szCs w:val="20"/>
          <w:lang w:eastAsia="pt-BR"/>
        </w:rPr>
        <w:t>.</w:t>
      </w:r>
      <w:r w:rsidR="009A70CB" w:rsidRPr="002D704F">
        <w:rPr>
          <w:rFonts w:ascii="Century Gothic" w:eastAsia="Times New Roman" w:hAnsi="Century Gothic" w:cs="Arial"/>
          <w:sz w:val="20"/>
          <w:szCs w:val="20"/>
          <w:lang w:eastAsia="pt-BR"/>
        </w:rPr>
        <w:t xml:space="preserve"> O recebimento provisório ou definitivo não exclui a responsabilidade civil pela solidez e segurança do objeto, nem ético-profissional pela perfeita entrega do objeto pactuado, dentro dos limites estabelecidos pela lei ou por este instrumento.</w:t>
      </w:r>
    </w:p>
    <w:p w14:paraId="768C519B" w14:textId="77777777" w:rsidR="009A70CB" w:rsidRPr="009A70CB" w:rsidRDefault="009A70CB" w:rsidP="009A70CB">
      <w:pPr>
        <w:rPr>
          <w:rFonts w:ascii="Century Gothic" w:eastAsia="Times New Roman" w:hAnsi="Century Gothic" w:cs="Arial"/>
          <w:sz w:val="20"/>
          <w:szCs w:val="20"/>
          <w:lang w:eastAsia="pt-BR"/>
        </w:rPr>
      </w:pPr>
    </w:p>
    <w:p w14:paraId="745F4D01" w14:textId="768B2F8F" w:rsidR="009A70CB" w:rsidRPr="000638E9" w:rsidRDefault="002D704F" w:rsidP="000638E9">
      <w:pPr>
        <w:jc w:val="center"/>
        <w:rPr>
          <w:rFonts w:ascii="Century Gothic" w:eastAsia="Times New Roman" w:hAnsi="Century Gothic" w:cs="Arial"/>
          <w:b/>
          <w:sz w:val="20"/>
          <w:szCs w:val="20"/>
          <w:lang w:eastAsia="pt-BR"/>
        </w:rPr>
      </w:pPr>
      <w:r>
        <w:rPr>
          <w:rFonts w:ascii="Century Gothic" w:eastAsia="Times New Roman" w:hAnsi="Century Gothic" w:cs="Arial"/>
          <w:b/>
          <w:sz w:val="20"/>
          <w:szCs w:val="20"/>
          <w:lang w:eastAsia="pt-BR"/>
        </w:rPr>
        <w:t>CLÁUSULA NONA</w:t>
      </w:r>
      <w:r w:rsidR="009A70CB" w:rsidRPr="002D704F">
        <w:rPr>
          <w:rFonts w:ascii="Century Gothic" w:eastAsia="Times New Roman" w:hAnsi="Century Gothic" w:cs="Arial"/>
          <w:b/>
          <w:sz w:val="20"/>
          <w:szCs w:val="20"/>
          <w:lang w:eastAsia="pt-BR"/>
        </w:rPr>
        <w:t>: O CRÉDITO PELO QUAL CORRERÁ A DESPESA, COM A INDICAÇÃO DA CLASSIFICAÇÃO FUNCIONAL PROGRAMÁTICA E DA CATEGORIA ECONÔMICA</w:t>
      </w:r>
    </w:p>
    <w:p w14:paraId="071A16F4" w14:textId="4139EE50" w:rsidR="009A70CB" w:rsidRDefault="002D704F" w:rsidP="009A70CB">
      <w:pPr>
        <w:rPr>
          <w:rFonts w:ascii="Century Gothic" w:eastAsia="Times New Roman" w:hAnsi="Century Gothic" w:cs="Arial"/>
          <w:sz w:val="20"/>
          <w:szCs w:val="20"/>
          <w:lang w:eastAsia="pt-BR"/>
        </w:rPr>
      </w:pPr>
      <w:r w:rsidRPr="002D704F">
        <w:rPr>
          <w:rFonts w:ascii="Century Gothic" w:eastAsia="Times New Roman" w:hAnsi="Century Gothic" w:cs="Arial"/>
          <w:b/>
          <w:sz w:val="20"/>
          <w:szCs w:val="20"/>
          <w:lang w:eastAsia="pt-BR"/>
        </w:rPr>
        <w:t>9.1.</w:t>
      </w:r>
      <w:r>
        <w:rPr>
          <w:rFonts w:ascii="Century Gothic" w:eastAsia="Times New Roman" w:hAnsi="Century Gothic" w:cs="Arial"/>
          <w:sz w:val="20"/>
          <w:szCs w:val="20"/>
          <w:lang w:eastAsia="pt-BR"/>
        </w:rPr>
        <w:t xml:space="preserve"> </w:t>
      </w:r>
      <w:r w:rsidR="00AC44E9" w:rsidRPr="00AC44E9">
        <w:rPr>
          <w:rFonts w:ascii="Century Gothic" w:eastAsia="Times New Roman" w:hAnsi="Century Gothic" w:cs="Arial"/>
          <w:sz w:val="20"/>
          <w:szCs w:val="20"/>
          <w:lang w:eastAsia="pt-BR"/>
        </w:rPr>
        <w:t>As despesas decorrentes da execução do objeto deste contrato correrão por conta das dotações orçamentárias consignadas no Orçamento Fiscal vigente do Município, custeadas com recursos provenientes da Secretaria de Estado do Turismo – SETU, por intermédio do Termo de Convênio nº 0437/2026, conforme a seguinte classificação orçamentária:</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837"/>
        <w:gridCol w:w="3206"/>
        <w:gridCol w:w="2965"/>
      </w:tblGrid>
      <w:tr w:rsidR="00AC44E9" w:rsidRPr="00585E89" w14:paraId="10F070D3" w14:textId="77777777" w:rsidTr="005B6A7D">
        <w:trPr>
          <w:trHeight w:val="259"/>
          <w:jc w:val="center"/>
        </w:trPr>
        <w:tc>
          <w:tcPr>
            <w:tcW w:w="1577" w:type="dxa"/>
          </w:tcPr>
          <w:p w14:paraId="6E7AF234"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Reduzido</w:t>
            </w:r>
          </w:p>
        </w:tc>
        <w:tc>
          <w:tcPr>
            <w:tcW w:w="1849" w:type="dxa"/>
            <w:shd w:val="clear" w:color="auto" w:fill="auto"/>
          </w:tcPr>
          <w:p w14:paraId="7DAAAA00"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Organograma</w:t>
            </w:r>
          </w:p>
        </w:tc>
        <w:tc>
          <w:tcPr>
            <w:tcW w:w="3253" w:type="dxa"/>
            <w:shd w:val="clear" w:color="auto" w:fill="auto"/>
          </w:tcPr>
          <w:p w14:paraId="1748BE9C"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Descrição da Despesa</w:t>
            </w:r>
          </w:p>
        </w:tc>
        <w:tc>
          <w:tcPr>
            <w:tcW w:w="2891" w:type="dxa"/>
            <w:shd w:val="clear" w:color="auto" w:fill="auto"/>
          </w:tcPr>
          <w:p w14:paraId="5CC51CD8" w14:textId="77777777" w:rsidR="00AC44E9" w:rsidRPr="00585E89" w:rsidRDefault="00AC44E9" w:rsidP="005B6A7D">
            <w:pPr>
              <w:autoSpaceDE w:val="0"/>
              <w:adjustRightInd w:val="0"/>
              <w:jc w:val="center"/>
              <w:rPr>
                <w:rFonts w:ascii="Century Gothic" w:hAnsi="Century Gothic" w:cs="Calibri"/>
                <w:sz w:val="16"/>
                <w:szCs w:val="16"/>
              </w:rPr>
            </w:pPr>
            <w:r w:rsidRPr="00585E89">
              <w:rPr>
                <w:rFonts w:ascii="Century Gothic" w:hAnsi="Century Gothic" w:cs="Calibri"/>
                <w:sz w:val="16"/>
                <w:szCs w:val="16"/>
              </w:rPr>
              <w:t>Máscara</w:t>
            </w:r>
          </w:p>
        </w:tc>
      </w:tr>
      <w:tr w:rsidR="00AC44E9" w:rsidRPr="00585E89" w14:paraId="0CFD5B64" w14:textId="77777777" w:rsidTr="005B6A7D">
        <w:trPr>
          <w:trHeight w:val="383"/>
          <w:jc w:val="center"/>
        </w:trPr>
        <w:tc>
          <w:tcPr>
            <w:tcW w:w="1577" w:type="dxa"/>
          </w:tcPr>
          <w:p w14:paraId="732506C5" w14:textId="77777777" w:rsidR="00AC44E9" w:rsidRPr="00585E89" w:rsidRDefault="00AC44E9" w:rsidP="005B6A7D">
            <w:pPr>
              <w:autoSpaceDE w:val="0"/>
              <w:adjustRightInd w:val="0"/>
              <w:jc w:val="center"/>
              <w:rPr>
                <w:rFonts w:ascii="Century Gothic" w:hAnsi="Century Gothic" w:cs="Calibri"/>
                <w:bCs/>
                <w:color w:val="000000"/>
                <w:sz w:val="16"/>
                <w:szCs w:val="16"/>
              </w:rPr>
            </w:pPr>
            <w:r>
              <w:rPr>
                <w:rFonts w:ascii="Century Gothic" w:hAnsi="Century Gothic" w:cs="Calibri"/>
                <w:bCs/>
                <w:color w:val="000000"/>
                <w:sz w:val="16"/>
                <w:szCs w:val="16"/>
              </w:rPr>
              <w:t>492</w:t>
            </w:r>
          </w:p>
        </w:tc>
        <w:tc>
          <w:tcPr>
            <w:tcW w:w="1849" w:type="dxa"/>
            <w:shd w:val="clear" w:color="auto" w:fill="auto"/>
          </w:tcPr>
          <w:p w14:paraId="6E81B5A4" w14:textId="77777777" w:rsidR="00AC44E9" w:rsidRPr="00585E89" w:rsidRDefault="00AC44E9" w:rsidP="005B6A7D">
            <w:pPr>
              <w:autoSpaceDE w:val="0"/>
              <w:adjustRightInd w:val="0"/>
              <w:jc w:val="center"/>
              <w:rPr>
                <w:rFonts w:ascii="Century Gothic" w:hAnsi="Century Gothic" w:cs="Calibri"/>
                <w:sz w:val="16"/>
                <w:szCs w:val="16"/>
              </w:rPr>
            </w:pPr>
            <w:r>
              <w:rPr>
                <w:rFonts w:ascii="Century Gothic" w:hAnsi="Century Gothic" w:cs="Calibri"/>
                <w:sz w:val="16"/>
                <w:szCs w:val="16"/>
              </w:rPr>
              <w:t>10.003</w:t>
            </w:r>
          </w:p>
        </w:tc>
        <w:tc>
          <w:tcPr>
            <w:tcW w:w="3253" w:type="dxa"/>
            <w:shd w:val="clear" w:color="auto" w:fill="auto"/>
          </w:tcPr>
          <w:p w14:paraId="01223B02" w14:textId="77777777" w:rsidR="00AC44E9" w:rsidRPr="00585E89"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Manutenção da Divisão de Eventos, Lazer e Turismo</w:t>
            </w:r>
          </w:p>
        </w:tc>
        <w:tc>
          <w:tcPr>
            <w:tcW w:w="2891" w:type="dxa"/>
            <w:shd w:val="clear" w:color="auto" w:fill="auto"/>
          </w:tcPr>
          <w:p w14:paraId="193E7AE5" w14:textId="77777777" w:rsidR="00AC44E9" w:rsidRPr="00585E89"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10.003.23.695.0019.2059.3.3.90.39.00 / 01640.01005.03.99.01.01.1.701.0000 - Convênio 437/2026 SETU c/c 16078-7</w:t>
            </w:r>
          </w:p>
        </w:tc>
      </w:tr>
      <w:tr w:rsidR="00AC44E9" w:rsidRPr="00585E89" w14:paraId="44839481" w14:textId="77777777" w:rsidTr="005B6A7D">
        <w:trPr>
          <w:trHeight w:val="383"/>
          <w:jc w:val="center"/>
        </w:trPr>
        <w:tc>
          <w:tcPr>
            <w:tcW w:w="1577" w:type="dxa"/>
          </w:tcPr>
          <w:p w14:paraId="6EA7D325" w14:textId="77777777" w:rsidR="00AC44E9" w:rsidRDefault="00AC44E9" w:rsidP="005B6A7D">
            <w:pPr>
              <w:autoSpaceDE w:val="0"/>
              <w:adjustRightInd w:val="0"/>
              <w:jc w:val="center"/>
              <w:rPr>
                <w:rFonts w:ascii="Century Gothic" w:hAnsi="Century Gothic" w:cs="Calibri"/>
                <w:bCs/>
                <w:color w:val="000000"/>
                <w:sz w:val="16"/>
                <w:szCs w:val="16"/>
              </w:rPr>
            </w:pPr>
            <w:r>
              <w:rPr>
                <w:rFonts w:ascii="Century Gothic" w:hAnsi="Century Gothic" w:cs="Calibri"/>
                <w:bCs/>
                <w:color w:val="000000"/>
                <w:sz w:val="16"/>
                <w:szCs w:val="16"/>
              </w:rPr>
              <w:t>492</w:t>
            </w:r>
          </w:p>
        </w:tc>
        <w:tc>
          <w:tcPr>
            <w:tcW w:w="1849" w:type="dxa"/>
            <w:shd w:val="clear" w:color="auto" w:fill="auto"/>
          </w:tcPr>
          <w:p w14:paraId="375C2366" w14:textId="77777777" w:rsidR="00AC44E9" w:rsidRDefault="00AC44E9" w:rsidP="005B6A7D">
            <w:pPr>
              <w:autoSpaceDE w:val="0"/>
              <w:adjustRightInd w:val="0"/>
              <w:jc w:val="center"/>
              <w:rPr>
                <w:rFonts w:ascii="Century Gothic" w:hAnsi="Century Gothic" w:cs="Calibri"/>
                <w:sz w:val="16"/>
                <w:szCs w:val="16"/>
              </w:rPr>
            </w:pPr>
            <w:r>
              <w:rPr>
                <w:rFonts w:ascii="Century Gothic" w:hAnsi="Century Gothic" w:cs="Calibri"/>
                <w:sz w:val="16"/>
                <w:szCs w:val="16"/>
              </w:rPr>
              <w:t>10.003</w:t>
            </w:r>
          </w:p>
        </w:tc>
        <w:tc>
          <w:tcPr>
            <w:tcW w:w="3253" w:type="dxa"/>
            <w:shd w:val="clear" w:color="auto" w:fill="auto"/>
          </w:tcPr>
          <w:p w14:paraId="64C6BFF7" w14:textId="77777777" w:rsidR="00AC44E9" w:rsidRPr="000D72C3"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Manutenção da Divisão de Eventos, Lazer e Turismo</w:t>
            </w:r>
          </w:p>
        </w:tc>
        <w:tc>
          <w:tcPr>
            <w:tcW w:w="2891" w:type="dxa"/>
            <w:shd w:val="clear" w:color="auto" w:fill="auto"/>
          </w:tcPr>
          <w:p w14:paraId="37BF649C" w14:textId="77777777" w:rsidR="00AC44E9" w:rsidRPr="000D72C3" w:rsidRDefault="00AC44E9" w:rsidP="005B6A7D">
            <w:pPr>
              <w:autoSpaceDE w:val="0"/>
              <w:adjustRightInd w:val="0"/>
              <w:jc w:val="center"/>
              <w:rPr>
                <w:rFonts w:ascii="Century Gothic" w:hAnsi="Century Gothic" w:cs="Calibri"/>
                <w:sz w:val="16"/>
                <w:szCs w:val="16"/>
              </w:rPr>
            </w:pPr>
            <w:r w:rsidRPr="000D72C3">
              <w:rPr>
                <w:rFonts w:ascii="Century Gothic" w:hAnsi="Century Gothic" w:cs="Calibri"/>
                <w:sz w:val="16"/>
                <w:szCs w:val="16"/>
              </w:rPr>
              <w:t>10.003.23.695.0019.2059.3.3.90.39.00 / 00000.00000.01.07.00.00.1.500.0000 - Recursos Ordinários (Livres)</w:t>
            </w:r>
          </w:p>
        </w:tc>
      </w:tr>
    </w:tbl>
    <w:p w14:paraId="59FF0D86" w14:textId="6CA0C38D" w:rsidR="00B4106E" w:rsidRDefault="00B4106E" w:rsidP="009A70CB">
      <w:pPr>
        <w:rPr>
          <w:rFonts w:ascii="Century Gothic" w:eastAsia="Times New Roman" w:hAnsi="Century Gothic" w:cs="Arial"/>
          <w:sz w:val="20"/>
          <w:szCs w:val="20"/>
          <w:lang w:eastAsia="pt-BR"/>
        </w:rPr>
      </w:pPr>
    </w:p>
    <w:p w14:paraId="121CE26D" w14:textId="3D4C387A" w:rsidR="005A005B" w:rsidRPr="00B358C9" w:rsidRDefault="005A005B" w:rsidP="00B358C9">
      <w:pPr>
        <w:jc w:val="center"/>
        <w:rPr>
          <w:rFonts w:ascii="Century Gothic" w:hAnsi="Century Gothic" w:cs="Calibri"/>
          <w:b/>
          <w:sz w:val="20"/>
          <w:szCs w:val="20"/>
          <w:lang w:eastAsia="pt-BR"/>
        </w:rPr>
      </w:pPr>
      <w:r>
        <w:rPr>
          <w:rFonts w:ascii="Century Gothic" w:hAnsi="Century Gothic" w:cs="Calibri"/>
          <w:b/>
          <w:sz w:val="20"/>
          <w:szCs w:val="20"/>
          <w:lang w:eastAsia="pt-BR"/>
        </w:rPr>
        <w:t>CLÁUSULA DÉCIMA</w:t>
      </w:r>
      <w:r w:rsidRPr="005A005B">
        <w:rPr>
          <w:rFonts w:ascii="Century Gothic" w:hAnsi="Century Gothic" w:cs="Calibri"/>
          <w:b/>
          <w:sz w:val="20"/>
          <w:szCs w:val="20"/>
          <w:lang w:eastAsia="pt-BR"/>
        </w:rPr>
        <w:t xml:space="preserve"> - OS DIREITOS E A</w:t>
      </w:r>
      <w:r w:rsidR="009D400F">
        <w:rPr>
          <w:rFonts w:ascii="Century Gothic" w:hAnsi="Century Gothic" w:cs="Calibri"/>
          <w:b/>
          <w:sz w:val="20"/>
          <w:szCs w:val="20"/>
          <w:lang w:eastAsia="pt-BR"/>
        </w:rPr>
        <w:t>S RESPONSABILIDADES DAS PARTES</w:t>
      </w:r>
    </w:p>
    <w:p w14:paraId="4FEC72B7" w14:textId="09422162" w:rsidR="00FE47E8" w:rsidRDefault="005A005B" w:rsidP="00A8562A">
      <w:pPr>
        <w:rPr>
          <w:rFonts w:ascii="Century Gothic" w:hAnsi="Century Gothic" w:cs="Calibri"/>
          <w:sz w:val="20"/>
          <w:szCs w:val="20"/>
          <w:lang w:eastAsia="pt-BR"/>
        </w:rPr>
      </w:pPr>
      <w:r w:rsidRPr="00B358C9">
        <w:rPr>
          <w:rFonts w:ascii="Century Gothic" w:hAnsi="Century Gothic" w:cs="Calibri"/>
          <w:b/>
          <w:sz w:val="20"/>
          <w:szCs w:val="20"/>
          <w:lang w:eastAsia="pt-BR"/>
        </w:rPr>
        <w:t>10.</w:t>
      </w:r>
      <w:r>
        <w:rPr>
          <w:rFonts w:ascii="Century Gothic" w:hAnsi="Century Gothic" w:cs="Calibri"/>
          <w:sz w:val="20"/>
          <w:szCs w:val="20"/>
          <w:lang w:eastAsia="pt-BR"/>
        </w:rPr>
        <w:t xml:space="preserve"> </w:t>
      </w:r>
      <w:r w:rsidR="00FE47E8">
        <w:rPr>
          <w:rFonts w:ascii="Century Gothic" w:hAnsi="Century Gothic" w:cs="Calibri"/>
          <w:sz w:val="20"/>
          <w:szCs w:val="20"/>
          <w:lang w:eastAsia="pt-BR"/>
        </w:rPr>
        <w:t>Das obrigações das partes:</w:t>
      </w:r>
    </w:p>
    <w:p w14:paraId="0FE00B4B" w14:textId="3DC94E09" w:rsidR="00F257D5" w:rsidRPr="00F954F1" w:rsidRDefault="00FE47E8" w:rsidP="00F257D5">
      <w:pPr>
        <w:pStyle w:val="Standard"/>
        <w:shd w:val="clear" w:color="auto" w:fill="FFFFFF"/>
        <w:tabs>
          <w:tab w:val="left" w:pos="9781"/>
        </w:tabs>
        <w:rPr>
          <w:rFonts w:ascii="Century Gothic" w:hAnsi="Century Gothic" w:cs="Arial"/>
          <w:b/>
          <w:sz w:val="20"/>
          <w:szCs w:val="20"/>
        </w:rPr>
      </w:pPr>
      <w:r w:rsidRPr="00FE47E8">
        <w:rPr>
          <w:rFonts w:ascii="Century Gothic" w:hAnsi="Century Gothic" w:cs="Calibri"/>
          <w:b/>
          <w:sz w:val="20"/>
          <w:szCs w:val="20"/>
          <w:lang w:eastAsia="pt-BR"/>
        </w:rPr>
        <w:t>10.1.</w:t>
      </w:r>
      <w:r>
        <w:rPr>
          <w:rFonts w:ascii="Century Gothic" w:hAnsi="Century Gothic" w:cs="Calibri"/>
          <w:sz w:val="20"/>
          <w:szCs w:val="20"/>
          <w:lang w:eastAsia="pt-BR"/>
        </w:rPr>
        <w:t xml:space="preserve"> </w:t>
      </w:r>
      <w:r w:rsidR="00F257D5" w:rsidRPr="00F954F1">
        <w:rPr>
          <w:rFonts w:ascii="Century Gothic" w:hAnsi="Century Gothic" w:cs="Arial"/>
          <w:b/>
          <w:sz w:val="20"/>
          <w:szCs w:val="20"/>
        </w:rPr>
        <w:t xml:space="preserve"> OBRIGAÇÕES DO CONTRATANTE</w:t>
      </w:r>
    </w:p>
    <w:p w14:paraId="211DF5A5" w14:textId="5F10C19A" w:rsidR="00F257D5" w:rsidRPr="005A005B" w:rsidRDefault="00F257D5" w:rsidP="00F257D5">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10.1.1. </w:t>
      </w:r>
      <w:r w:rsidRPr="005A005B">
        <w:rPr>
          <w:rFonts w:ascii="Century Gothic" w:eastAsiaTheme="minorHAnsi" w:hAnsi="Century Gothic" w:cs="Calibri"/>
          <w:sz w:val="20"/>
          <w:szCs w:val="20"/>
          <w:lang w:eastAsia="pt-BR"/>
        </w:rPr>
        <w:t>Aplicar as penalidades cabíveis, nas situações previstas no edital;</w:t>
      </w:r>
    </w:p>
    <w:p w14:paraId="156573AA" w14:textId="4DE8143E" w:rsidR="00F257D5" w:rsidRPr="005A005B" w:rsidRDefault="00F257D5" w:rsidP="00F257D5">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10.1.2. </w:t>
      </w:r>
      <w:r w:rsidRPr="005A005B">
        <w:rPr>
          <w:rFonts w:ascii="Century Gothic" w:eastAsiaTheme="minorHAnsi" w:hAnsi="Century Gothic" w:cs="Calibri"/>
          <w:sz w:val="20"/>
          <w:szCs w:val="20"/>
          <w:lang w:eastAsia="pt-BR"/>
        </w:rPr>
        <w:t>Fiscalizar a execução do objeto, bem como requisitar, quando necessário, a promoção de medidas para a regularidade na execução;</w:t>
      </w:r>
    </w:p>
    <w:p w14:paraId="7013077D" w14:textId="2B11B718" w:rsidR="00F257D5" w:rsidRPr="005A005B" w:rsidRDefault="00F257D5" w:rsidP="00F257D5">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10.1.3. </w:t>
      </w:r>
      <w:r w:rsidRPr="005A005B">
        <w:rPr>
          <w:rFonts w:ascii="Century Gothic" w:eastAsiaTheme="minorHAnsi" w:hAnsi="Century Gothic" w:cs="Calibri"/>
          <w:sz w:val="20"/>
          <w:szCs w:val="20"/>
          <w:lang w:eastAsia="pt-BR"/>
        </w:rPr>
        <w:t>Rejeitar, no todo ou em parte a execução do objeto caso esta não apresente resultados satisfatórios ou conforme as obrigações assumidas pela Contratada;</w:t>
      </w:r>
    </w:p>
    <w:p w14:paraId="2513323C" w14:textId="4D846A35" w:rsidR="00F257D5" w:rsidRPr="005A005B" w:rsidRDefault="00F257D5" w:rsidP="00F257D5">
      <w:pPr>
        <w:pStyle w:val="SemEspaamento"/>
        <w:rPr>
          <w:rFonts w:ascii="Century Gothic" w:eastAsiaTheme="minorHAnsi" w:hAnsi="Century Gothic" w:cs="Calibri"/>
          <w:sz w:val="20"/>
          <w:szCs w:val="20"/>
          <w:lang w:eastAsia="pt-BR"/>
        </w:rPr>
      </w:pPr>
      <w:r>
        <w:rPr>
          <w:rFonts w:ascii="Century Gothic" w:hAnsi="Century Gothic" w:cs="Arial"/>
          <w:b/>
          <w:sz w:val="20"/>
          <w:szCs w:val="20"/>
        </w:rPr>
        <w:lastRenderedPageBreak/>
        <w:t xml:space="preserve">10.1.4. </w:t>
      </w:r>
      <w:r w:rsidRPr="005A005B">
        <w:rPr>
          <w:rFonts w:ascii="Century Gothic" w:eastAsiaTheme="minorHAnsi" w:hAnsi="Century Gothic" w:cs="Calibri"/>
          <w:sz w:val="20"/>
          <w:szCs w:val="20"/>
          <w:lang w:eastAsia="pt-BR"/>
        </w:rPr>
        <w:t>Notificar, formal e tempestivamente, a Contratada sobre multas, penalidades e quaisquer débitos de sua responsabilidade, e sobre as irregularidades observadas no cumprimento do Contrato;</w:t>
      </w:r>
    </w:p>
    <w:p w14:paraId="6C7AE9F5" w14:textId="1B5BED99" w:rsidR="00F257D5" w:rsidRPr="005A005B" w:rsidRDefault="00F257D5" w:rsidP="00F257D5">
      <w:pPr>
        <w:pStyle w:val="SemEspaamento"/>
        <w:rPr>
          <w:rFonts w:ascii="Century Gothic" w:eastAsiaTheme="minorHAnsi" w:hAnsi="Century Gothic" w:cs="Calibri"/>
          <w:sz w:val="20"/>
          <w:szCs w:val="20"/>
          <w:lang w:eastAsia="pt-BR"/>
        </w:rPr>
      </w:pPr>
      <w:r>
        <w:rPr>
          <w:rFonts w:ascii="Century Gothic" w:hAnsi="Century Gothic" w:cs="Arial"/>
          <w:b/>
          <w:sz w:val="20"/>
          <w:szCs w:val="20"/>
        </w:rPr>
        <w:t xml:space="preserve">10.1.5. </w:t>
      </w:r>
      <w:r w:rsidRPr="005A005B">
        <w:rPr>
          <w:rFonts w:ascii="Century Gothic" w:eastAsiaTheme="minorHAnsi" w:hAnsi="Century Gothic" w:cs="Calibri"/>
          <w:sz w:val="20"/>
          <w:szCs w:val="20"/>
          <w:lang w:eastAsia="pt-BR"/>
        </w:rPr>
        <w:t xml:space="preserve">A Administração se reserva o direito de suspender a execução do objeto em desacordo com o pactuado entre as partes. </w:t>
      </w:r>
    </w:p>
    <w:p w14:paraId="426E44C1" w14:textId="6DC49AD7" w:rsidR="00F257D5" w:rsidRPr="00376FE6" w:rsidRDefault="00F257D5" w:rsidP="00F257D5">
      <w:pPr>
        <w:pStyle w:val="Standard"/>
        <w:shd w:val="clear" w:color="auto" w:fill="FFFFFF"/>
        <w:tabs>
          <w:tab w:val="left" w:pos="9781"/>
        </w:tabs>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t>10</w:t>
      </w:r>
      <w:r w:rsidRPr="00376FE6">
        <w:rPr>
          <w:rFonts w:ascii="Century Gothic" w:hAnsi="Century Gothic" w:cs="Arial"/>
          <w:b/>
          <w:kern w:val="0"/>
          <w:sz w:val="20"/>
          <w:szCs w:val="20"/>
          <w:lang w:val="pt-PT" w:eastAsia="en-US"/>
        </w:rPr>
        <w:t>.2. OBRIGAÇÕES DA CONTRATADA</w:t>
      </w:r>
    </w:p>
    <w:p w14:paraId="1B50778F" w14:textId="6C8BA2F1" w:rsidR="00F257D5" w:rsidRPr="00AB1815" w:rsidRDefault="00F257D5" w:rsidP="00F257D5">
      <w:pPr>
        <w:pStyle w:val="SemEspaamento"/>
        <w:rPr>
          <w:rFonts w:ascii="Century Gothic" w:eastAsiaTheme="minorHAnsi" w:hAnsi="Century Gothic" w:cs="Calibri"/>
          <w:sz w:val="20"/>
          <w:szCs w:val="20"/>
          <w:lang w:eastAsia="pt-BR"/>
        </w:rPr>
      </w:pPr>
      <w:r>
        <w:rPr>
          <w:rFonts w:ascii="Century Gothic" w:hAnsi="Century Gothic" w:cs="Arial"/>
          <w:b/>
          <w:sz w:val="20"/>
          <w:szCs w:val="20"/>
          <w:lang w:val="pt-PT"/>
        </w:rPr>
        <w:t xml:space="preserve">10.2.1. </w:t>
      </w:r>
      <w:r w:rsidRPr="00AB1815">
        <w:rPr>
          <w:rFonts w:ascii="Century Gothic" w:eastAsiaTheme="minorHAnsi" w:hAnsi="Century Gothic" w:cs="Calibri"/>
          <w:sz w:val="20"/>
          <w:szCs w:val="20"/>
          <w:lang w:eastAsia="pt-BR"/>
        </w:rPr>
        <w:t>A Contratada designará formalmente o preposto da empresa, antes do início da prestação dos serviços, indicando no instrumento os poderes e deveres em relação à execução do objeto contratado.</w:t>
      </w:r>
    </w:p>
    <w:p w14:paraId="79075B73" w14:textId="74325CCB" w:rsidR="00F257D5" w:rsidRPr="00AB1815" w:rsidRDefault="00F257D5" w:rsidP="00F257D5">
      <w:pPr>
        <w:pStyle w:val="SemEspaamento"/>
        <w:rPr>
          <w:rFonts w:ascii="Century Gothic" w:eastAsiaTheme="minorHAnsi" w:hAnsi="Century Gothic" w:cs="Calibri"/>
          <w:sz w:val="20"/>
          <w:szCs w:val="20"/>
          <w:lang w:eastAsia="pt-BR"/>
        </w:rPr>
      </w:pPr>
      <w:r>
        <w:rPr>
          <w:rFonts w:ascii="Century Gothic" w:eastAsiaTheme="minorHAnsi" w:hAnsi="Century Gothic" w:cs="Calibri"/>
          <w:b/>
          <w:sz w:val="20"/>
          <w:szCs w:val="20"/>
          <w:lang w:eastAsia="pt-BR"/>
        </w:rPr>
        <w:t>10</w:t>
      </w:r>
      <w:r w:rsidRPr="00AB1815">
        <w:rPr>
          <w:rFonts w:ascii="Century Gothic" w:eastAsiaTheme="minorHAnsi" w:hAnsi="Century Gothic" w:cs="Calibri"/>
          <w:b/>
          <w:sz w:val="20"/>
          <w:szCs w:val="20"/>
          <w:lang w:eastAsia="pt-BR"/>
        </w:rPr>
        <w:t>.2.1.1.</w:t>
      </w:r>
      <w:r w:rsidRPr="00AB1815">
        <w:rPr>
          <w:rFonts w:ascii="Century Gothic" w:eastAsiaTheme="minorHAnsi" w:hAnsi="Century Gothic" w:cs="Calibri"/>
          <w:sz w:val="20"/>
          <w:szCs w:val="20"/>
          <w:lang w:eastAsia="pt-BR"/>
        </w:rPr>
        <w:t xml:space="preserve"> A Contratada deverá manter preposto da empresa no local da execução do objeto durante o período da execução do serviço.</w:t>
      </w:r>
    </w:p>
    <w:p w14:paraId="2A4C34F4" w14:textId="7564243B" w:rsidR="00F257D5" w:rsidRDefault="00F257D5" w:rsidP="00F257D5">
      <w:pPr>
        <w:pStyle w:val="SemEspaamento"/>
        <w:rPr>
          <w:rFonts w:ascii="Century Gothic" w:eastAsiaTheme="minorHAnsi" w:hAnsi="Century Gothic" w:cs="Calibri"/>
          <w:sz w:val="20"/>
          <w:szCs w:val="20"/>
          <w:lang w:eastAsia="pt-BR"/>
        </w:rPr>
      </w:pPr>
      <w:r>
        <w:rPr>
          <w:rFonts w:ascii="Century Gothic" w:eastAsiaTheme="minorHAnsi" w:hAnsi="Century Gothic" w:cs="Calibri"/>
          <w:b/>
          <w:sz w:val="20"/>
          <w:szCs w:val="20"/>
          <w:lang w:eastAsia="pt-BR"/>
        </w:rPr>
        <w:t>10</w:t>
      </w:r>
      <w:r w:rsidRPr="00AB1815">
        <w:rPr>
          <w:rFonts w:ascii="Century Gothic" w:eastAsiaTheme="minorHAnsi" w:hAnsi="Century Gothic" w:cs="Calibri"/>
          <w:b/>
          <w:sz w:val="20"/>
          <w:szCs w:val="20"/>
          <w:lang w:eastAsia="pt-BR"/>
        </w:rPr>
        <w:t>.2.1.2.</w:t>
      </w:r>
      <w:r w:rsidRPr="00AB1815">
        <w:rPr>
          <w:rFonts w:ascii="Century Gothic" w:eastAsiaTheme="minorHAnsi" w:hAnsi="Century Gothic" w:cs="Calibri"/>
          <w:sz w:val="20"/>
          <w:szCs w:val="20"/>
          <w:lang w:eastAsia="pt-BR"/>
        </w:rPr>
        <w:t xml:space="preserve"> A Contratante poderá recusar, desde que justificadamente, a indicação ou a manutenção do preposto da empresa, hipótese em que a Contratada designará outro para o exercício da atividade.</w:t>
      </w:r>
    </w:p>
    <w:p w14:paraId="489836F4" w14:textId="1BA8523A" w:rsidR="00F257D5" w:rsidRDefault="009D400F" w:rsidP="00F257D5">
      <w:pPr>
        <w:pStyle w:val="Default"/>
        <w:spacing w:after="0" w:line="240" w:lineRule="auto"/>
        <w:rPr>
          <w:rFonts w:ascii="Century Gothic" w:hAnsi="Century Gothic" w:cs="Calibri"/>
          <w:color w:val="auto"/>
          <w:sz w:val="20"/>
          <w:szCs w:val="20"/>
          <w:lang w:eastAsia="pt-BR"/>
        </w:rPr>
      </w:pPr>
      <w:r>
        <w:rPr>
          <w:rFonts w:ascii="Century Gothic" w:hAnsi="Century Gothic" w:cs="Arial"/>
          <w:b/>
          <w:sz w:val="20"/>
          <w:szCs w:val="20"/>
          <w:lang w:val="pt-PT"/>
        </w:rPr>
        <w:t>10</w:t>
      </w:r>
      <w:r w:rsidR="00F257D5">
        <w:rPr>
          <w:rFonts w:ascii="Century Gothic" w:hAnsi="Century Gothic" w:cs="Arial"/>
          <w:b/>
          <w:sz w:val="20"/>
          <w:szCs w:val="20"/>
          <w:lang w:val="pt-PT"/>
        </w:rPr>
        <w:t xml:space="preserve">.2.2. </w:t>
      </w:r>
      <w:r w:rsidR="00F257D5" w:rsidRPr="00AB1815">
        <w:rPr>
          <w:rFonts w:ascii="Century Gothic" w:hAnsi="Century Gothic" w:cs="Calibri"/>
          <w:color w:val="auto"/>
          <w:sz w:val="20"/>
          <w:szCs w:val="20"/>
          <w:lang w:eastAsia="pt-BR"/>
        </w:rPr>
        <w:t xml:space="preserve">Atender às determinações regulares emitidas pelo fiscal do contrato ou autoridade superior (art. 137, II) e prestar todo esclarecimento ou informação por eles solicitados; </w:t>
      </w:r>
    </w:p>
    <w:p w14:paraId="1280FEF8" w14:textId="49549850" w:rsidR="00F257D5" w:rsidRPr="00205427" w:rsidRDefault="009D400F" w:rsidP="00F257D5">
      <w:pPr>
        <w:pStyle w:val="Default"/>
        <w:spacing w:after="0" w:line="240" w:lineRule="auto"/>
        <w:rPr>
          <w:rFonts w:ascii="Cambria" w:eastAsiaTheme="minorHAnsi" w:hAnsi="Cambria" w:cs="Cambria"/>
          <w:kern w:val="0"/>
          <w:lang w:eastAsia="en-US"/>
        </w:rPr>
      </w:pPr>
      <w:r>
        <w:rPr>
          <w:rFonts w:ascii="Century Gothic" w:hAnsi="Century Gothic" w:cs="Calibri"/>
          <w:b/>
          <w:color w:val="auto"/>
          <w:sz w:val="20"/>
          <w:szCs w:val="20"/>
          <w:lang w:eastAsia="pt-BR"/>
        </w:rPr>
        <w:t>10</w:t>
      </w:r>
      <w:r w:rsidR="00F257D5" w:rsidRPr="00205427">
        <w:rPr>
          <w:rFonts w:ascii="Century Gothic" w:hAnsi="Century Gothic" w:cs="Calibri"/>
          <w:b/>
          <w:color w:val="auto"/>
          <w:sz w:val="20"/>
          <w:szCs w:val="20"/>
          <w:lang w:eastAsia="pt-BR"/>
        </w:rPr>
        <w:t>.2.3.</w:t>
      </w:r>
      <w:r w:rsidR="00F257D5">
        <w:rPr>
          <w:rFonts w:ascii="Century Gothic" w:hAnsi="Century Gothic" w:cs="Calibri"/>
          <w:color w:val="auto"/>
          <w:sz w:val="20"/>
          <w:szCs w:val="20"/>
          <w:lang w:eastAsia="pt-BR"/>
        </w:rPr>
        <w:t xml:space="preserve"> </w:t>
      </w:r>
      <w:r w:rsidR="00F257D5" w:rsidRPr="00AB1815">
        <w:rPr>
          <w:rFonts w:ascii="Century Gothic" w:hAnsi="Century Gothic" w:cs="Calibri"/>
          <w:sz w:val="20"/>
          <w:szCs w:val="20"/>
          <w:lang w:eastAsia="pt-BR"/>
        </w:rPr>
        <w:t xml:space="preserve">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 </w:t>
      </w:r>
    </w:p>
    <w:p w14:paraId="79C218C7" w14:textId="157F445B"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.2.4.</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Reparar, corrigir, remover, reconstruir ou substituir, às suas expensas, no total ou em parte, no prazo fixado pelo fiscal do contrato, os serviços nos quais se verificarem vícios, defeitos ou incorreções resultantes da execução ou dos materiais empregados; </w:t>
      </w:r>
    </w:p>
    <w:p w14:paraId="263D7C56" w14:textId="70C78238"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.2.5.</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 </w:t>
      </w:r>
    </w:p>
    <w:p w14:paraId="1FD7B467" w14:textId="60FB48BE"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.2.6.</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 Não contratar, durante a vigência do contrato, cônjuge, companheiro ou parente em linha reta, colateral ou por afinidade, até o terceiro grau, de dirigente do contratante ou do fiscal ou gestor do contrato, nos termos do artigo 48, parágrafo úni</w:t>
      </w:r>
      <w:r w:rsidR="00F257D5">
        <w:rPr>
          <w:rFonts w:ascii="Century Gothic" w:hAnsi="Century Gothic" w:cs="Calibri"/>
          <w:sz w:val="20"/>
          <w:szCs w:val="20"/>
          <w:lang w:eastAsia="pt-BR"/>
        </w:rPr>
        <w:t xml:space="preserve">co, da Lei nº 14.133, de 2021; </w:t>
      </w: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.2.7.</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Responsabilizar-se pelo cumprimento das obrigações previstas em Acordo, Convenção, Dissídio Coletivo de Trabalho ou equivalentes das categorias abrangidas pelo contrato, por todas as obrigações </w:t>
      </w:r>
      <w:r w:rsidR="00F257D5">
        <w:rPr>
          <w:rFonts w:ascii="Century Gothic" w:hAnsi="Century Gothic" w:cs="Calibri"/>
          <w:sz w:val="20"/>
          <w:szCs w:val="20"/>
          <w:lang w:eastAsia="pt-BR"/>
        </w:rPr>
        <w:t xml:space="preserve">trabalhistas, sociais, </w:t>
      </w:r>
      <w:r w:rsidR="00F257D5" w:rsidRPr="00AB1815">
        <w:rPr>
          <w:rFonts w:ascii="Century Gothic" w:hAnsi="Century Gothic" w:cs="Calibri"/>
          <w:sz w:val="20"/>
          <w:szCs w:val="20"/>
          <w:lang w:eastAsia="pt-BR"/>
        </w:rPr>
        <w:t xml:space="preserve">previdenciárias, tributárias e as demais previstas em legislação específica, cuja inadimplência não transfere a responsabilidade ao Contratante; </w:t>
      </w:r>
    </w:p>
    <w:p w14:paraId="31309FFF" w14:textId="7D34DD6D"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.2.8</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Comunicar ao Fiscal do contrato, no prazo de 24 (</w:t>
      </w:r>
      <w:r w:rsidR="00F257D5">
        <w:rPr>
          <w:rFonts w:ascii="Century Gothic" w:hAnsi="Century Gothic" w:cs="Calibri"/>
          <w:sz w:val="20"/>
          <w:szCs w:val="20"/>
          <w:lang w:eastAsia="pt-BR"/>
        </w:rPr>
        <w:t xml:space="preserve">vinte e quatro) horas, qualquer </w:t>
      </w:r>
      <w:r w:rsidR="00F257D5" w:rsidRPr="00AB1815">
        <w:rPr>
          <w:rFonts w:ascii="Century Gothic" w:hAnsi="Century Gothic" w:cs="Calibri"/>
          <w:sz w:val="20"/>
          <w:szCs w:val="20"/>
          <w:lang w:eastAsia="pt-BR"/>
        </w:rPr>
        <w:t xml:space="preserve">ocorrência anormal ou acidente que se verifique no local dos serviços. </w:t>
      </w:r>
    </w:p>
    <w:p w14:paraId="3176C58A" w14:textId="799F690B"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.2.9</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Prestar todo esclarecimento ou informação solicitada pelo Contratante ou por seus prepostos, garantindo-lhes o acesso, a qualquer tempo, ao local dos trabalhos, bem como aos documentos relativos à execução do empreendimento. </w:t>
      </w:r>
    </w:p>
    <w:p w14:paraId="3485190C" w14:textId="4A7F8C26"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.2.10</w:t>
      </w:r>
      <w:r w:rsidR="00F257D5" w:rsidRPr="00205427">
        <w:rPr>
          <w:rFonts w:ascii="Century Gothic" w:hAnsi="Century Gothic" w:cs="Calibri"/>
          <w:b/>
          <w:sz w:val="20"/>
          <w:szCs w:val="20"/>
          <w:lang w:eastAsia="pt-BR"/>
        </w:rPr>
        <w:t>.</w:t>
      </w:r>
      <w:r w:rsidR="00F257D5" w:rsidRPr="00AB1815">
        <w:rPr>
          <w:rFonts w:ascii="Century Gothic" w:hAnsi="Century Gothic" w:cs="Calibri"/>
          <w:sz w:val="20"/>
          <w:szCs w:val="20"/>
          <w:lang w:eastAsia="pt-BR"/>
        </w:rPr>
        <w:t xml:space="preserve"> Paralisar, por determinação do Contratante, qualquer atividade que não esteja sendo executada de acordo com a boa técnica ou que ponha em risco a segurança de pessoas ou bens de terceiros. </w:t>
      </w:r>
    </w:p>
    <w:p w14:paraId="711EB9FF" w14:textId="7C532C79"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.2.11</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Promover a guarda, manutenção e vigilância de materiais, ferramentas, e tudo o que for necessário à execução do objeto, durante a vigência do contrato. </w:t>
      </w:r>
    </w:p>
    <w:p w14:paraId="42D26745" w14:textId="3DA43744"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.2.12</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Conduzir os trabalhos com estrita observância às normas da legislação pertinente, cumprindo as determinações dos Poderes Públicos, mantendo sempre limpo o local dos serviços e nas melhores condições de segurança, higiene e disciplina. </w:t>
      </w:r>
    </w:p>
    <w:p w14:paraId="1CD090D2" w14:textId="400035FB"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lastRenderedPageBreak/>
        <w:t>10</w:t>
      </w:r>
      <w:r w:rsidR="00F257D5">
        <w:rPr>
          <w:rFonts w:ascii="Century Gothic" w:hAnsi="Century Gothic" w:cs="Calibri"/>
          <w:b/>
          <w:sz w:val="20"/>
          <w:szCs w:val="20"/>
          <w:lang w:eastAsia="pt-BR"/>
        </w:rPr>
        <w:t>.2.13</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Submeter previamente, por escrito, ao Contratante, para análise e aprovação, quaisquer mudanças nos métodos executivos que fujam às especificações do memorial descritivo ou instrumento congênere. </w:t>
      </w:r>
    </w:p>
    <w:p w14:paraId="08507819" w14:textId="6F5052F3"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.2.14.</w:t>
      </w:r>
      <w:r w:rsidR="00F257D5" w:rsidRPr="00AB1815">
        <w:rPr>
          <w:rFonts w:ascii="Century Gothic" w:hAnsi="Century Gothic" w:cs="Calibri"/>
          <w:sz w:val="20"/>
          <w:szCs w:val="20"/>
          <w:lang w:eastAsia="pt-BR"/>
        </w:rPr>
        <w:t xml:space="preserve"> Não permitir a utilização de qualquer trabalho do menor de dezesseis anos, exceto na condição de aprendiz para os maiores de quatorze anos, nem permitir a utilização do trabalho do menor de dezoito anos em trabalho noturno, perigoso ou insalubre; </w:t>
      </w:r>
    </w:p>
    <w:p w14:paraId="121C0637" w14:textId="4F81E392"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.2.15</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Manter durante toda a vigência do contrato, em compatibilidade com as obrigações assumidas, todas as condições exigidas para habilitação na licitação; </w:t>
      </w:r>
    </w:p>
    <w:p w14:paraId="5827291F" w14:textId="58692FCD"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Pr>
          <w:rFonts w:ascii="Century Gothic" w:hAnsi="Century Gothic" w:cs="Calibri"/>
          <w:b/>
          <w:sz w:val="20"/>
          <w:szCs w:val="20"/>
          <w:lang w:eastAsia="pt-BR"/>
        </w:rPr>
        <w:t>.2.16</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Cumprir, durante todo o período de execução do contrato, a reserva de cargos prevista em lei para pessoa com deficiência, para reabilitado da Previdência Social ou para aprendiz, bem como as reservas de cargos previstas na legislação (art. 116); </w:t>
      </w:r>
    </w:p>
    <w:p w14:paraId="71616C7D" w14:textId="0C4A568A"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w:t>
      </w:r>
      <w:r w:rsidR="00F257D5">
        <w:rPr>
          <w:rFonts w:ascii="Century Gothic" w:hAnsi="Century Gothic" w:cs="Calibri"/>
          <w:b/>
          <w:sz w:val="20"/>
          <w:szCs w:val="20"/>
          <w:lang w:eastAsia="pt-BR"/>
        </w:rPr>
        <w:t>1</w:t>
      </w:r>
      <w:r w:rsidR="00F257D5" w:rsidRPr="00205427">
        <w:rPr>
          <w:rFonts w:ascii="Century Gothic" w:hAnsi="Century Gothic" w:cs="Calibri"/>
          <w:b/>
          <w:sz w:val="20"/>
          <w:szCs w:val="20"/>
          <w:lang w:eastAsia="pt-BR"/>
        </w:rPr>
        <w:t>7.</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Comprovar a reserva de cargos a que se refere a cláusula acima, no prazo fixado pelo fiscal do contrato, com a indicação dos empregados que preencheram as referidas vagas (art. 116, parágrafo único); </w:t>
      </w:r>
    </w:p>
    <w:p w14:paraId="418BFCA2" w14:textId="2FB3F11E"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w:t>
      </w:r>
      <w:r w:rsidR="00F257D5">
        <w:rPr>
          <w:rFonts w:ascii="Century Gothic" w:hAnsi="Century Gothic" w:cs="Calibri"/>
          <w:b/>
          <w:sz w:val="20"/>
          <w:szCs w:val="20"/>
          <w:lang w:eastAsia="pt-BR"/>
        </w:rPr>
        <w:t>18</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Guardar sigilo sobre todas as informações obtidas em decorrência do cumprimento do contrato; </w:t>
      </w:r>
    </w:p>
    <w:p w14:paraId="3267AB31" w14:textId="4D44AB57" w:rsidR="00F257D5" w:rsidRPr="00AB1815" w:rsidRDefault="009D400F" w:rsidP="00F257D5">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w:t>
      </w:r>
      <w:r w:rsidR="00F257D5">
        <w:rPr>
          <w:rFonts w:ascii="Century Gothic" w:hAnsi="Century Gothic" w:cs="Calibri"/>
          <w:b/>
          <w:sz w:val="20"/>
          <w:szCs w:val="20"/>
          <w:lang w:eastAsia="pt-BR"/>
        </w:rPr>
        <w:t>19</w:t>
      </w:r>
      <w:r w:rsidR="00F257D5" w:rsidRPr="00205427">
        <w:rPr>
          <w:rFonts w:ascii="Century Gothic" w:hAnsi="Century Gothic" w:cs="Calibri"/>
          <w:b/>
          <w:sz w:val="20"/>
          <w:szCs w:val="20"/>
          <w:lang w:eastAsia="pt-BR"/>
        </w:rPr>
        <w:t>.</w:t>
      </w:r>
      <w:r w:rsidR="00F257D5">
        <w:rPr>
          <w:rFonts w:ascii="Century Gothic" w:hAnsi="Century Gothic" w:cs="Calibri"/>
          <w:sz w:val="20"/>
          <w:szCs w:val="20"/>
          <w:lang w:eastAsia="pt-BR"/>
        </w:rPr>
        <w:t xml:space="preserve"> </w:t>
      </w:r>
      <w:r w:rsidR="00F257D5" w:rsidRPr="00AB1815">
        <w:rPr>
          <w:rFonts w:ascii="Century Gothic" w:hAnsi="Century Gothic" w:cs="Calibri"/>
          <w:sz w:val="20"/>
          <w:szCs w:val="20"/>
          <w:lang w:eastAsia="pt-BR"/>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14:paraId="48B5B144" w14:textId="489D16E1" w:rsidR="005A005B" w:rsidRPr="005A005B" w:rsidRDefault="009D400F" w:rsidP="003B3063">
      <w:pPr>
        <w:autoSpaceDE w:val="0"/>
        <w:autoSpaceDN w:val="0"/>
        <w:adjustRightInd w:val="0"/>
        <w:rPr>
          <w:rFonts w:ascii="Century Gothic" w:hAnsi="Century Gothic" w:cs="Calibri"/>
          <w:sz w:val="20"/>
          <w:szCs w:val="20"/>
          <w:lang w:eastAsia="pt-BR"/>
        </w:rPr>
      </w:pPr>
      <w:r>
        <w:rPr>
          <w:rFonts w:ascii="Century Gothic" w:hAnsi="Century Gothic" w:cs="Calibri"/>
          <w:b/>
          <w:sz w:val="20"/>
          <w:szCs w:val="20"/>
          <w:lang w:eastAsia="pt-BR"/>
        </w:rPr>
        <w:t>10</w:t>
      </w:r>
      <w:r w:rsidR="00F257D5" w:rsidRPr="00205427">
        <w:rPr>
          <w:rFonts w:ascii="Century Gothic" w:hAnsi="Century Gothic" w:cs="Calibri"/>
          <w:b/>
          <w:sz w:val="20"/>
          <w:szCs w:val="20"/>
          <w:lang w:eastAsia="pt-BR"/>
        </w:rPr>
        <w:t>.2.</w:t>
      </w:r>
      <w:r w:rsidR="00F257D5">
        <w:rPr>
          <w:rFonts w:ascii="Century Gothic" w:hAnsi="Century Gothic" w:cs="Calibri"/>
          <w:b/>
          <w:sz w:val="20"/>
          <w:szCs w:val="20"/>
          <w:lang w:eastAsia="pt-BR"/>
        </w:rPr>
        <w:t>20</w:t>
      </w:r>
      <w:r w:rsidR="00F257D5" w:rsidRPr="00205427">
        <w:rPr>
          <w:rFonts w:ascii="Century Gothic" w:hAnsi="Century Gothic" w:cs="Calibri"/>
          <w:b/>
          <w:sz w:val="20"/>
          <w:szCs w:val="20"/>
          <w:lang w:eastAsia="pt-BR"/>
        </w:rPr>
        <w:t>.</w:t>
      </w:r>
      <w:r w:rsidR="00F257D5" w:rsidRPr="00AB1815">
        <w:rPr>
          <w:rFonts w:ascii="Century Gothic" w:hAnsi="Century Gothic" w:cs="Calibri"/>
          <w:sz w:val="20"/>
          <w:szCs w:val="20"/>
          <w:lang w:eastAsia="pt-BR"/>
        </w:rPr>
        <w:t xml:space="preserve"> Cumprir, além dos postulados legais vigentes de âmbito federal, estadual ou municipal, as norma</w:t>
      </w:r>
      <w:r w:rsidR="003B3063">
        <w:rPr>
          <w:rFonts w:ascii="Century Gothic" w:hAnsi="Century Gothic" w:cs="Calibri"/>
          <w:sz w:val="20"/>
          <w:szCs w:val="20"/>
          <w:lang w:eastAsia="pt-BR"/>
        </w:rPr>
        <w:t xml:space="preserve">s de segurança do Contratante; </w:t>
      </w:r>
    </w:p>
    <w:p w14:paraId="7D5E6986" w14:textId="77777777" w:rsidR="005A005B" w:rsidRPr="005A005B" w:rsidRDefault="005A005B" w:rsidP="005A005B">
      <w:pPr>
        <w:rPr>
          <w:rFonts w:ascii="Century Gothic" w:hAnsi="Century Gothic" w:cs="Calibri"/>
          <w:sz w:val="20"/>
          <w:szCs w:val="20"/>
          <w:lang w:eastAsia="pt-BR"/>
        </w:rPr>
      </w:pPr>
    </w:p>
    <w:p w14:paraId="38987456" w14:textId="77777777" w:rsidR="003B3063" w:rsidRPr="0093432D" w:rsidRDefault="00A8562A" w:rsidP="003B3063">
      <w:pPr>
        <w:pStyle w:val="FirstParagraph"/>
        <w:spacing w:before="0" w:after="0"/>
        <w:jc w:val="center"/>
        <w:rPr>
          <w:rFonts w:ascii="Century Gothic" w:hAnsi="Century Gothic"/>
          <w:sz w:val="20"/>
          <w:szCs w:val="20"/>
        </w:rPr>
      </w:pPr>
      <w:r w:rsidRPr="00A8562A">
        <w:rPr>
          <w:rFonts w:ascii="Century Gothic" w:hAnsi="Century Gothic" w:cs="Calibri"/>
          <w:b/>
          <w:sz w:val="20"/>
          <w:szCs w:val="20"/>
          <w:lang w:eastAsia="pt-BR"/>
        </w:rPr>
        <w:t xml:space="preserve">CLÁUSULA DÉCIMA PRIMEIRA - </w:t>
      </w:r>
      <w:r w:rsidR="003B3063" w:rsidRPr="0093432D">
        <w:rPr>
          <w:rFonts w:ascii="Century Gothic" w:hAnsi="Century Gothic"/>
          <w:b/>
          <w:bCs/>
          <w:sz w:val="20"/>
          <w:szCs w:val="20"/>
        </w:rPr>
        <w:t>DAS INFRAÇÕES E SANÇÕES ADMINISTRATIVAS</w:t>
      </w:r>
    </w:p>
    <w:p w14:paraId="4BB3E906" w14:textId="1187B1C8" w:rsidR="003B3063" w:rsidRPr="0093432D" w:rsidRDefault="003B3063"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Pr="0093432D">
        <w:rPr>
          <w:rFonts w:ascii="Century Gothic" w:hAnsi="Century Gothic"/>
          <w:b/>
          <w:bCs/>
          <w:sz w:val="20"/>
        </w:rPr>
        <w:t>.1.</w:t>
      </w:r>
      <w:r w:rsidRPr="0093432D">
        <w:rPr>
          <w:rFonts w:ascii="Century Gothic" w:hAnsi="Century Gothic"/>
          <w:sz w:val="20"/>
        </w:rPr>
        <w:t xml:space="preserve"> O licitante ou a contratada que praticar qualquer das infrações administrativas previstas no art. 155 da Lei Federal nº 14.133, de 1º de abril de 2021, ficará sujeito às sanções previstas no art. 156 da mesma Lei, sem prejuízo da responsabilidade civil, administrativa e penal cabível, assegurados o contraditório e a ampla defesa em regular processo administrativo.</w:t>
      </w:r>
    </w:p>
    <w:p w14:paraId="4FFF6697" w14:textId="06BDA417" w:rsidR="003B3063" w:rsidRPr="0093432D" w:rsidRDefault="003B3063"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Pr="0093432D">
        <w:rPr>
          <w:rFonts w:ascii="Century Gothic" w:hAnsi="Century Gothic"/>
          <w:b/>
          <w:bCs/>
          <w:sz w:val="20"/>
        </w:rPr>
        <w:t>.2.</w:t>
      </w:r>
      <w:r w:rsidRPr="0093432D">
        <w:rPr>
          <w:rFonts w:ascii="Century Gothic" w:hAnsi="Century Gothic"/>
          <w:sz w:val="20"/>
        </w:rPr>
        <w:t xml:space="preserve"> As sanções administrativas poderão ser aplicadas isolada ou cumulativamente, observados os princípios da proporcionalidade e da razoabilidade, bem como os critérios estabelecidos no art. 156, §1º, da Lei Federal nº 14.133/2021.</w:t>
      </w:r>
    </w:p>
    <w:p w14:paraId="140F9FC7" w14:textId="0965CE5A" w:rsidR="003B3063" w:rsidRPr="0093432D" w:rsidRDefault="003B3063"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Pr="0093432D">
        <w:rPr>
          <w:rFonts w:ascii="Century Gothic" w:hAnsi="Century Gothic"/>
          <w:b/>
          <w:bCs/>
          <w:sz w:val="20"/>
        </w:rPr>
        <w:t>.3.</w:t>
      </w:r>
      <w:r w:rsidRPr="0093432D">
        <w:rPr>
          <w:rFonts w:ascii="Century Gothic" w:hAnsi="Century Gothic"/>
          <w:sz w:val="20"/>
        </w:rPr>
        <w:t xml:space="preserve"> Constituem infrações administrativas, dentre outras previstas na legislação:</w:t>
      </w:r>
    </w:p>
    <w:p w14:paraId="36713E81"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 – dar causa à inexecução parcial do contrato;</w:t>
      </w:r>
    </w:p>
    <w:p w14:paraId="3177B0F5"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 – dar causa à inexecução parcial do contrato que cause grave dano à Administração, ao funcionamento dos serviços públicos ou ao interesse coletivo;</w:t>
      </w:r>
    </w:p>
    <w:p w14:paraId="57CC7587"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III – dar causa à inexecução total do contrato;</w:t>
      </w:r>
    </w:p>
    <w:p w14:paraId="59C5A3AB"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IV – deixar de entregar a documentação exigida para o certame;</w:t>
      </w:r>
    </w:p>
    <w:p w14:paraId="0E24B8FB"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 – deixar de manter a proposta, salvo em decorrência de fato superveniente devidamente comprovado;</w:t>
      </w:r>
    </w:p>
    <w:p w14:paraId="31D93134"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 – não celebrar o contrato ou deixar de apresentar a documentação necessária para a contratação, quando convocado dentro do prazo de validade da proposta;</w:t>
      </w:r>
    </w:p>
    <w:p w14:paraId="74415E52"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VII – ensejar o retardamento da execução do objeto sem motivo justificado;</w:t>
      </w:r>
    </w:p>
    <w:p w14:paraId="0ACC661B"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VIII – apresentar declaração ou documentação falsa durante a licitação ou durante a execução contratual;</w:t>
      </w:r>
    </w:p>
    <w:p w14:paraId="5E75C617"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IX – fraudar a licitação ou praticar ato fraudulento na execução do contrato;</w:t>
      </w:r>
    </w:p>
    <w:p w14:paraId="673D479B"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X – comportar-se de modo inidôneo ou cometer fraude de qualquer natureza;</w:t>
      </w:r>
    </w:p>
    <w:p w14:paraId="34F0EAB0"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XI – praticar atos ilícitos com o objetivo de frustrar os objetivos da licitação;</w:t>
      </w:r>
    </w:p>
    <w:p w14:paraId="19683290"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XII – praticar ato lesivo previsto no art. 5º da Lei Federal nº 12.846, de 1º de agosto de 2013.</w:t>
      </w:r>
    </w:p>
    <w:p w14:paraId="4D6882DF" w14:textId="1CD0858D" w:rsidR="003B3063" w:rsidRPr="0093432D" w:rsidRDefault="006C04CC" w:rsidP="003B3063">
      <w:pPr>
        <w:pStyle w:val="Corpodetexto"/>
        <w:rPr>
          <w:rFonts w:ascii="Century Gothic" w:hAnsi="Century Gothic"/>
          <w:sz w:val="20"/>
        </w:rPr>
      </w:pPr>
      <w:r>
        <w:rPr>
          <w:rFonts w:ascii="Century Gothic" w:hAnsi="Century Gothic"/>
          <w:b/>
          <w:bCs/>
          <w:sz w:val="20"/>
        </w:rPr>
        <w:lastRenderedPageBreak/>
        <w:t>1</w:t>
      </w:r>
      <w:r>
        <w:rPr>
          <w:rFonts w:ascii="Century Gothic" w:hAnsi="Century Gothic"/>
          <w:b/>
          <w:bCs/>
          <w:sz w:val="20"/>
          <w:lang w:val="pt-BR"/>
        </w:rPr>
        <w:t>1</w:t>
      </w:r>
      <w:r w:rsidR="003B3063" w:rsidRPr="0093432D">
        <w:rPr>
          <w:rFonts w:ascii="Century Gothic" w:hAnsi="Century Gothic"/>
          <w:b/>
          <w:bCs/>
          <w:sz w:val="20"/>
        </w:rPr>
        <w:t>.4.</w:t>
      </w:r>
      <w:r w:rsidR="003B3063" w:rsidRPr="0093432D">
        <w:rPr>
          <w:rFonts w:ascii="Century Gothic" w:hAnsi="Century Gothic"/>
          <w:sz w:val="20"/>
        </w:rPr>
        <w:t xml:space="preserve"> Em razão da natureza do objeto contratado, caracterizam-se também como descumprimento contratual, sem prejuízo das demais hipóteses legais:</w:t>
      </w:r>
    </w:p>
    <w:p w14:paraId="3D718692"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 – atraso injustificado na montagem das estruturas, equipamentos ou instalações previstas no projeto executivo;</w:t>
      </w:r>
    </w:p>
    <w:p w14:paraId="4744558C"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 – descumprimento do cronograma físico de execução aprovado pela Administração;</w:t>
      </w:r>
    </w:p>
    <w:p w14:paraId="2392B2C7"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III – não disponibilização da equipe técnica mínima exigida para a execução dos serviços;</w:t>
      </w:r>
    </w:p>
    <w:p w14:paraId="4DE14ABE"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IV – substituição de profissionais, equipamentos, estruturas ou materiais sem autorização da fiscalização, quando exigível;</w:t>
      </w:r>
    </w:p>
    <w:p w14:paraId="56FD3BAE"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 – utilização de estruturas, equipamentos ou materiais em desacordo com as especificações técnicas do Termo de Referência;</w:t>
      </w:r>
    </w:p>
    <w:p w14:paraId="4BE76830"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 – descumprimento das normas de segurança, prevenção contra incêndio, acessibilidade, saúde pública ou demais exigências dos órgãos fiscalizadores;</w:t>
      </w:r>
    </w:p>
    <w:p w14:paraId="0794DB73"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VII – não obtenção ou manutenção das licenças, autorizações, alvarás ou documentos indispensáveis à realização do evento, quando de responsabilidade da contratada;</w:t>
      </w:r>
    </w:p>
    <w:p w14:paraId="74B36E5E"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VIII – interrupção injustificada da execução dos serviços durante o período de realização do evento;</w:t>
      </w:r>
    </w:p>
    <w:p w14:paraId="229DF0B4"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IX – falhas na organização, coordenação, logística ou operacionalização que comprometam a segurança, o funcionamento ou a realização regular da festividade;</w:t>
      </w:r>
    </w:p>
    <w:p w14:paraId="2027FA3E"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X – qualquer conduta que coloque em risco a integridade dos participantes, servidores, colaboradores ou do patrimônio público.</w:t>
      </w:r>
    </w:p>
    <w:p w14:paraId="38B7CFA0" w14:textId="726D123D"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.5.</w:t>
      </w:r>
      <w:r w:rsidR="003B3063" w:rsidRPr="0093432D">
        <w:rPr>
          <w:rFonts w:ascii="Century Gothic" w:hAnsi="Century Gothic"/>
          <w:sz w:val="20"/>
        </w:rPr>
        <w:t xml:space="preserve"> Poderão ser aplicadas as seguintes sanções:</w:t>
      </w:r>
    </w:p>
    <w:p w14:paraId="7EA50251"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 – advertência;</w:t>
      </w:r>
    </w:p>
    <w:p w14:paraId="1B56CB6C"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 – multa;</w:t>
      </w:r>
    </w:p>
    <w:p w14:paraId="6BC6BA95"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III – impedimento de licitar e contratar com a Administração Pública, pelo prazo de até 3 (três) anos;</w:t>
      </w:r>
    </w:p>
    <w:p w14:paraId="41F0E9DA"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IV – declaração de inidoneidade para licitar ou contratar com a Administração Pública, pelo prazo de 3 (três) a 6 (seis) anos, na forma da Lei Federal nº 14.133/2021.</w:t>
      </w:r>
    </w:p>
    <w:p w14:paraId="5248369F" w14:textId="79DFAC2A"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.6.</w:t>
      </w:r>
      <w:r w:rsidR="003B3063" w:rsidRPr="0093432D">
        <w:rPr>
          <w:rFonts w:ascii="Century Gothic" w:hAnsi="Century Gothic"/>
          <w:sz w:val="20"/>
        </w:rPr>
        <w:t xml:space="preserve"> A sanção de advertência será aplicada exclusivamente nas hipóteses de infrações leves, quando a irregularidade não causar prejuízo significativo à Administração e não justificar a aplicação de penalidade mais gravosa.</w:t>
      </w:r>
    </w:p>
    <w:p w14:paraId="37645737" w14:textId="73B62431"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.7.</w:t>
      </w:r>
      <w:r w:rsidR="003B3063" w:rsidRPr="0093432D">
        <w:rPr>
          <w:rFonts w:ascii="Century Gothic" w:hAnsi="Century Gothic"/>
          <w:sz w:val="20"/>
        </w:rPr>
        <w:t xml:space="preserve"> A sanção de impedimento de licitar e contratar será aplicada nas hipóteses previstas no art. 155, incisos II a VII, da Lei Federal nº 14.133/2021, quando não for cabível a declaração de inidoneidade.</w:t>
      </w:r>
    </w:p>
    <w:p w14:paraId="1F72B093" w14:textId="0D7BA6F9"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.8.</w:t>
      </w:r>
      <w:r w:rsidR="003B3063" w:rsidRPr="0093432D">
        <w:rPr>
          <w:rFonts w:ascii="Century Gothic" w:hAnsi="Century Gothic"/>
          <w:sz w:val="20"/>
        </w:rPr>
        <w:t xml:space="preserve"> A declaração de inidoneidade será aplicada nas hipóteses previstas no art. 155, incisos VIII a XII, da Lei Federal nº 14.133/2021, ou quando a gravidade da conduta demonstrar a impossibilidade de manutenção do vínculo de confiança entre a Administração e a contratada.</w:t>
      </w:r>
    </w:p>
    <w:p w14:paraId="0DECB7D8" w14:textId="67CDFBD1"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.9.</w:t>
      </w:r>
      <w:r w:rsidR="003B3063" w:rsidRPr="0093432D">
        <w:rPr>
          <w:rFonts w:ascii="Century Gothic" w:hAnsi="Century Gothic"/>
          <w:sz w:val="20"/>
        </w:rPr>
        <w:t xml:space="preserve"> A multa poderá ser aplicada nos seguintes percentuais, observado o contraditório e a ampla defesa:</w:t>
      </w:r>
    </w:p>
    <w:p w14:paraId="4D559509"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 xml:space="preserve">I – compensatória, de </w:t>
      </w:r>
      <w:r w:rsidRPr="0093432D">
        <w:rPr>
          <w:rFonts w:ascii="Century Gothic" w:hAnsi="Century Gothic"/>
          <w:b/>
          <w:bCs/>
          <w:sz w:val="20"/>
        </w:rPr>
        <w:t>0,5% (zero vírgula cinco por cento) a 30% (trinta por cento)</w:t>
      </w:r>
      <w:r w:rsidRPr="0093432D">
        <w:rPr>
          <w:rFonts w:ascii="Century Gothic" w:hAnsi="Century Gothic"/>
          <w:sz w:val="20"/>
        </w:rPr>
        <w:t xml:space="preserve"> sobre o valor atualizado do contrato, conforme a gravidade da infração;</w:t>
      </w:r>
    </w:p>
    <w:p w14:paraId="6743639E"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 – moratória, quando houver atraso injustificado na execução das obrigações contratuais, observado o percentual fixado no Termo de Referência ou no contrato.</w:t>
      </w:r>
    </w:p>
    <w:p w14:paraId="1F518D13" w14:textId="11E6959B"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.10.</w:t>
      </w:r>
      <w:r w:rsidR="003B3063" w:rsidRPr="0093432D">
        <w:rPr>
          <w:rFonts w:ascii="Century Gothic" w:hAnsi="Century Gothic"/>
          <w:sz w:val="20"/>
        </w:rPr>
        <w:t xml:space="preserve"> A aplicação da multa não impede que a Administração rescinda unilateralmente o contrato nem afasta a aplicação das demais sanções previstas na legislação.</w:t>
      </w:r>
    </w:p>
    <w:p w14:paraId="169DE23A" w14:textId="314E061A"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.11.</w:t>
      </w:r>
      <w:r w:rsidR="003B3063" w:rsidRPr="0093432D">
        <w:rPr>
          <w:rFonts w:ascii="Century Gothic" w:hAnsi="Century Gothic"/>
          <w:sz w:val="20"/>
        </w:rPr>
        <w:t xml:space="preserve"> Se o valor da multa e das indenizações eventualmente devidas superar os créditos da contratada perante a Administração, a diferença poderá ser descontada da garantia contratual, quando houver, ou cobrada administrativamente e, se necessário, judicialmente.</w:t>
      </w:r>
    </w:p>
    <w:p w14:paraId="41FC9A1F" w14:textId="3C149025"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.12.</w:t>
      </w:r>
      <w:r w:rsidR="003B3063" w:rsidRPr="0093432D">
        <w:rPr>
          <w:rFonts w:ascii="Century Gothic" w:hAnsi="Century Gothic"/>
          <w:sz w:val="20"/>
        </w:rPr>
        <w:t xml:space="preserve"> Na aplicação das sanções administrativas serão observados, especialmente:</w:t>
      </w:r>
    </w:p>
    <w:p w14:paraId="12B162F1"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 – a natureza e a gravidade da infração;</w:t>
      </w:r>
    </w:p>
    <w:p w14:paraId="3A2D7C8F"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lastRenderedPageBreak/>
        <w:t>II – os danos causados à Administração;</w:t>
      </w:r>
    </w:p>
    <w:p w14:paraId="7E105EF3"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III – as circunstâncias agravantes e atenuantes;</w:t>
      </w:r>
    </w:p>
    <w:p w14:paraId="55178AC9"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IV – os antecedentes da contratada;</w:t>
      </w:r>
    </w:p>
    <w:p w14:paraId="03341A43"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 – o grau de culpa ou dolo;</w:t>
      </w:r>
    </w:p>
    <w:p w14:paraId="00E03CA2"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 – a vantagem auferida ou pretendida pelo infrator;</w:t>
      </w:r>
    </w:p>
    <w:p w14:paraId="3582C07C"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VII – a reincidência;</w:t>
      </w:r>
    </w:p>
    <w:p w14:paraId="741F3745" w14:textId="77777777" w:rsidR="003B3063" w:rsidRPr="0093432D" w:rsidRDefault="003B3063" w:rsidP="003B3063">
      <w:pPr>
        <w:pStyle w:val="Corpodetexto"/>
        <w:rPr>
          <w:rFonts w:ascii="Century Gothic" w:hAnsi="Century Gothic"/>
          <w:sz w:val="20"/>
        </w:rPr>
      </w:pPr>
      <w:r w:rsidRPr="0093432D">
        <w:rPr>
          <w:rFonts w:ascii="Century Gothic" w:hAnsi="Century Gothic"/>
          <w:sz w:val="20"/>
        </w:rPr>
        <w:t>VIII – a adoção espontânea de medidas destinadas à reparação dos prejuízos.</w:t>
      </w:r>
    </w:p>
    <w:p w14:paraId="6C98442E" w14:textId="5AE2C6FD"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.13.</w:t>
      </w:r>
      <w:r w:rsidR="003B3063" w:rsidRPr="0093432D">
        <w:rPr>
          <w:rFonts w:ascii="Century Gothic" w:hAnsi="Century Gothic"/>
          <w:sz w:val="20"/>
        </w:rPr>
        <w:t xml:space="preserve"> As sanções de advertência, multa, impedimento de licitar e contratar e declaração de inidoneidade poderão ser aplicadas isolada ou cumulativamente, conforme a gravidade da infração.</w:t>
      </w:r>
    </w:p>
    <w:p w14:paraId="287C8B21" w14:textId="3C991345" w:rsidR="003B3063" w:rsidRPr="0093432D" w:rsidRDefault="006C04CC" w:rsidP="003B3063">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.14.</w:t>
      </w:r>
      <w:r w:rsidR="003B3063" w:rsidRPr="0093432D">
        <w:rPr>
          <w:rFonts w:ascii="Century Gothic" w:hAnsi="Century Gothic"/>
          <w:sz w:val="20"/>
        </w:rPr>
        <w:t xml:space="preserve"> A aplicação das penalidades previstas neste Edital não afasta a obrigação da contratada de reparar integralmente os danos causados ao Município, a terceiros ou ao patrimônio público, independentemente das sanções administrativas aplicadas.</w:t>
      </w:r>
    </w:p>
    <w:p w14:paraId="7E27929A" w14:textId="24252388" w:rsidR="003B3063" w:rsidRPr="0093432D" w:rsidRDefault="006C04CC" w:rsidP="00AC44E9">
      <w:pPr>
        <w:pStyle w:val="Corpodetexto"/>
        <w:rPr>
          <w:rFonts w:ascii="Century Gothic" w:hAnsi="Century Gothic"/>
          <w:sz w:val="20"/>
        </w:rPr>
      </w:pPr>
      <w:r>
        <w:rPr>
          <w:rFonts w:ascii="Century Gothic" w:hAnsi="Century Gothic"/>
          <w:b/>
          <w:bCs/>
          <w:sz w:val="20"/>
        </w:rPr>
        <w:t>1</w:t>
      </w:r>
      <w:r>
        <w:rPr>
          <w:rFonts w:ascii="Century Gothic" w:hAnsi="Century Gothic"/>
          <w:b/>
          <w:bCs/>
          <w:sz w:val="20"/>
          <w:lang w:val="pt-BR"/>
        </w:rPr>
        <w:t>1</w:t>
      </w:r>
      <w:r w:rsidR="003B3063" w:rsidRPr="0093432D">
        <w:rPr>
          <w:rFonts w:ascii="Century Gothic" w:hAnsi="Century Gothic"/>
          <w:b/>
          <w:bCs/>
          <w:sz w:val="20"/>
        </w:rPr>
        <w:t>.15</w:t>
      </w:r>
      <w:r w:rsidR="00AC44E9">
        <w:rPr>
          <w:rFonts w:ascii="Century Gothic" w:hAnsi="Century Gothic"/>
          <w:b/>
          <w:bCs/>
          <w:sz w:val="20"/>
          <w:lang w:val="pt-BR"/>
        </w:rPr>
        <w:t xml:space="preserve">. </w:t>
      </w:r>
      <w:r w:rsidR="003B3063" w:rsidRPr="0093432D">
        <w:rPr>
          <w:rFonts w:ascii="Century Gothic" w:hAnsi="Century Gothic"/>
          <w:sz w:val="20"/>
        </w:rPr>
        <w:t>A aplicação das sanções previstas nesta cláusula observará integralmente o procedimento estabelecido nos arts. 156 a 163 da Lei Federal nº 14.133/2021 e demais normas aplicáveis.</w:t>
      </w:r>
    </w:p>
    <w:p w14:paraId="072E678C" w14:textId="49D2D73F" w:rsidR="00A8562A" w:rsidRPr="00DA4840" w:rsidRDefault="00A8562A" w:rsidP="003B3063">
      <w:pPr>
        <w:jc w:val="center"/>
        <w:rPr>
          <w:rFonts w:ascii="Century Gothic" w:hAnsi="Century Gothic"/>
          <w:sz w:val="20"/>
          <w:szCs w:val="20"/>
        </w:rPr>
      </w:pPr>
    </w:p>
    <w:p w14:paraId="1A471717" w14:textId="77777777" w:rsidR="00A8562A" w:rsidRPr="00DA4840" w:rsidRDefault="00A8562A" w:rsidP="00A8562A">
      <w:pPr>
        <w:jc w:val="center"/>
        <w:rPr>
          <w:rFonts w:ascii="Century Gothic" w:hAnsi="Century Gothic"/>
          <w:b/>
          <w:bCs/>
          <w:sz w:val="20"/>
          <w:szCs w:val="20"/>
        </w:rPr>
      </w:pPr>
      <w:r w:rsidRPr="00DA4840">
        <w:rPr>
          <w:rFonts w:ascii="Century Gothic" w:hAnsi="Century Gothic"/>
          <w:b/>
          <w:bCs/>
          <w:sz w:val="20"/>
          <w:szCs w:val="20"/>
        </w:rPr>
        <w:t>CLÁUSULA DÉCIMA SEGUNDA – DA EXTINÇÃO CONTRATUAL</w:t>
      </w:r>
    </w:p>
    <w:p w14:paraId="344D8DCB" w14:textId="77777777" w:rsidR="00A8562A" w:rsidRPr="00DA4840" w:rsidRDefault="00A8562A" w:rsidP="00A8562A">
      <w:pPr>
        <w:ind w:right="73"/>
        <w:rPr>
          <w:rFonts w:ascii="Century Gothic" w:hAnsi="Century Gothic"/>
          <w:sz w:val="20"/>
          <w:szCs w:val="20"/>
        </w:rPr>
      </w:pPr>
      <w:r w:rsidRPr="00DA4840">
        <w:rPr>
          <w:rFonts w:ascii="Century Gothic" w:hAnsi="Century Gothic"/>
          <w:b/>
          <w:bCs/>
          <w:sz w:val="20"/>
          <w:szCs w:val="20"/>
        </w:rPr>
        <w:t>12.1.</w:t>
      </w:r>
      <w:r w:rsidRPr="00DA4840">
        <w:rPr>
          <w:rFonts w:ascii="Century Gothic" w:hAnsi="Century Gothic"/>
          <w:sz w:val="20"/>
          <w:szCs w:val="20"/>
        </w:rPr>
        <w:t xml:space="preserve"> O contrato será extinto quando cumpridas as obrigações de ambas as partes, ainda que isso ocorra antes do prazo estipulado para tanto.</w:t>
      </w:r>
    </w:p>
    <w:p w14:paraId="1E4586AE"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 xml:space="preserve">12.2. </w:t>
      </w:r>
      <w:r w:rsidRPr="00DA4840">
        <w:rPr>
          <w:rFonts w:ascii="Century Gothic" w:hAnsi="Century Gothic"/>
          <w:sz w:val="20"/>
          <w:szCs w:val="20"/>
        </w:rPr>
        <w:t xml:space="preserve"> Se as obrigações não forem cumpridas no prazo estipulado, a vigência ficará prorrogada até a conclusão do objeto, caso em que deverá a Administração providenciar a readequação do cronograma fixado para o contrato.</w:t>
      </w:r>
    </w:p>
    <w:p w14:paraId="6C4C8432" w14:textId="6C6726F4"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 xml:space="preserve">12.3. </w:t>
      </w:r>
      <w:r w:rsidRPr="00DA4840">
        <w:rPr>
          <w:rFonts w:ascii="Century Gothic" w:hAnsi="Century Gothic"/>
          <w:sz w:val="20"/>
          <w:szCs w:val="20"/>
        </w:rPr>
        <w:t xml:space="preserve"> Quando a não conclusão do </w:t>
      </w:r>
      <w:r w:rsidR="00355027" w:rsidRPr="00DA4840">
        <w:rPr>
          <w:rFonts w:ascii="Century Gothic" w:hAnsi="Century Gothic"/>
          <w:sz w:val="20"/>
          <w:szCs w:val="20"/>
        </w:rPr>
        <w:t>contrato referido no item anterior</w:t>
      </w:r>
      <w:r w:rsidRPr="00DA4840">
        <w:rPr>
          <w:rFonts w:ascii="Century Gothic" w:hAnsi="Century Gothic"/>
          <w:sz w:val="20"/>
          <w:szCs w:val="20"/>
        </w:rPr>
        <w:t xml:space="preserve"> decorrer de culpa do contratado:</w:t>
      </w:r>
    </w:p>
    <w:p w14:paraId="4E785AD7" w14:textId="77777777" w:rsidR="00A8562A" w:rsidRPr="00DA4840" w:rsidRDefault="00A8562A" w:rsidP="00A8562A">
      <w:pPr>
        <w:ind w:right="73"/>
        <w:rPr>
          <w:rFonts w:ascii="Century Gothic" w:hAnsi="Century Gothic"/>
          <w:sz w:val="20"/>
          <w:szCs w:val="20"/>
        </w:rPr>
      </w:pPr>
      <w:r w:rsidRPr="00DA4840">
        <w:rPr>
          <w:rFonts w:ascii="Century Gothic" w:hAnsi="Century Gothic"/>
          <w:sz w:val="20"/>
          <w:szCs w:val="20"/>
        </w:rPr>
        <w:t>a) ficará ele constituído em mora, sendo-lhe aplicáveis as respectivas sanções administrativas; e</w:t>
      </w:r>
    </w:p>
    <w:p w14:paraId="7A41BA80" w14:textId="77777777" w:rsidR="00A8562A" w:rsidRPr="00DA4840" w:rsidRDefault="00A8562A" w:rsidP="00A8562A">
      <w:pPr>
        <w:ind w:right="73"/>
        <w:rPr>
          <w:rFonts w:ascii="Century Gothic" w:hAnsi="Century Gothic"/>
          <w:sz w:val="20"/>
          <w:szCs w:val="20"/>
        </w:rPr>
      </w:pPr>
      <w:r w:rsidRPr="00DA4840">
        <w:rPr>
          <w:rFonts w:ascii="Century Gothic" w:hAnsi="Century Gothic"/>
          <w:sz w:val="20"/>
          <w:szCs w:val="20"/>
        </w:rPr>
        <w:t>b) poderá a Administração optar pela extinção do contrato e, nesse caso, adotará as medidas admitidas em lei para a continuidade da execução contratual.</w:t>
      </w:r>
    </w:p>
    <w:p w14:paraId="469CBCE2"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12.4.</w:t>
      </w:r>
      <w:r w:rsidRPr="00DA4840">
        <w:rPr>
          <w:rFonts w:ascii="Century Gothic" w:hAnsi="Century Gothic"/>
          <w:sz w:val="20"/>
          <w:szCs w:val="20"/>
        </w:rPr>
        <w:t xml:space="preserve"> O contrato poderá ser extinto antes de cumpridas as obrigações nele estipuladas, ou antes do prazo nele fixado, por algum dos motivos previstos no artigo 137 da Lei nº 14.133/21, bem como amigavelmente, assegurados o contraditório e a ampla defesa.</w:t>
      </w:r>
    </w:p>
    <w:p w14:paraId="0606F1A9"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 xml:space="preserve">12.4.1. </w:t>
      </w:r>
      <w:r w:rsidRPr="00DA4840">
        <w:rPr>
          <w:rFonts w:ascii="Century Gothic" w:hAnsi="Century Gothic"/>
          <w:sz w:val="20"/>
          <w:szCs w:val="20"/>
        </w:rPr>
        <w:t xml:space="preserve"> Nesta hipótese, aplicam-se também os artigos 138 e 139 da mesma Lei.</w:t>
      </w:r>
    </w:p>
    <w:p w14:paraId="5371A5C7"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 xml:space="preserve">12.4.2. </w:t>
      </w:r>
      <w:r w:rsidRPr="00DA4840">
        <w:rPr>
          <w:rFonts w:ascii="Century Gothic" w:hAnsi="Century Gothic"/>
          <w:sz w:val="20"/>
          <w:szCs w:val="20"/>
        </w:rPr>
        <w:t xml:space="preserve"> A alteração social ou a modificação da finalidade ou da estrutura da empresa não ensejará a extinção se não restringir sua capacidade de concluir o contrato.</w:t>
      </w:r>
    </w:p>
    <w:p w14:paraId="49F1A4C6"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12..4.3.</w:t>
      </w:r>
      <w:r w:rsidRPr="00DA4840">
        <w:rPr>
          <w:rFonts w:ascii="Century Gothic" w:hAnsi="Century Gothic"/>
          <w:sz w:val="20"/>
          <w:szCs w:val="20"/>
        </w:rPr>
        <w:t xml:space="preserve"> Se a operação implicar mudança da pessoa jurídica contratada, deverá ser formalizado termo aditivo para alteração subjetiva.</w:t>
      </w:r>
    </w:p>
    <w:p w14:paraId="564B25D5"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12.5.</w:t>
      </w:r>
      <w:r w:rsidRPr="00DA4840">
        <w:rPr>
          <w:rFonts w:ascii="Century Gothic" w:hAnsi="Century Gothic"/>
          <w:sz w:val="20"/>
          <w:szCs w:val="20"/>
        </w:rPr>
        <w:t xml:space="preserve"> O termo de extinção, sempre que possível, será precedido:</w:t>
      </w:r>
    </w:p>
    <w:p w14:paraId="1BF7376B"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12.5.1.</w:t>
      </w:r>
      <w:r w:rsidRPr="00DA4840">
        <w:rPr>
          <w:rFonts w:ascii="Century Gothic" w:hAnsi="Century Gothic"/>
          <w:sz w:val="20"/>
          <w:szCs w:val="20"/>
        </w:rPr>
        <w:t xml:space="preserve"> Balanço dos eventos contratuais já cumpridos ou parcialmente cumpridos;</w:t>
      </w:r>
    </w:p>
    <w:p w14:paraId="7615D1F2"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12.5.2.</w:t>
      </w:r>
      <w:r w:rsidRPr="00DA4840">
        <w:rPr>
          <w:rFonts w:ascii="Century Gothic" w:hAnsi="Century Gothic"/>
          <w:sz w:val="20"/>
          <w:szCs w:val="20"/>
        </w:rPr>
        <w:t xml:space="preserve"> Relação dos pagamentos já efetuados e ainda devidos;</w:t>
      </w:r>
    </w:p>
    <w:p w14:paraId="3E241518"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12.5.3.</w:t>
      </w:r>
      <w:r w:rsidRPr="00DA4840">
        <w:rPr>
          <w:rFonts w:ascii="Century Gothic" w:hAnsi="Century Gothic"/>
          <w:sz w:val="20"/>
          <w:szCs w:val="20"/>
        </w:rPr>
        <w:t xml:space="preserve"> Indenizações e multas.</w:t>
      </w:r>
    </w:p>
    <w:p w14:paraId="094A0E04"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12.6.</w:t>
      </w:r>
      <w:r w:rsidRPr="00DA4840">
        <w:rPr>
          <w:rFonts w:ascii="Century Gothic" w:hAnsi="Century Gothic"/>
          <w:sz w:val="20"/>
          <w:szCs w:val="20"/>
        </w:rPr>
        <w:t xml:space="preserve"> A extinção do contrato não configura óbice para o reconhecimento do desequilíbrio econômico-financeiro, hipótese em que será concedida indenização por meio de termo indenizatório (art. 131, caput, da Lei n. º 14.133, de 2021).</w:t>
      </w:r>
    </w:p>
    <w:p w14:paraId="79087030" w14:textId="77777777" w:rsidR="00A8562A" w:rsidRPr="00DA4840" w:rsidRDefault="00A8562A" w:rsidP="00A8562A">
      <w:pPr>
        <w:ind w:right="73"/>
        <w:rPr>
          <w:rFonts w:ascii="Century Gothic" w:hAnsi="Century Gothic"/>
          <w:sz w:val="20"/>
          <w:szCs w:val="20"/>
        </w:rPr>
      </w:pPr>
      <w:r w:rsidRPr="00DA4840">
        <w:rPr>
          <w:rFonts w:ascii="Century Gothic" w:hAnsi="Century Gothic"/>
          <w:b/>
          <w:sz w:val="20"/>
          <w:szCs w:val="20"/>
        </w:rPr>
        <w:t>12.7.</w:t>
      </w:r>
      <w:r w:rsidRPr="00DA4840">
        <w:rPr>
          <w:rFonts w:ascii="Century Gothic" w:hAnsi="Century Gothic"/>
          <w:sz w:val="20"/>
          <w:szCs w:val="20"/>
        </w:rPr>
        <w:t xml:space="preserve">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 º 14.133, de 2021).</w:t>
      </w:r>
    </w:p>
    <w:p w14:paraId="53C4DF3E" w14:textId="77777777" w:rsidR="00A8562A" w:rsidRDefault="00A8562A" w:rsidP="00A8562A"/>
    <w:p w14:paraId="7BC6B937" w14:textId="11685E24" w:rsidR="00473FD4" w:rsidRPr="00473FD4" w:rsidRDefault="00473FD4" w:rsidP="00473FD4">
      <w:pPr>
        <w:jc w:val="center"/>
        <w:rPr>
          <w:rFonts w:ascii="Century Gothic" w:hAnsi="Century Gothic" w:cs="Arial"/>
          <w:b/>
          <w:bCs/>
          <w:sz w:val="20"/>
          <w:szCs w:val="20"/>
        </w:rPr>
      </w:pPr>
      <w:r>
        <w:rPr>
          <w:rFonts w:ascii="Century Gothic" w:hAnsi="Century Gothic" w:cs="Arial"/>
          <w:b/>
          <w:bCs/>
          <w:sz w:val="20"/>
          <w:szCs w:val="20"/>
        </w:rPr>
        <w:t>CLÁUSULA DÉCIMA TERCEIRA -</w:t>
      </w:r>
      <w:r w:rsidRPr="00473FD4">
        <w:rPr>
          <w:rFonts w:ascii="Century Gothic" w:hAnsi="Century Gothic" w:cs="Arial"/>
          <w:b/>
          <w:bCs/>
          <w:sz w:val="20"/>
          <w:szCs w:val="20"/>
        </w:rPr>
        <w:t xml:space="preserve"> A OBRIGAÇÃO DO CONTRATADO DE MANTER, DURANTE TODA A EXECUÇÃO DO CONTRATO, EM COMPATIBILIDADE COM AS OBRIGAÇÕES POR ELE ASSUMIDAS, TODAS AS CONDIÇÕES EXIGIDAS PARA A HABILITAÇÃO NA LICITAÇÃO</w:t>
      </w:r>
    </w:p>
    <w:p w14:paraId="11BC8026" w14:textId="6CED3001" w:rsidR="00473FD4" w:rsidRPr="00473FD4" w:rsidRDefault="00473FD4" w:rsidP="00473FD4">
      <w:pPr>
        <w:rPr>
          <w:rFonts w:ascii="Century Gothic" w:hAnsi="Century Gothic" w:cs="Calibri"/>
          <w:sz w:val="20"/>
          <w:szCs w:val="20"/>
          <w:lang w:eastAsia="pt-BR"/>
        </w:rPr>
      </w:pPr>
      <w:r w:rsidRPr="00473FD4">
        <w:rPr>
          <w:rFonts w:ascii="Century Gothic" w:hAnsi="Century Gothic" w:cs="Calibri"/>
          <w:b/>
          <w:sz w:val="20"/>
          <w:szCs w:val="20"/>
          <w:lang w:eastAsia="pt-BR"/>
        </w:rPr>
        <w:t>13.1.</w:t>
      </w:r>
      <w:r w:rsidRPr="00473FD4">
        <w:rPr>
          <w:rFonts w:ascii="Century Gothic" w:hAnsi="Century Gothic" w:cs="Calibri"/>
          <w:sz w:val="20"/>
          <w:szCs w:val="20"/>
          <w:lang w:eastAsia="pt-BR"/>
        </w:rPr>
        <w:t xml:space="preserve"> O CONTRATADO fica obrigado a manter, durante toda a execução do contrato, em compatibilidade com as obrigações por ele assumidas, todas as condições exigidas para a habilitação na licitação.</w:t>
      </w:r>
    </w:p>
    <w:p w14:paraId="078CED60" w14:textId="77777777" w:rsidR="00473FD4" w:rsidRDefault="00473FD4" w:rsidP="00473FD4"/>
    <w:p w14:paraId="47276699" w14:textId="0F2F7F7A" w:rsidR="00473FD4" w:rsidRPr="00473FD4" w:rsidRDefault="00473FD4" w:rsidP="00473FD4">
      <w:pPr>
        <w:jc w:val="center"/>
        <w:rPr>
          <w:rFonts w:ascii="Century Gothic" w:hAnsi="Century Gothic" w:cs="Arial"/>
          <w:b/>
          <w:bCs/>
          <w:sz w:val="20"/>
          <w:szCs w:val="20"/>
        </w:rPr>
      </w:pPr>
      <w:r w:rsidRPr="00473FD4">
        <w:rPr>
          <w:rFonts w:ascii="Century Gothic" w:hAnsi="Century Gothic" w:cs="Arial"/>
          <w:b/>
          <w:bCs/>
          <w:sz w:val="20"/>
          <w:szCs w:val="20"/>
        </w:rPr>
        <w:t xml:space="preserve">CLÁUSULA DÉCIMA </w:t>
      </w:r>
      <w:r>
        <w:rPr>
          <w:rFonts w:ascii="Century Gothic" w:hAnsi="Century Gothic" w:cs="Arial"/>
          <w:b/>
          <w:bCs/>
          <w:sz w:val="20"/>
          <w:szCs w:val="20"/>
        </w:rPr>
        <w:t>QUARTA -</w:t>
      </w:r>
      <w:r w:rsidRPr="00473FD4">
        <w:rPr>
          <w:rFonts w:ascii="Century Gothic" w:hAnsi="Century Gothic" w:cs="Arial"/>
          <w:b/>
          <w:bCs/>
          <w:sz w:val="20"/>
          <w:szCs w:val="20"/>
        </w:rPr>
        <w:t xml:space="preserve"> A OBRIGAÇÃO DE O CONTRATADO CUMPRIR AS EXIGÊNCIAS DE RESERVA DE CARGOS PREVISTA EM LEI, BEM COMO EM OUTRAS NORMAS ESPECÍFICAS, PARA PESSOA COM DEFICIÊNCIA, PARA REABILITADO DA PREVIDÊNCIA SOCIAL E PARA APRENDIZ</w:t>
      </w:r>
    </w:p>
    <w:p w14:paraId="38210FF9" w14:textId="16B7406E" w:rsidR="00473FD4" w:rsidRPr="00473FD4" w:rsidRDefault="00473FD4" w:rsidP="00473FD4">
      <w:pPr>
        <w:rPr>
          <w:rFonts w:ascii="Century Gothic" w:hAnsi="Century Gothic" w:cs="Calibri"/>
          <w:sz w:val="20"/>
          <w:szCs w:val="20"/>
          <w:lang w:eastAsia="pt-BR"/>
        </w:rPr>
      </w:pPr>
      <w:r w:rsidRPr="00473FD4">
        <w:rPr>
          <w:rFonts w:ascii="Century Gothic" w:hAnsi="Century Gothic" w:cs="Calibri"/>
          <w:b/>
          <w:sz w:val="20"/>
          <w:szCs w:val="20"/>
          <w:lang w:eastAsia="pt-BR"/>
        </w:rPr>
        <w:t>14.1.</w:t>
      </w:r>
      <w:r w:rsidRPr="00473FD4">
        <w:rPr>
          <w:rFonts w:ascii="Century Gothic" w:hAnsi="Century Gothic" w:cs="Calibri"/>
          <w:sz w:val="20"/>
          <w:szCs w:val="20"/>
          <w:lang w:eastAsia="pt-BR"/>
        </w:rPr>
        <w:t xml:space="preserve"> O CONTRATADO fica obrigado a cumprir as exigências de reserva de cargos prevista em lei, bem como em outras normas específicas, para pessoa com deficiência, para reabilitado da previdência social e para aprendiz.</w:t>
      </w:r>
    </w:p>
    <w:p w14:paraId="42B52677" w14:textId="77777777" w:rsidR="00A8562A" w:rsidRDefault="00A8562A" w:rsidP="00A8562A"/>
    <w:p w14:paraId="6BCB8662" w14:textId="313796B5" w:rsidR="00A35222" w:rsidRDefault="00473FD4" w:rsidP="001103E7">
      <w:pPr>
        <w:jc w:val="center"/>
        <w:rPr>
          <w:rFonts w:ascii="Century Gothic" w:hAnsi="Century Gothic" w:cs="Arial"/>
          <w:b/>
          <w:bCs/>
          <w:sz w:val="20"/>
          <w:szCs w:val="20"/>
        </w:rPr>
      </w:pPr>
      <w:r>
        <w:rPr>
          <w:rFonts w:ascii="Century Gothic" w:hAnsi="Century Gothic" w:cs="Arial"/>
          <w:b/>
          <w:bCs/>
          <w:sz w:val="20"/>
          <w:szCs w:val="20"/>
        </w:rPr>
        <w:t>CLÁUSULA DÉCIMA QUINTA</w:t>
      </w:r>
      <w:r w:rsidR="00A35222">
        <w:rPr>
          <w:rFonts w:ascii="Century Gothic" w:hAnsi="Century Gothic" w:cs="Arial"/>
          <w:b/>
          <w:bCs/>
          <w:sz w:val="20"/>
          <w:szCs w:val="20"/>
        </w:rPr>
        <w:t xml:space="preserve"> </w:t>
      </w:r>
      <w:r w:rsidR="0003493D">
        <w:rPr>
          <w:rFonts w:ascii="Century Gothic" w:hAnsi="Century Gothic" w:cs="Arial"/>
          <w:b/>
          <w:bCs/>
          <w:sz w:val="20"/>
          <w:szCs w:val="20"/>
        </w:rPr>
        <w:t>–</w:t>
      </w:r>
      <w:r w:rsidR="00A35222">
        <w:rPr>
          <w:rFonts w:ascii="Century Gothic" w:hAnsi="Century Gothic" w:cs="Arial"/>
          <w:b/>
          <w:bCs/>
          <w:sz w:val="20"/>
          <w:szCs w:val="20"/>
        </w:rPr>
        <w:t xml:space="preserve"> </w:t>
      </w:r>
      <w:r>
        <w:rPr>
          <w:rFonts w:ascii="Century Gothic" w:hAnsi="Century Gothic" w:cs="Arial"/>
          <w:b/>
          <w:bCs/>
          <w:sz w:val="20"/>
          <w:szCs w:val="20"/>
        </w:rPr>
        <w:t xml:space="preserve">MODELO DE GESTÃO DO CONTRATO </w:t>
      </w:r>
    </w:p>
    <w:p w14:paraId="18EE082D" w14:textId="73BF881D" w:rsidR="00F257D5" w:rsidRDefault="00473FD4" w:rsidP="00F257D5">
      <w:pPr>
        <w:rPr>
          <w:rFonts w:ascii="Century Gothic" w:hAnsi="Century Gothic" w:cs="Times New Roman"/>
          <w:sz w:val="20"/>
          <w:szCs w:val="20"/>
        </w:rPr>
      </w:pPr>
      <w:r>
        <w:rPr>
          <w:rFonts w:ascii="Century Gothic" w:hAnsi="Century Gothic"/>
          <w:b/>
          <w:sz w:val="20"/>
          <w:szCs w:val="20"/>
        </w:rPr>
        <w:t>15</w:t>
      </w:r>
      <w:r w:rsidR="00A35222">
        <w:rPr>
          <w:rFonts w:ascii="Century Gothic" w:hAnsi="Century Gothic"/>
          <w:b/>
          <w:sz w:val="20"/>
          <w:szCs w:val="20"/>
        </w:rPr>
        <w:t>.1.</w:t>
      </w:r>
      <w:r w:rsidR="00A35222" w:rsidRPr="00EC158E">
        <w:rPr>
          <w:rFonts w:ascii="Century Gothic" w:hAnsi="Century Gothic"/>
          <w:b/>
          <w:sz w:val="20"/>
          <w:szCs w:val="20"/>
        </w:rPr>
        <w:t xml:space="preserve"> </w:t>
      </w:r>
      <w:r w:rsidR="00F257D5" w:rsidRPr="005409E9">
        <w:rPr>
          <w:rFonts w:ascii="Century Gothic" w:hAnsi="Century Gothic" w:cs="Times New Roman"/>
          <w:sz w:val="20"/>
          <w:szCs w:val="20"/>
        </w:rPr>
        <w:t xml:space="preserve">O modelo de gestão do contrato deve contemplar </w:t>
      </w:r>
      <w:r w:rsidR="00F257D5">
        <w:rPr>
          <w:rFonts w:ascii="Century Gothic" w:hAnsi="Century Gothic" w:cs="Times New Roman"/>
          <w:sz w:val="20"/>
          <w:szCs w:val="20"/>
        </w:rPr>
        <w:t>as seguintes definições básicas:</w:t>
      </w:r>
    </w:p>
    <w:p w14:paraId="7EBC66A2" w14:textId="77777777" w:rsidR="00F257D5" w:rsidRDefault="00F257D5" w:rsidP="00F257D5">
      <w:pPr>
        <w:rPr>
          <w:rFonts w:ascii="Century Gothic" w:hAnsi="Century Gothic" w:cs="Arial"/>
          <w:sz w:val="20"/>
          <w:szCs w:val="20"/>
        </w:rPr>
      </w:pPr>
      <w:r w:rsidRPr="005409E9">
        <w:rPr>
          <w:rFonts w:ascii="Century Gothic" w:hAnsi="Century Gothic" w:cs="Times New Roman"/>
          <w:sz w:val="20"/>
          <w:szCs w:val="20"/>
        </w:rPr>
        <w:t>a)</w:t>
      </w:r>
      <w:r>
        <w:rPr>
          <w:rFonts w:ascii="Century Gothic" w:hAnsi="Century Gothic" w:cs="Times New Roman"/>
          <w:sz w:val="20"/>
          <w:szCs w:val="20"/>
        </w:rPr>
        <w:t xml:space="preserve"> </w:t>
      </w:r>
      <w:r w:rsidRPr="007448C6">
        <w:rPr>
          <w:rFonts w:ascii="Century Gothic" w:hAnsi="Century Gothic" w:cs="Arial"/>
          <w:sz w:val="20"/>
          <w:szCs w:val="20"/>
        </w:rPr>
        <w:t xml:space="preserve">A fiscalização do contrato será realizada </w:t>
      </w:r>
      <w:r>
        <w:rPr>
          <w:rFonts w:ascii="Century Gothic" w:hAnsi="Century Gothic" w:cs="Arial"/>
          <w:sz w:val="20"/>
          <w:szCs w:val="20"/>
        </w:rPr>
        <w:t xml:space="preserve">pela Secretaria </w:t>
      </w:r>
      <w:r w:rsidRPr="00B96287">
        <w:rPr>
          <w:rFonts w:ascii="Century Gothic" w:hAnsi="Century Gothic" w:cs="Arial"/>
          <w:sz w:val="20"/>
          <w:szCs w:val="20"/>
        </w:rPr>
        <w:t>de Educação e Cultura</w:t>
      </w:r>
      <w:r>
        <w:rPr>
          <w:rFonts w:ascii="Century Gothic" w:hAnsi="Century Gothic" w:cs="Arial"/>
          <w:sz w:val="20"/>
          <w:szCs w:val="20"/>
        </w:rPr>
        <w:t xml:space="preserve"> através da servidora </w:t>
      </w:r>
      <w:r w:rsidRPr="00C87263">
        <w:rPr>
          <w:rFonts w:ascii="Century Gothic" w:hAnsi="Century Gothic" w:cs="Arial"/>
          <w:b/>
          <w:sz w:val="20"/>
          <w:szCs w:val="20"/>
        </w:rPr>
        <w:t>MARIA APARECIDA TOLOTTO DE CARVALHO</w:t>
      </w:r>
      <w:r>
        <w:rPr>
          <w:rFonts w:ascii="Century Gothic" w:hAnsi="Century Gothic" w:cs="Arial"/>
          <w:sz w:val="20"/>
          <w:szCs w:val="20"/>
        </w:rPr>
        <w:t>, nomeada</w:t>
      </w:r>
      <w:r w:rsidRPr="00937ECE">
        <w:rPr>
          <w:rFonts w:ascii="Century Gothic" w:hAnsi="Century Gothic" w:cs="Arial"/>
          <w:sz w:val="20"/>
          <w:szCs w:val="20"/>
        </w:rPr>
        <w:t xml:space="preserve"> </w:t>
      </w:r>
      <w:r>
        <w:rPr>
          <w:rFonts w:ascii="Century Gothic" w:hAnsi="Century Gothic" w:cs="Arial"/>
          <w:sz w:val="20"/>
          <w:szCs w:val="20"/>
        </w:rPr>
        <w:t xml:space="preserve">como fiscal 1 de contrato </w:t>
      </w:r>
      <w:r w:rsidRPr="00937ECE">
        <w:rPr>
          <w:rFonts w:ascii="Century Gothic" w:hAnsi="Century Gothic" w:cs="Arial"/>
          <w:sz w:val="20"/>
          <w:szCs w:val="20"/>
        </w:rPr>
        <w:t xml:space="preserve">por meio do </w:t>
      </w:r>
      <w:r w:rsidRPr="00204C40">
        <w:rPr>
          <w:rFonts w:ascii="Century Gothic" w:hAnsi="Century Gothic" w:cs="Calibri"/>
          <w:sz w:val="20"/>
          <w:szCs w:val="20"/>
          <w:lang w:eastAsia="pt-BR"/>
        </w:rPr>
        <w:t xml:space="preserve">Decreto </w:t>
      </w:r>
      <w:r>
        <w:rPr>
          <w:rFonts w:ascii="Century Gothic" w:hAnsi="Century Gothic" w:cs="Calibri"/>
          <w:sz w:val="20"/>
          <w:szCs w:val="20"/>
          <w:lang w:eastAsia="pt-BR"/>
        </w:rPr>
        <w:t>Municipal nº 121/2025, de 06</w:t>
      </w:r>
      <w:r w:rsidRPr="00204C40">
        <w:rPr>
          <w:rFonts w:ascii="Century Gothic" w:hAnsi="Century Gothic" w:cs="Calibri"/>
          <w:sz w:val="20"/>
          <w:szCs w:val="20"/>
          <w:lang w:eastAsia="pt-BR"/>
        </w:rPr>
        <w:t xml:space="preserve"> de </w:t>
      </w:r>
      <w:r>
        <w:rPr>
          <w:rFonts w:ascii="Century Gothic" w:hAnsi="Century Gothic" w:cs="Calibri"/>
          <w:sz w:val="20"/>
          <w:szCs w:val="20"/>
          <w:lang w:eastAsia="pt-BR"/>
        </w:rPr>
        <w:t>maio de 2025,</w:t>
      </w:r>
      <w:r w:rsidRPr="00937ECE">
        <w:rPr>
          <w:rFonts w:ascii="Century Gothic" w:hAnsi="Century Gothic" w:cs="Arial"/>
          <w:sz w:val="20"/>
          <w:szCs w:val="20"/>
        </w:rPr>
        <w:t xml:space="preserve"> </w:t>
      </w:r>
      <w:r>
        <w:rPr>
          <w:rFonts w:ascii="Century Gothic" w:hAnsi="Century Gothic" w:cs="Arial"/>
          <w:sz w:val="20"/>
          <w:szCs w:val="20"/>
        </w:rPr>
        <w:t xml:space="preserve">que deverá atestar a correta execução dos objetos solicitados, sendo que na sua ausência ficará designada para realizar a fiscalização a servidora </w:t>
      </w:r>
      <w:r w:rsidRPr="00C87263">
        <w:rPr>
          <w:rFonts w:ascii="Century Gothic" w:hAnsi="Century Gothic" w:cs="Arial"/>
          <w:b/>
          <w:sz w:val="20"/>
          <w:szCs w:val="20"/>
        </w:rPr>
        <w:t>GISELI APARECIDA</w:t>
      </w:r>
      <w:r>
        <w:rPr>
          <w:rFonts w:ascii="Century Gothic" w:hAnsi="Century Gothic" w:cs="Arial"/>
          <w:b/>
          <w:sz w:val="20"/>
          <w:szCs w:val="20"/>
        </w:rPr>
        <w:t xml:space="preserve"> </w:t>
      </w:r>
      <w:r w:rsidRPr="00C87263">
        <w:rPr>
          <w:rFonts w:ascii="Century Gothic" w:hAnsi="Century Gothic" w:cs="Arial"/>
          <w:b/>
          <w:sz w:val="20"/>
          <w:szCs w:val="20"/>
        </w:rPr>
        <w:t>CAVALCANTI COSTA</w:t>
      </w:r>
      <w:r>
        <w:rPr>
          <w:rFonts w:ascii="Century Gothic" w:hAnsi="Century Gothic" w:cs="Arial"/>
          <w:sz w:val="20"/>
          <w:szCs w:val="20"/>
        </w:rPr>
        <w:t>, nomeada como fiscal 2 no Decreto Municipal nº 121/2025, de 06 de maio de 2025.</w:t>
      </w:r>
    </w:p>
    <w:p w14:paraId="1CBA4F36" w14:textId="77777777" w:rsidR="00F257D5" w:rsidRPr="001E4C3D" w:rsidRDefault="00F257D5" w:rsidP="00F257D5">
      <w:pPr>
        <w:rPr>
          <w:rFonts w:ascii="Century Gothic" w:hAnsi="Century Gothic" w:cs="Arial"/>
          <w:sz w:val="20"/>
          <w:szCs w:val="20"/>
        </w:rPr>
      </w:pPr>
      <w:r w:rsidRPr="00975678">
        <w:rPr>
          <w:rFonts w:ascii="Century Gothic" w:hAnsi="Century Gothic" w:cs="Arial"/>
          <w:sz w:val="20"/>
          <w:szCs w:val="20"/>
        </w:rPr>
        <w:t>b)</w:t>
      </w:r>
      <w:r>
        <w:rPr>
          <w:rFonts w:ascii="Century Gothic" w:hAnsi="Century Gothic" w:cs="Arial"/>
          <w:b/>
          <w:sz w:val="20"/>
          <w:szCs w:val="20"/>
        </w:rPr>
        <w:t xml:space="preserve"> </w:t>
      </w:r>
      <w:r w:rsidRPr="001E4C3D">
        <w:rPr>
          <w:rFonts w:ascii="Century Gothic" w:hAnsi="Century Gothic" w:cs="Arial"/>
          <w:sz w:val="20"/>
          <w:szCs w:val="20"/>
        </w:rPr>
        <w:t xml:space="preserve">O protocolo de comunicação entre contratante e contratada ao longo do contrato será o e-mail, preposto e telefone informados </w:t>
      </w:r>
      <w:r>
        <w:rPr>
          <w:rFonts w:ascii="Century Gothic" w:hAnsi="Century Gothic" w:cs="Arial"/>
          <w:sz w:val="20"/>
          <w:szCs w:val="20"/>
        </w:rPr>
        <w:t>pela Contratada;</w:t>
      </w:r>
      <w:r w:rsidRPr="001E4C3D">
        <w:rPr>
          <w:rFonts w:ascii="Century Gothic" w:hAnsi="Century Gothic" w:cs="Arial"/>
          <w:sz w:val="20"/>
          <w:szCs w:val="20"/>
        </w:rPr>
        <w:t xml:space="preserve">  </w:t>
      </w:r>
    </w:p>
    <w:p w14:paraId="327D95EC" w14:textId="77777777" w:rsidR="00F257D5" w:rsidRPr="007448C6" w:rsidRDefault="00F257D5" w:rsidP="00F257D5">
      <w:pPr>
        <w:rPr>
          <w:rFonts w:ascii="Century Gothic" w:hAnsi="Century Gothic" w:cs="Arial"/>
          <w:sz w:val="20"/>
          <w:szCs w:val="20"/>
        </w:rPr>
      </w:pPr>
      <w:r>
        <w:rPr>
          <w:rFonts w:ascii="Century Gothic" w:hAnsi="Century Gothic" w:cs="Arial"/>
          <w:sz w:val="20"/>
          <w:szCs w:val="20"/>
        </w:rPr>
        <w:t xml:space="preserve">c) </w:t>
      </w:r>
      <w:r w:rsidRPr="007448C6">
        <w:rPr>
          <w:rFonts w:ascii="Century Gothic" w:hAnsi="Century Gothic" w:cs="Arial"/>
          <w:sz w:val="20"/>
          <w:szCs w:val="20"/>
        </w:rPr>
        <w:t>O</w:t>
      </w:r>
      <w:r>
        <w:rPr>
          <w:rFonts w:ascii="Century Gothic" w:hAnsi="Century Gothic" w:cs="Arial"/>
          <w:sz w:val="20"/>
          <w:szCs w:val="20"/>
        </w:rPr>
        <w:t>s fiscais do contrato anotarão</w:t>
      </w:r>
      <w:r w:rsidRPr="007448C6">
        <w:rPr>
          <w:rFonts w:ascii="Century Gothic" w:hAnsi="Century Gothic" w:cs="Arial"/>
          <w:sz w:val="20"/>
          <w:szCs w:val="20"/>
        </w:rPr>
        <w:t xml:space="preserve"> em registro próprio todas as ocorrências relacionadas à execução do contrato, determinando o que for necessário para a regularização das faltas ou dos defeitos observados (Lei n° 14.133/2021, art. 117, §19).</w:t>
      </w:r>
    </w:p>
    <w:p w14:paraId="16ED4745" w14:textId="77777777" w:rsidR="00F257D5" w:rsidRPr="007448C6" w:rsidRDefault="00F257D5" w:rsidP="00F257D5">
      <w:pPr>
        <w:rPr>
          <w:rFonts w:ascii="Century Gothic" w:hAnsi="Century Gothic" w:cs="Arial"/>
          <w:sz w:val="20"/>
          <w:szCs w:val="20"/>
        </w:rPr>
      </w:pPr>
      <w:r w:rsidRPr="00975678">
        <w:rPr>
          <w:rFonts w:ascii="Century Gothic" w:hAnsi="Century Gothic" w:cs="Arial"/>
          <w:sz w:val="20"/>
          <w:szCs w:val="20"/>
        </w:rPr>
        <w:t>d)</w:t>
      </w:r>
      <w:r w:rsidRPr="007448C6">
        <w:rPr>
          <w:rFonts w:ascii="Century Gothic" w:hAnsi="Century Gothic" w:cs="Arial"/>
          <w:sz w:val="20"/>
          <w:szCs w:val="20"/>
        </w:rPr>
        <w:t xml:space="preserve"> O</w:t>
      </w:r>
      <w:r>
        <w:rPr>
          <w:rFonts w:ascii="Century Gothic" w:hAnsi="Century Gothic" w:cs="Arial"/>
          <w:sz w:val="20"/>
          <w:szCs w:val="20"/>
        </w:rPr>
        <w:t>s fiscais do contrato informarão</w:t>
      </w:r>
      <w:r w:rsidRPr="007448C6">
        <w:rPr>
          <w:rFonts w:ascii="Century Gothic" w:hAnsi="Century Gothic" w:cs="Arial"/>
          <w:sz w:val="20"/>
          <w:szCs w:val="20"/>
        </w:rPr>
        <w:t xml:space="preserve"> a seus superiores, em tempo hábil para a adoção das medidas convenientes, a situação demandar decisão ou providência que ultrapasse sua competência (Lei n° 14.133/2021, art. 117, § 2º)</w:t>
      </w:r>
    </w:p>
    <w:p w14:paraId="27D3CEF3" w14:textId="77777777" w:rsidR="00F257D5" w:rsidRPr="007448C6" w:rsidRDefault="00F257D5" w:rsidP="00F257D5">
      <w:pPr>
        <w:rPr>
          <w:rFonts w:ascii="Century Gothic" w:hAnsi="Century Gothic" w:cs="Arial"/>
          <w:sz w:val="20"/>
          <w:szCs w:val="20"/>
        </w:rPr>
      </w:pPr>
      <w:r w:rsidRPr="00975678">
        <w:rPr>
          <w:rFonts w:ascii="Century Gothic" w:hAnsi="Century Gothic" w:cs="Arial"/>
          <w:sz w:val="20"/>
          <w:szCs w:val="20"/>
        </w:rPr>
        <w:t>e)</w:t>
      </w:r>
      <w:r w:rsidRPr="007448C6">
        <w:rPr>
          <w:rFonts w:ascii="Century Gothic" w:hAnsi="Century Gothic" w:cs="Arial"/>
          <w:sz w:val="20"/>
          <w:szCs w:val="20"/>
        </w:rPr>
        <w:t xml:space="preserve"> O contratado será obrigado a reparar, corrigir, remover, reconstruir ou substituir, a suas expensas, no total ou em parte, o objeto do contrato em que se verificarem vícios, defeitos ou incorreções resultantes de sua execução ou de materiais nela empregados (Lei n° 14.133/2021, art. 119).</w:t>
      </w:r>
    </w:p>
    <w:p w14:paraId="03B7128D" w14:textId="77777777" w:rsidR="00F257D5" w:rsidRPr="007448C6" w:rsidRDefault="00F257D5" w:rsidP="00F257D5">
      <w:pPr>
        <w:rPr>
          <w:rFonts w:ascii="Century Gothic" w:hAnsi="Century Gothic" w:cs="Arial"/>
          <w:sz w:val="20"/>
          <w:szCs w:val="20"/>
        </w:rPr>
      </w:pPr>
      <w:r w:rsidRPr="00975678">
        <w:rPr>
          <w:rFonts w:ascii="Century Gothic" w:hAnsi="Century Gothic" w:cs="Arial"/>
          <w:sz w:val="20"/>
          <w:szCs w:val="20"/>
        </w:rPr>
        <w:t>f)</w:t>
      </w:r>
      <w:r w:rsidRPr="007448C6">
        <w:rPr>
          <w:rFonts w:ascii="Century Gothic" w:hAnsi="Century Gothic" w:cs="Arial"/>
          <w:sz w:val="20"/>
          <w:szCs w:val="20"/>
        </w:rPr>
        <w:t xml:space="preserve"> O contratado será responsável pelos danos causados diretamente à Administração ou a terceiros em razão da execução do contrato, e não excluirá nem reduzirá essa responsabilidade a fiscalização ou o acompanhamento pelo contratante (Lei n°14.133/2021, art. 120).</w:t>
      </w:r>
    </w:p>
    <w:p w14:paraId="214F6FA2" w14:textId="77777777" w:rsidR="00F257D5" w:rsidRPr="007448C6" w:rsidRDefault="00F257D5" w:rsidP="00F257D5">
      <w:pPr>
        <w:rPr>
          <w:rFonts w:ascii="Century Gothic" w:hAnsi="Century Gothic" w:cs="Arial"/>
          <w:sz w:val="20"/>
          <w:szCs w:val="20"/>
        </w:rPr>
      </w:pPr>
      <w:r w:rsidRPr="00975678">
        <w:rPr>
          <w:rFonts w:ascii="Century Gothic" w:hAnsi="Century Gothic" w:cs="Arial"/>
          <w:sz w:val="20"/>
          <w:szCs w:val="20"/>
        </w:rPr>
        <w:t>g)</w:t>
      </w:r>
      <w:r w:rsidRPr="007448C6">
        <w:rPr>
          <w:rFonts w:ascii="Century Gothic" w:hAnsi="Century Gothic" w:cs="Arial"/>
          <w:sz w:val="20"/>
          <w:szCs w:val="20"/>
        </w:rPr>
        <w:t xml:space="preserve"> As comunicações entre o órgão ou entidade e a contratada devem ser realizadas por escrito sempre que o ato exigir tal formalidade, admitindo-se, excepcionalmente, o uso de mensagem eletrônica para esse fim (IN 5/2017, art. 44, §2°).</w:t>
      </w:r>
    </w:p>
    <w:p w14:paraId="7F7A6D78" w14:textId="77777777" w:rsidR="00F257D5" w:rsidRPr="008616FC" w:rsidRDefault="00F257D5" w:rsidP="00F257D5">
      <w:pPr>
        <w:rPr>
          <w:rFonts w:ascii="Century Gothic" w:hAnsi="Century Gothic" w:cs="Arial"/>
          <w:sz w:val="20"/>
          <w:szCs w:val="20"/>
        </w:rPr>
      </w:pPr>
      <w:r w:rsidRPr="00975678">
        <w:rPr>
          <w:rFonts w:ascii="Century Gothic" w:hAnsi="Century Gothic" w:cs="Arial"/>
          <w:sz w:val="20"/>
          <w:szCs w:val="20"/>
        </w:rPr>
        <w:t>h)</w:t>
      </w:r>
      <w:r w:rsidRPr="007448C6">
        <w:rPr>
          <w:rFonts w:ascii="Century Gothic" w:hAnsi="Century Gothic" w:cs="Arial"/>
          <w:sz w:val="20"/>
          <w:szCs w:val="20"/>
        </w:rPr>
        <w:t xml:space="preserve"> O órgão ou entidade poderá convocar representante da empresa para adoção de providências que devam ser cumpridas de imed</w:t>
      </w:r>
      <w:r>
        <w:rPr>
          <w:rFonts w:ascii="Century Gothic" w:hAnsi="Century Gothic" w:cs="Arial"/>
          <w:sz w:val="20"/>
          <w:szCs w:val="20"/>
        </w:rPr>
        <w:t>iato (IN 5/2017, art. 44, §3°).</w:t>
      </w:r>
    </w:p>
    <w:p w14:paraId="16C689B6" w14:textId="77777777" w:rsidR="00F257D5" w:rsidRDefault="00F257D5" w:rsidP="00F257D5">
      <w:pPr>
        <w:rPr>
          <w:rFonts w:ascii="Century Gothic" w:hAnsi="Century Gothic" w:cs="Arial"/>
          <w:sz w:val="20"/>
          <w:szCs w:val="20"/>
        </w:rPr>
      </w:pPr>
      <w:r w:rsidRPr="00975678">
        <w:rPr>
          <w:rFonts w:ascii="Century Gothic" w:hAnsi="Century Gothic" w:cs="Arial"/>
          <w:sz w:val="20"/>
          <w:szCs w:val="20"/>
        </w:rPr>
        <w:t>i)</w:t>
      </w:r>
      <w:r w:rsidRPr="007448C6">
        <w:rPr>
          <w:rFonts w:ascii="Century Gothic" w:hAnsi="Century Gothic" w:cs="Arial"/>
          <w:sz w:val="20"/>
          <w:szCs w:val="20"/>
        </w:rPr>
        <w:t xml:space="preserve"> A Contratada deve cumprir todas as obrigações constantes neste termo de referência, seus anexos e sua proposta, assumindo como exclusivamente seus os riscos e as despesas decorrentes da boa e perfeita execução do objeto.</w:t>
      </w:r>
    </w:p>
    <w:p w14:paraId="599DBAFF" w14:textId="77777777" w:rsidR="00F257D5" w:rsidRDefault="00F257D5" w:rsidP="00F257D5">
      <w:pPr>
        <w:pStyle w:val="PargrafodaLista"/>
        <w:ind w:left="0"/>
        <w:rPr>
          <w:rFonts w:ascii="Century Gothic" w:hAnsi="Century Gothic" w:cs="Arial"/>
          <w:sz w:val="20"/>
        </w:rPr>
      </w:pPr>
      <w:r>
        <w:rPr>
          <w:rFonts w:ascii="Century Gothic" w:hAnsi="Century Gothic" w:cs="Arial"/>
          <w:sz w:val="20"/>
        </w:rPr>
        <w:t xml:space="preserve">j) </w:t>
      </w:r>
      <w:r w:rsidRPr="007C5E92">
        <w:rPr>
          <w:rFonts w:ascii="Century Gothic" w:hAnsi="Century Gothic" w:cs="Arial"/>
          <w:sz w:val="20"/>
        </w:rPr>
        <w:t xml:space="preserve">O Fiscal será responsável pela supervisão das atividades, garantindo que os serviços prestados estejam em conformidade com os requisitos estabelecidos no contrato, além do </w:t>
      </w:r>
      <w:r w:rsidRPr="007C5E92">
        <w:rPr>
          <w:rFonts w:ascii="Century Gothic" w:hAnsi="Century Gothic" w:cs="Arial"/>
          <w:sz w:val="20"/>
        </w:rPr>
        <w:lastRenderedPageBreak/>
        <w:t>acompanhamento financeiro e administrativo, garantindo o cumprimento dos prazos e condições estabelecidos para pagamentos e execução do contrato.</w:t>
      </w:r>
    </w:p>
    <w:p w14:paraId="131BA51A" w14:textId="77777777" w:rsidR="00F257D5" w:rsidRPr="00A91D39" w:rsidRDefault="00F257D5" w:rsidP="00F257D5">
      <w:pPr>
        <w:pStyle w:val="PargrafodaLista"/>
        <w:ind w:left="0"/>
        <w:rPr>
          <w:rFonts w:ascii="Century Gothic" w:hAnsi="Century Gothic" w:cs="Arial"/>
          <w:sz w:val="20"/>
        </w:rPr>
      </w:pPr>
      <w:r>
        <w:rPr>
          <w:rFonts w:ascii="Century Gothic" w:hAnsi="Century Gothic" w:cs="Arial"/>
          <w:sz w:val="20"/>
        </w:rPr>
        <w:t xml:space="preserve">k) </w:t>
      </w:r>
      <w:r w:rsidRPr="00A91D39">
        <w:rPr>
          <w:rFonts w:ascii="Century Gothic" w:hAnsi="Century Gothic" w:cs="Arial"/>
          <w:sz w:val="20"/>
        </w:rPr>
        <w:t>O Contrato deverá ser executado fielmente pelas partes, de acordo com as cláusulas avençadas e as normas da Lei n° 14.133, de 2021, e cada parte responderá pelas consequências de sua inexecução total ou parcial (Lei n° 14.133/2021, art. 115, caput).</w:t>
      </w:r>
    </w:p>
    <w:p w14:paraId="26998F78" w14:textId="77777777" w:rsidR="00F257D5" w:rsidRPr="00A91D39" w:rsidRDefault="00F257D5" w:rsidP="00F257D5">
      <w:pPr>
        <w:rPr>
          <w:rFonts w:ascii="Century Gothic" w:hAnsi="Century Gothic" w:cs="Arial"/>
          <w:sz w:val="20"/>
        </w:rPr>
      </w:pPr>
      <w:r>
        <w:rPr>
          <w:rFonts w:ascii="Century Gothic" w:hAnsi="Century Gothic" w:cs="Arial"/>
          <w:sz w:val="20"/>
        </w:rPr>
        <w:t xml:space="preserve">l) </w:t>
      </w:r>
      <w:r w:rsidRPr="00A91D39">
        <w:rPr>
          <w:rFonts w:ascii="Century Gothic" w:hAnsi="Century Gothic" w:cs="Arial"/>
          <w:sz w:val="20"/>
        </w:rPr>
        <w:t xml:space="preserve">Em caso de impedimento, ordem de paralisação ou suspensão do contrato, o cronograma de execução será prorrogado automaticamente pelo tempo correspondente, anotadas tais circunstâncias mediante simples apostila (Lei n° 14.133/2021, art. 115, 95°), </w:t>
      </w:r>
    </w:p>
    <w:p w14:paraId="6C21AAD5" w14:textId="77777777" w:rsidR="00F257D5" w:rsidRPr="00A91D39" w:rsidRDefault="00F257D5" w:rsidP="00F257D5">
      <w:pPr>
        <w:rPr>
          <w:rFonts w:ascii="Century Gothic" w:hAnsi="Century Gothic" w:cs="Arial"/>
          <w:sz w:val="20"/>
        </w:rPr>
      </w:pPr>
      <w:r>
        <w:rPr>
          <w:rFonts w:ascii="Century Gothic" w:hAnsi="Century Gothic" w:cs="Arial"/>
          <w:sz w:val="20"/>
        </w:rPr>
        <w:t xml:space="preserve">m) </w:t>
      </w:r>
      <w:r w:rsidRPr="00A91D39">
        <w:rPr>
          <w:rFonts w:ascii="Century Gothic" w:hAnsi="Century Gothic" w:cs="Arial"/>
          <w:sz w:val="20"/>
        </w:rPr>
        <w:t xml:space="preserve">A execução do contrato deverá ser acompanhada e fiscalizada pelo(s) fiscal(is) do contrato, ou pelos respectivos substitutos (Lei n° 14.133/2021, art. 117, caput). </w:t>
      </w:r>
    </w:p>
    <w:p w14:paraId="5CD8BD80" w14:textId="1B153DBC" w:rsidR="008C0A34" w:rsidRPr="008C0A34" w:rsidRDefault="008C0A34" w:rsidP="00F257D5">
      <w:pPr>
        <w:rPr>
          <w:rFonts w:ascii="Century Gothic" w:hAnsi="Century Gothic" w:cs="Calibri"/>
          <w:b/>
          <w:bCs/>
          <w:sz w:val="20"/>
          <w:szCs w:val="20"/>
          <w:lang w:eastAsia="pt-BR"/>
        </w:rPr>
      </w:pPr>
    </w:p>
    <w:p w14:paraId="7E192077" w14:textId="77777777" w:rsidR="00FA7854" w:rsidRPr="00741DBD" w:rsidRDefault="0032111D" w:rsidP="00FA7854">
      <w:pPr>
        <w:jc w:val="center"/>
        <w:rPr>
          <w:rFonts w:ascii="Century Gothic" w:hAnsi="Century Gothic" w:cs="Arial"/>
          <w:b/>
          <w:sz w:val="20"/>
          <w:szCs w:val="20"/>
        </w:rPr>
      </w:pPr>
      <w:r>
        <w:rPr>
          <w:rFonts w:ascii="Century Gothic" w:hAnsi="Century Gothic" w:cs="Arial"/>
          <w:b/>
          <w:sz w:val="20"/>
          <w:szCs w:val="20"/>
        </w:rPr>
        <w:t>C</w:t>
      </w:r>
      <w:r w:rsidR="00473FD4">
        <w:rPr>
          <w:rFonts w:ascii="Century Gothic" w:hAnsi="Century Gothic" w:cs="Arial"/>
          <w:b/>
          <w:sz w:val="20"/>
          <w:szCs w:val="20"/>
        </w:rPr>
        <w:t>LÁUSULA DÉCIMA SEXTA</w:t>
      </w:r>
      <w:r w:rsidR="008C0A34" w:rsidRPr="008C0A34">
        <w:rPr>
          <w:rFonts w:ascii="Century Gothic" w:hAnsi="Century Gothic" w:cs="Arial"/>
          <w:b/>
          <w:sz w:val="20"/>
          <w:szCs w:val="20"/>
        </w:rPr>
        <w:t xml:space="preserve"> - </w:t>
      </w:r>
      <w:r w:rsidR="00FA7854" w:rsidRPr="00260D09">
        <w:rPr>
          <w:rFonts w:ascii="Century Gothic" w:hAnsi="Century Gothic" w:cs="Arial"/>
          <w:b/>
          <w:sz w:val="20"/>
          <w:szCs w:val="20"/>
        </w:rPr>
        <w:t>DA ÉTICA, INTEGRIDADE E COMBATE À FRAUDE E À CORRUPÇÃO</w:t>
      </w:r>
    </w:p>
    <w:p w14:paraId="24FF6FD1" w14:textId="3B220D32" w:rsidR="00FA7854" w:rsidRPr="00260D09" w:rsidRDefault="00FA7854" w:rsidP="00FA7854">
      <w:pPr>
        <w:pStyle w:val="NormalWeb"/>
        <w:spacing w:before="0" w:beforeAutospacing="0" w:after="0" w:afterAutospacing="0"/>
        <w:rPr>
          <w:rFonts w:ascii="Century Gothic" w:hAnsi="Century Gothic"/>
          <w:sz w:val="20"/>
          <w:szCs w:val="20"/>
        </w:rPr>
      </w:pPr>
      <w:r>
        <w:rPr>
          <w:rStyle w:val="Forte"/>
          <w:rFonts w:ascii="Century Gothic" w:eastAsia="MS Gothic" w:hAnsi="Century Gothic"/>
          <w:sz w:val="20"/>
          <w:szCs w:val="20"/>
        </w:rPr>
        <w:t>16</w:t>
      </w:r>
      <w:r w:rsidRPr="00260D09">
        <w:rPr>
          <w:rStyle w:val="Forte"/>
          <w:rFonts w:ascii="Century Gothic" w:eastAsia="MS Gothic" w:hAnsi="Century Gothic"/>
          <w:sz w:val="20"/>
          <w:szCs w:val="20"/>
        </w:rPr>
        <w:t>.1.</w:t>
      </w:r>
      <w:r w:rsidRPr="00260D09">
        <w:rPr>
          <w:rFonts w:ascii="Century Gothic" w:hAnsi="Century Gothic"/>
          <w:sz w:val="20"/>
          <w:szCs w:val="20"/>
        </w:rPr>
        <w:t xml:space="preserve"> As partes comprometem-se a observar, durante todas as fases da contratação e da execução da Ata de Registro de Preços, os princípios da legalidade, moralidade, impessoalidade, publicidade, eficiência, probidade administrativa, boa-fé e transparência.</w:t>
      </w:r>
    </w:p>
    <w:p w14:paraId="76715EB1" w14:textId="6483AC5F" w:rsidR="00FA7854" w:rsidRPr="00260D09" w:rsidRDefault="00FA7854" w:rsidP="00FA7854">
      <w:pPr>
        <w:pStyle w:val="NormalWeb"/>
        <w:spacing w:before="0" w:beforeAutospacing="0" w:after="0" w:afterAutospacing="0"/>
        <w:rPr>
          <w:rFonts w:ascii="Century Gothic" w:hAnsi="Century Gothic"/>
          <w:sz w:val="20"/>
          <w:szCs w:val="20"/>
        </w:rPr>
      </w:pPr>
      <w:r>
        <w:rPr>
          <w:rStyle w:val="Forte"/>
          <w:rFonts w:ascii="Century Gothic" w:eastAsia="MS Gothic" w:hAnsi="Century Gothic"/>
          <w:sz w:val="20"/>
          <w:szCs w:val="20"/>
        </w:rPr>
        <w:t>16</w:t>
      </w:r>
      <w:r w:rsidRPr="00260D09">
        <w:rPr>
          <w:rStyle w:val="Forte"/>
          <w:rFonts w:ascii="Century Gothic" w:eastAsia="MS Gothic" w:hAnsi="Century Gothic"/>
          <w:sz w:val="20"/>
          <w:szCs w:val="20"/>
        </w:rPr>
        <w:t>.2.</w:t>
      </w:r>
      <w:r w:rsidRPr="00260D09">
        <w:rPr>
          <w:rFonts w:ascii="Century Gothic" w:hAnsi="Century Gothic"/>
          <w:sz w:val="20"/>
          <w:szCs w:val="20"/>
        </w:rPr>
        <w:t xml:space="preserve"> A </w:t>
      </w:r>
      <w:r>
        <w:rPr>
          <w:rFonts w:ascii="Century Gothic" w:hAnsi="Century Gothic"/>
          <w:sz w:val="20"/>
          <w:szCs w:val="20"/>
        </w:rPr>
        <w:t>contratada</w:t>
      </w:r>
      <w:r w:rsidRPr="00260D09">
        <w:rPr>
          <w:rFonts w:ascii="Century Gothic" w:hAnsi="Century Gothic"/>
          <w:sz w:val="20"/>
          <w:szCs w:val="20"/>
        </w:rPr>
        <w:t xml:space="preserve"> declara que não praticará atos que caracterizem fraude, corrupção, conluio, obstrução ou qualquer outra conduta ilícita destinada a frustrar o caráter competitivo da licitação ou a execução do objeto, sujeitando-se às sanções administrativas, civis e penais previstas na legislação vigente, especialmente na Lei Federal nº 14.133/2021 e na Lei Federal nº 12.846/2013.</w:t>
      </w:r>
    </w:p>
    <w:p w14:paraId="764AAE39" w14:textId="1988292C" w:rsidR="00FA7854" w:rsidRPr="00260D09" w:rsidRDefault="00FA7854" w:rsidP="00FA7854">
      <w:pPr>
        <w:pStyle w:val="NormalWeb"/>
        <w:rPr>
          <w:rFonts w:ascii="Century Gothic" w:hAnsi="Century Gothic"/>
          <w:sz w:val="20"/>
          <w:szCs w:val="20"/>
        </w:rPr>
      </w:pPr>
      <w:r>
        <w:rPr>
          <w:rStyle w:val="Forte"/>
          <w:rFonts w:ascii="Century Gothic" w:eastAsia="MS Gothic" w:hAnsi="Century Gothic"/>
          <w:sz w:val="20"/>
          <w:szCs w:val="20"/>
        </w:rPr>
        <w:t>16</w:t>
      </w:r>
      <w:r w:rsidRPr="00260D09">
        <w:rPr>
          <w:rStyle w:val="Forte"/>
          <w:rFonts w:ascii="Century Gothic" w:eastAsia="MS Gothic" w:hAnsi="Century Gothic"/>
          <w:sz w:val="20"/>
          <w:szCs w:val="20"/>
        </w:rPr>
        <w:t>.3.</w:t>
      </w:r>
      <w:r w:rsidRPr="00260D09">
        <w:rPr>
          <w:rFonts w:ascii="Century Gothic" w:hAnsi="Century Gothic"/>
          <w:sz w:val="20"/>
          <w:szCs w:val="20"/>
        </w:rPr>
        <w:t xml:space="preserve"> Constatada a prática de ato ilícito, a Administração adotará as medidas administrativas cabíveis, sem prejuízo da comunicação aos órgãos de controle e às autoridades competentes.</w:t>
      </w:r>
    </w:p>
    <w:p w14:paraId="3A42A4A0" w14:textId="55CB94D2" w:rsidR="008C0A34" w:rsidRPr="008C0A34" w:rsidRDefault="008C0A34" w:rsidP="00FA7854">
      <w:pPr>
        <w:jc w:val="center"/>
        <w:rPr>
          <w:rFonts w:ascii="Century Gothic" w:hAnsi="Century Gothic" w:cs="Arial"/>
          <w:sz w:val="20"/>
          <w:szCs w:val="20"/>
        </w:rPr>
      </w:pPr>
    </w:p>
    <w:p w14:paraId="29B26006" w14:textId="5FCD598C" w:rsidR="008C0A34" w:rsidRPr="008C0A34" w:rsidRDefault="0032111D" w:rsidP="008C0A34">
      <w:pPr>
        <w:jc w:val="center"/>
        <w:rPr>
          <w:rFonts w:ascii="Century Gothic" w:hAnsi="Century Gothic" w:cs="Arial"/>
          <w:b/>
          <w:sz w:val="20"/>
          <w:szCs w:val="20"/>
        </w:rPr>
      </w:pPr>
      <w:r>
        <w:rPr>
          <w:rFonts w:ascii="Century Gothic" w:hAnsi="Century Gothic" w:cs="Arial"/>
          <w:b/>
          <w:sz w:val="20"/>
          <w:szCs w:val="20"/>
        </w:rPr>
        <w:t>C</w:t>
      </w:r>
      <w:r w:rsidR="00FA7854">
        <w:rPr>
          <w:rFonts w:ascii="Century Gothic" w:hAnsi="Century Gothic" w:cs="Arial"/>
          <w:b/>
          <w:sz w:val="20"/>
          <w:szCs w:val="20"/>
        </w:rPr>
        <w:t>LÁUSULA DÉCIMA SÉTIMA</w:t>
      </w:r>
      <w:r w:rsidR="008C0A34" w:rsidRPr="008C0A34">
        <w:rPr>
          <w:rFonts w:ascii="Century Gothic" w:hAnsi="Century Gothic" w:cs="Arial"/>
          <w:b/>
          <w:sz w:val="20"/>
          <w:szCs w:val="20"/>
        </w:rPr>
        <w:t xml:space="preserve"> - DA PUBLICAÇÃO</w:t>
      </w:r>
    </w:p>
    <w:p w14:paraId="3B1A8E1D" w14:textId="12F232B4" w:rsidR="008C0A34" w:rsidRPr="008C0A34" w:rsidRDefault="00FA7854" w:rsidP="008C0A34">
      <w:pPr>
        <w:rPr>
          <w:rFonts w:ascii="Century Gothic" w:hAnsi="Century Gothic" w:cs="Arial"/>
          <w:sz w:val="20"/>
          <w:szCs w:val="20"/>
        </w:rPr>
      </w:pPr>
      <w:r>
        <w:rPr>
          <w:rFonts w:ascii="Century Gothic" w:hAnsi="Century Gothic" w:cs="Arial"/>
          <w:b/>
          <w:sz w:val="20"/>
          <w:szCs w:val="20"/>
        </w:rPr>
        <w:t>17</w:t>
      </w:r>
      <w:r w:rsidR="008C0A34" w:rsidRPr="008C0A34">
        <w:rPr>
          <w:rFonts w:ascii="Century Gothic" w:hAnsi="Century Gothic" w:cs="Arial"/>
          <w:b/>
          <w:sz w:val="20"/>
          <w:szCs w:val="20"/>
        </w:rPr>
        <w:t>.1.</w:t>
      </w:r>
      <w:r w:rsidR="008C0A34" w:rsidRPr="008C0A34">
        <w:rPr>
          <w:rFonts w:ascii="Century Gothic" w:hAnsi="Century Gothic" w:cs="Arial"/>
          <w:sz w:val="20"/>
          <w:szCs w:val="20"/>
        </w:rPr>
        <w:t xml:space="preserve"> Incumbirá ao contratante divulgar o presente instrumento no Portal Nacional de Contratações Públicas (PNCP), no Portal Transparência, através do endereço eletrônico https://www.lobato.pr.gov.br/ - aba “LICITAÇÕES”, na forma prevista no art. 94 da Lei 14.133, de 2021.</w:t>
      </w:r>
    </w:p>
    <w:p w14:paraId="274A2980" w14:textId="0085A176" w:rsidR="008C0A34" w:rsidRDefault="008C0A34" w:rsidP="008C0A34">
      <w:pPr>
        <w:overflowPunct w:val="0"/>
        <w:autoSpaceDE w:val="0"/>
        <w:adjustRightInd w:val="0"/>
        <w:spacing w:line="276" w:lineRule="auto"/>
        <w:rPr>
          <w:rFonts w:ascii="Century Gothic" w:hAnsi="Century Gothic"/>
          <w:sz w:val="20"/>
          <w:szCs w:val="20"/>
        </w:rPr>
      </w:pPr>
    </w:p>
    <w:p w14:paraId="7E5DAA23" w14:textId="5394A346" w:rsidR="00E43FE3" w:rsidRPr="0002531E" w:rsidRDefault="00FA7854" w:rsidP="00E43FE3">
      <w:pPr>
        <w:pStyle w:val="Default"/>
        <w:spacing w:after="0" w:line="240" w:lineRule="auto"/>
        <w:jc w:val="center"/>
        <w:rPr>
          <w:rFonts w:ascii="Century Gothic" w:hAnsi="Century Gothic"/>
          <w:b/>
          <w:color w:val="auto"/>
          <w:sz w:val="20"/>
          <w:szCs w:val="20"/>
        </w:rPr>
      </w:pPr>
      <w:r>
        <w:rPr>
          <w:rFonts w:ascii="Century Gothic" w:hAnsi="Century Gothic"/>
          <w:b/>
          <w:color w:val="auto"/>
          <w:sz w:val="20"/>
          <w:szCs w:val="20"/>
        </w:rPr>
        <w:t>CLÁUSULA DÉCIMA OITAVA</w:t>
      </w:r>
      <w:r w:rsidR="00E43FE3" w:rsidRPr="0002531E">
        <w:rPr>
          <w:rFonts w:ascii="Century Gothic" w:hAnsi="Century Gothic"/>
          <w:b/>
          <w:color w:val="auto"/>
          <w:sz w:val="20"/>
          <w:szCs w:val="20"/>
        </w:rPr>
        <w:t xml:space="preserve"> – DAS OBRIGAÇÕES REFERENTE À LEI GERAL DE PROTEÇÃO DE DADOS</w:t>
      </w:r>
    </w:p>
    <w:p w14:paraId="6A54F274" w14:textId="26AED375" w:rsidR="00E43FE3" w:rsidRDefault="00FA7854" w:rsidP="00E43FE3">
      <w:pPr>
        <w:pStyle w:val="Default"/>
        <w:spacing w:after="0" w:line="240" w:lineRule="auto"/>
        <w:rPr>
          <w:rFonts w:ascii="Century Gothic" w:hAnsi="Century Gothic"/>
          <w:color w:val="auto"/>
          <w:sz w:val="20"/>
          <w:szCs w:val="20"/>
        </w:rPr>
      </w:pPr>
      <w:r>
        <w:rPr>
          <w:rFonts w:ascii="Century Gothic" w:hAnsi="Century Gothic"/>
          <w:b/>
          <w:color w:val="auto"/>
          <w:sz w:val="20"/>
          <w:szCs w:val="20"/>
        </w:rPr>
        <w:t>18</w:t>
      </w:r>
      <w:r w:rsidR="00E43FE3" w:rsidRPr="0002531E">
        <w:rPr>
          <w:rFonts w:ascii="Century Gothic" w:hAnsi="Century Gothic"/>
          <w:b/>
          <w:color w:val="auto"/>
          <w:sz w:val="20"/>
          <w:szCs w:val="20"/>
        </w:rPr>
        <w:t>.1</w:t>
      </w:r>
      <w:r w:rsidR="00E43FE3">
        <w:t xml:space="preserve"> </w:t>
      </w:r>
      <w:r w:rsidR="00E43FE3">
        <w:rPr>
          <w:rFonts w:ascii="Century Gothic" w:hAnsi="Century Gothic"/>
          <w:color w:val="auto"/>
          <w:sz w:val="20"/>
          <w:szCs w:val="20"/>
        </w:rPr>
        <w:t xml:space="preserve">A Contratada </w:t>
      </w:r>
      <w:r w:rsidR="00E43FE3" w:rsidRPr="0002531E">
        <w:rPr>
          <w:rFonts w:ascii="Century Gothic" w:hAnsi="Century Gothic"/>
          <w:color w:val="auto"/>
          <w:sz w:val="20"/>
          <w:szCs w:val="20"/>
        </w:rPr>
        <w:t xml:space="preserve">se obriga ainda a cumprir a Lei Geral de Proteção de Dados - Lei 13.709/2018, no que for cabível em face do objeto deste contrato, em especial a: </w:t>
      </w:r>
    </w:p>
    <w:p w14:paraId="57E64227"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a) Guardar sigilo quanto aos dados pessoais aos quais eventualmente tenham acesso em razão da execução deste objeto; </w:t>
      </w:r>
    </w:p>
    <w:p w14:paraId="3784AF3B"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b)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 </w:t>
      </w:r>
    </w:p>
    <w:p w14:paraId="784334D6"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c) Garantir ao titular de dados a consulta gratuita e facilitada aos seus dados pessoais, bem como a forma, duração e finalidade do tratamento; </w:t>
      </w:r>
    </w:p>
    <w:p w14:paraId="454EDDBE"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d) Não utilizar os dados pessoais recebidos ou tratá-los com fins discriminatórios, ilícitos, abusivos ou para finalidade distinta da contratação; </w:t>
      </w:r>
    </w:p>
    <w:p w14:paraId="7D9DA05B"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e) Fazer uso somente dos dados pessoais que forem imprescindíveis à execução do objeto; </w:t>
      </w:r>
    </w:p>
    <w:p w14:paraId="231DB733"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f) Adotar todas as medidas previstas em Lei para evitar o vazamento de dados pessoais </w:t>
      </w:r>
      <w:r w:rsidRPr="0002531E">
        <w:rPr>
          <w:rFonts w:ascii="Century Gothic" w:hAnsi="Century Gothic"/>
          <w:color w:val="auto"/>
          <w:sz w:val="20"/>
          <w:szCs w:val="20"/>
        </w:rPr>
        <w:lastRenderedPageBreak/>
        <w:t xml:space="preserve">que receber ou o acesso por pessoal não autorizado; </w:t>
      </w:r>
    </w:p>
    <w:p w14:paraId="4609E7FC" w14:textId="697BFD4A" w:rsidR="00E43FE3" w:rsidRDefault="00FA7854" w:rsidP="00E43FE3">
      <w:pPr>
        <w:pStyle w:val="Default"/>
        <w:spacing w:after="0" w:line="240" w:lineRule="auto"/>
        <w:rPr>
          <w:rFonts w:ascii="Century Gothic" w:hAnsi="Century Gothic"/>
          <w:color w:val="auto"/>
          <w:sz w:val="20"/>
          <w:szCs w:val="20"/>
        </w:rPr>
      </w:pPr>
      <w:r>
        <w:rPr>
          <w:rFonts w:ascii="Century Gothic" w:hAnsi="Century Gothic"/>
          <w:b/>
          <w:color w:val="auto"/>
          <w:sz w:val="20"/>
          <w:szCs w:val="20"/>
        </w:rPr>
        <w:t>18</w:t>
      </w:r>
      <w:r w:rsidR="00E43FE3" w:rsidRPr="0002531E">
        <w:rPr>
          <w:rFonts w:ascii="Century Gothic" w:hAnsi="Century Gothic"/>
          <w:b/>
          <w:color w:val="auto"/>
          <w:sz w:val="20"/>
          <w:szCs w:val="20"/>
        </w:rPr>
        <w:t>.2.</w:t>
      </w:r>
      <w:r w:rsidR="00E43FE3" w:rsidRPr="0002531E">
        <w:rPr>
          <w:rFonts w:ascii="Century Gothic" w:hAnsi="Century Gothic"/>
          <w:color w:val="auto"/>
          <w:sz w:val="20"/>
          <w:szCs w:val="20"/>
        </w:rPr>
        <w:t xml:space="preserve"> Em caso de vazamento de dados pessoais, adotar as providências necessárias para mitigar as consequências do dano, informando ao Contratante, no prazo de até 48 horas: </w:t>
      </w:r>
    </w:p>
    <w:p w14:paraId="05157AD4"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a) A descrição da natureza dos dados pessoais afetados; </w:t>
      </w:r>
    </w:p>
    <w:p w14:paraId="2415C70C"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b) As informações sobre os titulares envolvidos; </w:t>
      </w:r>
    </w:p>
    <w:p w14:paraId="7281DB64"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c) A indicação das medidas técnicas e de segurança utilizadas para a proteção dos dados, observados os s</w:t>
      </w:r>
      <w:r>
        <w:rPr>
          <w:rFonts w:ascii="Century Gothic" w:hAnsi="Century Gothic"/>
          <w:color w:val="auto"/>
          <w:sz w:val="20"/>
          <w:szCs w:val="20"/>
        </w:rPr>
        <w:t>egredos comercial e industrial.</w:t>
      </w:r>
    </w:p>
    <w:p w14:paraId="7ACA88D4"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d) Os riscos relacionados ao incidente; </w:t>
      </w:r>
    </w:p>
    <w:p w14:paraId="46F036CF"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e) Os motivos da demora, no caso de a comunicação não ter sido imediata; </w:t>
      </w:r>
    </w:p>
    <w:p w14:paraId="08737E8A" w14:textId="77777777" w:rsidR="00E43FE3" w:rsidRDefault="00E43FE3" w:rsidP="00E43FE3">
      <w:pPr>
        <w:pStyle w:val="Default"/>
        <w:spacing w:after="0" w:line="240" w:lineRule="auto"/>
        <w:ind w:firstLine="709"/>
        <w:rPr>
          <w:rFonts w:ascii="Century Gothic" w:hAnsi="Century Gothic"/>
          <w:color w:val="auto"/>
          <w:sz w:val="20"/>
          <w:szCs w:val="20"/>
        </w:rPr>
      </w:pPr>
      <w:r w:rsidRPr="0002531E">
        <w:rPr>
          <w:rFonts w:ascii="Century Gothic" w:hAnsi="Century Gothic"/>
          <w:color w:val="auto"/>
          <w:sz w:val="20"/>
          <w:szCs w:val="20"/>
        </w:rPr>
        <w:t xml:space="preserve">f) As medidas que foram ou que serão adotadas para reverter ou mitigar os efeitos do prejuízo; </w:t>
      </w:r>
    </w:p>
    <w:p w14:paraId="51CA37B8" w14:textId="05285008" w:rsidR="00E43FE3" w:rsidRDefault="00FA7854" w:rsidP="00E43FE3">
      <w:pPr>
        <w:pStyle w:val="Default"/>
        <w:spacing w:after="0" w:line="240" w:lineRule="auto"/>
        <w:rPr>
          <w:rFonts w:ascii="Century Gothic" w:hAnsi="Century Gothic"/>
          <w:color w:val="auto"/>
          <w:sz w:val="20"/>
          <w:szCs w:val="20"/>
        </w:rPr>
      </w:pPr>
      <w:r>
        <w:rPr>
          <w:rFonts w:ascii="Century Gothic" w:hAnsi="Century Gothic"/>
          <w:b/>
          <w:color w:val="auto"/>
          <w:sz w:val="20"/>
          <w:szCs w:val="20"/>
        </w:rPr>
        <w:t>18</w:t>
      </w:r>
      <w:r w:rsidR="00E43FE3" w:rsidRPr="0002531E">
        <w:rPr>
          <w:rFonts w:ascii="Century Gothic" w:hAnsi="Century Gothic"/>
          <w:b/>
          <w:color w:val="auto"/>
          <w:sz w:val="20"/>
          <w:szCs w:val="20"/>
        </w:rPr>
        <w:t>.3.</w:t>
      </w:r>
      <w:r w:rsidR="00E43FE3" w:rsidRPr="0002531E">
        <w:rPr>
          <w:rFonts w:ascii="Century Gothic" w:hAnsi="Century Gothic"/>
          <w:color w:val="auto"/>
          <w:sz w:val="20"/>
          <w:szCs w:val="20"/>
        </w:rPr>
        <w:t xml:space="preserve"> Demonstrar, sempre que solicitado, a adoção de medidas eficazes para comprovar a observância e o cumprimento das normas de proteção de dados; </w:t>
      </w:r>
    </w:p>
    <w:p w14:paraId="55C8618A" w14:textId="1FE53992" w:rsidR="00E43FE3" w:rsidRDefault="00FA7854" w:rsidP="00E43FE3">
      <w:pPr>
        <w:pStyle w:val="Default"/>
        <w:spacing w:after="0" w:line="240" w:lineRule="auto"/>
        <w:rPr>
          <w:rFonts w:ascii="Century Gothic" w:hAnsi="Century Gothic"/>
          <w:color w:val="auto"/>
          <w:sz w:val="20"/>
          <w:szCs w:val="20"/>
        </w:rPr>
      </w:pPr>
      <w:r>
        <w:rPr>
          <w:rFonts w:ascii="Century Gothic" w:hAnsi="Century Gothic"/>
          <w:b/>
          <w:color w:val="auto"/>
          <w:sz w:val="20"/>
          <w:szCs w:val="20"/>
        </w:rPr>
        <w:t>18</w:t>
      </w:r>
      <w:r w:rsidR="00E43FE3" w:rsidRPr="0002531E">
        <w:rPr>
          <w:rFonts w:ascii="Century Gothic" w:hAnsi="Century Gothic"/>
          <w:b/>
          <w:color w:val="auto"/>
          <w:sz w:val="20"/>
          <w:szCs w:val="20"/>
        </w:rPr>
        <w:t>.4.</w:t>
      </w:r>
      <w:r w:rsidR="00E43FE3" w:rsidRPr="0002531E">
        <w:rPr>
          <w:rFonts w:ascii="Century Gothic" w:hAnsi="Century Gothic"/>
          <w:color w:val="auto"/>
          <w:sz w:val="20"/>
          <w:szCs w:val="20"/>
        </w:rPr>
        <w:t xml:space="preserve"> Utilizar medidas técnicas e organizacionais de modo a proteger os dados pessoais de tratamento não autorizado;</w:t>
      </w:r>
    </w:p>
    <w:p w14:paraId="0352C0DB" w14:textId="141E8850" w:rsidR="00E43FE3" w:rsidRDefault="00FA7854" w:rsidP="00E43FE3">
      <w:pPr>
        <w:pStyle w:val="Default"/>
        <w:spacing w:after="0" w:line="240" w:lineRule="auto"/>
        <w:rPr>
          <w:rFonts w:ascii="Century Gothic" w:hAnsi="Century Gothic"/>
          <w:color w:val="auto"/>
          <w:sz w:val="20"/>
          <w:szCs w:val="20"/>
        </w:rPr>
      </w:pPr>
      <w:r>
        <w:rPr>
          <w:rFonts w:ascii="Century Gothic" w:hAnsi="Century Gothic"/>
          <w:b/>
          <w:color w:val="auto"/>
          <w:sz w:val="20"/>
          <w:szCs w:val="20"/>
        </w:rPr>
        <w:t>18</w:t>
      </w:r>
      <w:r w:rsidR="00E43FE3" w:rsidRPr="0002531E">
        <w:rPr>
          <w:rFonts w:ascii="Century Gothic" w:hAnsi="Century Gothic"/>
          <w:b/>
          <w:color w:val="auto"/>
          <w:sz w:val="20"/>
          <w:szCs w:val="20"/>
        </w:rPr>
        <w:t>.5.</w:t>
      </w:r>
      <w:r w:rsidR="00E43FE3" w:rsidRPr="0002531E">
        <w:rPr>
          <w:rFonts w:ascii="Century Gothic" w:hAnsi="Century Gothic"/>
          <w:color w:val="auto"/>
          <w:sz w:val="20"/>
          <w:szCs w:val="20"/>
        </w:rPr>
        <w:t xml:space="preserve"> Armazenar os dados somente pelo período necessário para cumprir as obrigações contratuais e legais; </w:t>
      </w:r>
    </w:p>
    <w:p w14:paraId="18BD3D3F" w14:textId="297F0586" w:rsidR="00E43FE3" w:rsidRDefault="00FA7854" w:rsidP="00E43FE3">
      <w:pPr>
        <w:pStyle w:val="Default"/>
        <w:spacing w:after="0" w:line="240" w:lineRule="auto"/>
        <w:rPr>
          <w:rFonts w:ascii="Century Gothic" w:hAnsi="Century Gothic"/>
          <w:color w:val="auto"/>
          <w:sz w:val="20"/>
          <w:szCs w:val="20"/>
        </w:rPr>
      </w:pPr>
      <w:r>
        <w:rPr>
          <w:rFonts w:ascii="Century Gothic" w:hAnsi="Century Gothic"/>
          <w:b/>
          <w:color w:val="auto"/>
          <w:sz w:val="20"/>
          <w:szCs w:val="20"/>
        </w:rPr>
        <w:t>18</w:t>
      </w:r>
      <w:r w:rsidR="00E43FE3" w:rsidRPr="0002531E">
        <w:rPr>
          <w:rFonts w:ascii="Century Gothic" w:hAnsi="Century Gothic"/>
          <w:b/>
          <w:color w:val="auto"/>
          <w:sz w:val="20"/>
          <w:szCs w:val="20"/>
        </w:rPr>
        <w:t>.6.</w:t>
      </w:r>
      <w:r w:rsidR="00E43FE3" w:rsidRPr="0002531E">
        <w:rPr>
          <w:rFonts w:ascii="Century Gothic" w:hAnsi="Century Gothic"/>
          <w:color w:val="auto"/>
          <w:sz w:val="20"/>
          <w:szCs w:val="20"/>
        </w:rPr>
        <w:t xml:space="preserve"> Apagar todos os dados </w:t>
      </w:r>
      <w:r w:rsidR="00E43FE3">
        <w:rPr>
          <w:rFonts w:ascii="Century Gothic" w:hAnsi="Century Gothic"/>
          <w:color w:val="auto"/>
          <w:sz w:val="20"/>
          <w:szCs w:val="20"/>
        </w:rPr>
        <w:t xml:space="preserve">pessoais quando solicitado pela </w:t>
      </w:r>
      <w:r w:rsidR="00572D48">
        <w:rPr>
          <w:rFonts w:ascii="Century Gothic" w:hAnsi="Century Gothic"/>
          <w:color w:val="auto"/>
          <w:sz w:val="20"/>
          <w:szCs w:val="20"/>
        </w:rPr>
        <w:t>Administração</w:t>
      </w:r>
      <w:r w:rsidR="00E43FE3">
        <w:rPr>
          <w:rFonts w:ascii="Century Gothic" w:hAnsi="Century Gothic"/>
          <w:color w:val="auto"/>
          <w:sz w:val="20"/>
          <w:szCs w:val="20"/>
        </w:rPr>
        <w:t xml:space="preserve"> </w:t>
      </w:r>
      <w:r w:rsidR="00E43FE3" w:rsidRPr="0002531E">
        <w:rPr>
          <w:rFonts w:ascii="Century Gothic" w:hAnsi="Century Gothic"/>
          <w:color w:val="auto"/>
          <w:sz w:val="20"/>
          <w:szCs w:val="20"/>
        </w:rPr>
        <w:t xml:space="preserve">ou, não sendo possível, justificar com a base legal ou contratual a retenção dos dados; </w:t>
      </w:r>
    </w:p>
    <w:p w14:paraId="2EE34965" w14:textId="054DC847" w:rsidR="00E43FE3" w:rsidRDefault="00FA7854" w:rsidP="00E43FE3">
      <w:pPr>
        <w:pStyle w:val="Default"/>
        <w:spacing w:after="0" w:line="240" w:lineRule="auto"/>
        <w:rPr>
          <w:rFonts w:ascii="Century Gothic" w:hAnsi="Century Gothic"/>
          <w:color w:val="auto"/>
          <w:sz w:val="20"/>
          <w:szCs w:val="20"/>
        </w:rPr>
      </w:pPr>
      <w:r>
        <w:rPr>
          <w:rFonts w:ascii="Century Gothic" w:hAnsi="Century Gothic"/>
          <w:b/>
          <w:color w:val="auto"/>
          <w:sz w:val="20"/>
          <w:szCs w:val="20"/>
        </w:rPr>
        <w:t>18</w:t>
      </w:r>
      <w:r w:rsidR="00E43FE3" w:rsidRPr="0002531E">
        <w:rPr>
          <w:rFonts w:ascii="Century Gothic" w:hAnsi="Century Gothic"/>
          <w:b/>
          <w:color w:val="auto"/>
          <w:sz w:val="20"/>
          <w:szCs w:val="20"/>
        </w:rPr>
        <w:t>.7.</w:t>
      </w:r>
      <w:r w:rsidR="00E43FE3" w:rsidRPr="0002531E">
        <w:rPr>
          <w:rFonts w:ascii="Century Gothic" w:hAnsi="Century Gothic"/>
          <w:color w:val="auto"/>
          <w:sz w:val="20"/>
          <w:szCs w:val="20"/>
        </w:rPr>
        <w:t xml:space="preserve"> Anonimizar os dados pessoais quando solicitado pelo Município, ou, não sendo possível, justificar</w:t>
      </w:r>
      <w:r w:rsidR="00E43FE3">
        <w:rPr>
          <w:rFonts w:ascii="Century Gothic" w:hAnsi="Century Gothic"/>
          <w:color w:val="auto"/>
          <w:sz w:val="20"/>
          <w:szCs w:val="20"/>
        </w:rPr>
        <w:t xml:space="preserve"> com a base legal ou contratual.</w:t>
      </w:r>
    </w:p>
    <w:p w14:paraId="5113C447" w14:textId="77777777" w:rsidR="00E43FE3" w:rsidRPr="008C0A34" w:rsidRDefault="00E43FE3" w:rsidP="008C0A34">
      <w:pPr>
        <w:overflowPunct w:val="0"/>
        <w:autoSpaceDE w:val="0"/>
        <w:adjustRightInd w:val="0"/>
        <w:spacing w:line="276" w:lineRule="auto"/>
        <w:rPr>
          <w:rFonts w:ascii="Century Gothic" w:hAnsi="Century Gothic"/>
          <w:sz w:val="20"/>
          <w:szCs w:val="20"/>
        </w:rPr>
      </w:pPr>
    </w:p>
    <w:p w14:paraId="6326D609" w14:textId="08697EBB" w:rsidR="008C0A34" w:rsidRPr="008C0A34" w:rsidRDefault="00FA7854" w:rsidP="008C0A34">
      <w:pPr>
        <w:overflowPunct w:val="0"/>
        <w:autoSpaceDE w:val="0"/>
        <w:adjustRightInd w:val="0"/>
        <w:spacing w:line="276" w:lineRule="auto"/>
        <w:jc w:val="center"/>
        <w:rPr>
          <w:rFonts w:ascii="Century Gothic" w:hAnsi="Century Gothic"/>
          <w:b/>
          <w:sz w:val="20"/>
          <w:szCs w:val="20"/>
        </w:rPr>
      </w:pPr>
      <w:r>
        <w:rPr>
          <w:rFonts w:ascii="Century Gothic" w:hAnsi="Century Gothic"/>
          <w:b/>
          <w:sz w:val="20"/>
          <w:szCs w:val="20"/>
        </w:rPr>
        <w:t>CLÁUSULA DÉCIMA NONA</w:t>
      </w:r>
      <w:r w:rsidR="008C0A34" w:rsidRPr="008C0A34">
        <w:rPr>
          <w:rFonts w:ascii="Century Gothic" w:hAnsi="Century Gothic"/>
          <w:b/>
          <w:sz w:val="20"/>
          <w:szCs w:val="20"/>
        </w:rPr>
        <w:t xml:space="preserve"> – DO FORO</w:t>
      </w:r>
    </w:p>
    <w:p w14:paraId="63EDFC7F" w14:textId="7BEB5BB7" w:rsidR="008C0A34" w:rsidRPr="008C0A34" w:rsidRDefault="00FA7854" w:rsidP="008C0A34">
      <w:pPr>
        <w:overflowPunct w:val="0"/>
        <w:autoSpaceDE w:val="0"/>
        <w:adjustRightInd w:val="0"/>
        <w:spacing w:line="276" w:lineRule="auto"/>
        <w:rPr>
          <w:rFonts w:ascii="Century Gothic" w:hAnsi="Century Gothic"/>
          <w:sz w:val="20"/>
          <w:szCs w:val="20"/>
        </w:rPr>
      </w:pPr>
      <w:r>
        <w:rPr>
          <w:rFonts w:ascii="Century Gothic" w:hAnsi="Century Gothic"/>
          <w:b/>
          <w:sz w:val="20"/>
          <w:szCs w:val="20"/>
        </w:rPr>
        <w:t>19</w:t>
      </w:r>
      <w:r w:rsidR="008C0A34" w:rsidRPr="008C0A34">
        <w:rPr>
          <w:rFonts w:ascii="Century Gothic" w:hAnsi="Century Gothic"/>
          <w:b/>
          <w:sz w:val="20"/>
          <w:szCs w:val="20"/>
        </w:rPr>
        <w:t>.1.</w:t>
      </w:r>
      <w:r w:rsidR="008C0A34" w:rsidRPr="008C0A34">
        <w:rPr>
          <w:rFonts w:ascii="Century Gothic" w:hAnsi="Century Gothic"/>
          <w:sz w:val="20"/>
          <w:szCs w:val="20"/>
        </w:rPr>
        <w:t xml:space="preserve"> As partes elegem o Foro da Comarca de Santa Fé, Estado do Paraná, para dirimir quaisquer dúvidas ou divergências, que poderão advir </w:t>
      </w:r>
      <w:r w:rsidR="00290E8E">
        <w:rPr>
          <w:rFonts w:ascii="Century Gothic" w:hAnsi="Century Gothic"/>
          <w:sz w:val="20"/>
          <w:szCs w:val="20"/>
        </w:rPr>
        <w:t>do presente Contrato</w:t>
      </w:r>
      <w:r w:rsidR="008C0A34" w:rsidRPr="008C0A34">
        <w:rPr>
          <w:rFonts w:ascii="Century Gothic" w:hAnsi="Century Gothic"/>
          <w:sz w:val="20"/>
          <w:szCs w:val="20"/>
        </w:rPr>
        <w:t>;</w:t>
      </w:r>
    </w:p>
    <w:p w14:paraId="3BFC7D30" w14:textId="77777777" w:rsidR="008C0A34" w:rsidRPr="008C0A34" w:rsidRDefault="008C0A34" w:rsidP="008C0A34">
      <w:pPr>
        <w:overflowPunct w:val="0"/>
        <w:autoSpaceDE w:val="0"/>
        <w:adjustRightInd w:val="0"/>
        <w:spacing w:line="276" w:lineRule="auto"/>
        <w:rPr>
          <w:rFonts w:ascii="Century Gothic" w:hAnsi="Century Gothic"/>
          <w:sz w:val="20"/>
          <w:szCs w:val="20"/>
        </w:rPr>
      </w:pPr>
    </w:p>
    <w:p w14:paraId="37212231" w14:textId="6B1C16F7" w:rsidR="0032111D" w:rsidRDefault="008C0A34" w:rsidP="0032111D">
      <w:pPr>
        <w:overflowPunct w:val="0"/>
        <w:autoSpaceDE w:val="0"/>
        <w:adjustRightInd w:val="0"/>
        <w:spacing w:line="276" w:lineRule="auto"/>
        <w:rPr>
          <w:rFonts w:ascii="Century Gothic" w:hAnsi="Century Gothic"/>
        </w:rPr>
      </w:pPr>
      <w:r w:rsidRPr="008C0A34">
        <w:rPr>
          <w:rFonts w:ascii="Century Gothic" w:hAnsi="Century Gothic"/>
          <w:sz w:val="20"/>
          <w:szCs w:val="20"/>
        </w:rPr>
        <w:t>Para f</w:t>
      </w:r>
      <w:r w:rsidR="00290E8E">
        <w:rPr>
          <w:rFonts w:ascii="Century Gothic" w:hAnsi="Century Gothic"/>
          <w:sz w:val="20"/>
          <w:szCs w:val="20"/>
        </w:rPr>
        <w:t>irmeza e validade do pactuado, o</w:t>
      </w:r>
      <w:r w:rsidRPr="008C0A34">
        <w:rPr>
          <w:rFonts w:ascii="Century Gothic" w:hAnsi="Century Gothic"/>
          <w:sz w:val="20"/>
          <w:szCs w:val="20"/>
        </w:rPr>
        <w:t xml:space="preserve"> presente </w:t>
      </w:r>
      <w:r w:rsidR="00290E8E">
        <w:rPr>
          <w:rFonts w:ascii="Century Gothic" w:hAnsi="Century Gothic"/>
          <w:sz w:val="20"/>
          <w:szCs w:val="20"/>
        </w:rPr>
        <w:t>ajuste, depois de lido e achado em ordem, vai assinado</w:t>
      </w:r>
      <w:r w:rsidR="0032111D">
        <w:rPr>
          <w:rFonts w:ascii="Century Gothic" w:hAnsi="Century Gothic"/>
          <w:sz w:val="20"/>
          <w:szCs w:val="20"/>
        </w:rPr>
        <w:t xml:space="preserve"> pelas partes em formato digital ou eletrônica, inclusive as testemunhas. </w:t>
      </w:r>
    </w:p>
    <w:p w14:paraId="090B9DBE" w14:textId="00D2EED5" w:rsidR="00A35222" w:rsidRPr="0013662B" w:rsidRDefault="00A35222" w:rsidP="00A35222">
      <w:pPr>
        <w:overflowPunct w:val="0"/>
        <w:autoSpaceDE w:val="0"/>
        <w:adjustRightInd w:val="0"/>
        <w:spacing w:line="276" w:lineRule="auto"/>
        <w:rPr>
          <w:rFonts w:ascii="Century Gothic" w:hAnsi="Century Gothic"/>
          <w:sz w:val="20"/>
          <w:szCs w:val="20"/>
        </w:rPr>
      </w:pPr>
    </w:p>
    <w:p w14:paraId="3C0494E0" w14:textId="045DB195" w:rsidR="00A35222" w:rsidRDefault="00A35222" w:rsidP="00B4106E">
      <w:pPr>
        <w:overflowPunct w:val="0"/>
        <w:autoSpaceDE w:val="0"/>
        <w:adjustRightInd w:val="0"/>
        <w:spacing w:line="276" w:lineRule="auto"/>
        <w:rPr>
          <w:rFonts w:ascii="Century Gothic" w:hAnsi="Century Gothic"/>
          <w:sz w:val="20"/>
          <w:szCs w:val="20"/>
        </w:rPr>
      </w:pPr>
      <w:r>
        <w:rPr>
          <w:rFonts w:ascii="Century Gothic" w:hAnsi="Century Gothic"/>
          <w:sz w:val="20"/>
          <w:szCs w:val="20"/>
        </w:rPr>
        <w:t>Lobato/PR</w:t>
      </w:r>
      <w:r w:rsidR="00D0717F">
        <w:rPr>
          <w:rFonts w:ascii="Century Gothic" w:hAnsi="Century Gothic"/>
          <w:sz w:val="20"/>
          <w:szCs w:val="20"/>
        </w:rPr>
        <w:t>, XX de XXXXXXX de 2026</w:t>
      </w:r>
      <w:r w:rsidRPr="0013662B">
        <w:rPr>
          <w:rFonts w:ascii="Century Gothic" w:hAnsi="Century Gothic"/>
          <w:sz w:val="20"/>
          <w:szCs w:val="20"/>
        </w:rPr>
        <w:t>.</w:t>
      </w:r>
    </w:p>
    <w:p w14:paraId="74455CDA" w14:textId="77777777" w:rsidR="00B4106E" w:rsidRPr="00B4106E" w:rsidRDefault="00B4106E" w:rsidP="00B4106E">
      <w:pPr>
        <w:overflowPunct w:val="0"/>
        <w:autoSpaceDE w:val="0"/>
        <w:adjustRightInd w:val="0"/>
        <w:spacing w:line="276" w:lineRule="auto"/>
        <w:rPr>
          <w:rFonts w:ascii="Century Gothic" w:hAnsi="Century Gothic" w:cs="Arial"/>
          <w:sz w:val="20"/>
          <w:szCs w:val="20"/>
        </w:rPr>
      </w:pPr>
    </w:p>
    <w:p w14:paraId="16D0167E" w14:textId="77777777" w:rsidR="00A35222" w:rsidRPr="00023092" w:rsidRDefault="00A35222" w:rsidP="005F2B19">
      <w:pPr>
        <w:rPr>
          <w:rFonts w:ascii="Century Gothic" w:hAnsi="Century Gothic"/>
          <w:sz w:val="20"/>
          <w:szCs w:val="20"/>
        </w:rPr>
      </w:pPr>
      <w:r w:rsidRPr="00023092">
        <w:rPr>
          <w:rFonts w:ascii="Century Gothic" w:hAnsi="Century Gothic"/>
          <w:sz w:val="20"/>
          <w:szCs w:val="20"/>
        </w:rPr>
        <w:t>______________________                                                                     __________________</w:t>
      </w:r>
    </w:p>
    <w:p w14:paraId="47FB8D54" w14:textId="77777777" w:rsidR="00A35222" w:rsidRPr="00023092" w:rsidRDefault="00A35222" w:rsidP="005F2B19">
      <w:pPr>
        <w:tabs>
          <w:tab w:val="left" w:pos="4907"/>
        </w:tabs>
        <w:spacing w:line="0" w:lineRule="atLeast"/>
        <w:rPr>
          <w:rFonts w:ascii="Century Gothic" w:eastAsia="Arial" w:hAnsi="Century Gothic" w:cs="Calibri"/>
          <w:b/>
          <w:bCs/>
          <w:sz w:val="20"/>
          <w:szCs w:val="20"/>
        </w:rPr>
      </w:pPr>
      <w:r w:rsidRPr="00023092">
        <w:rPr>
          <w:rFonts w:ascii="Century Gothic" w:eastAsia="Arial" w:hAnsi="Century Gothic" w:cs="Calibri"/>
          <w:b/>
          <w:bCs/>
          <w:sz w:val="20"/>
          <w:szCs w:val="20"/>
        </w:rPr>
        <w:t>MUNICÍPIO DE LOBATO</w:t>
      </w:r>
      <w:r w:rsidRPr="00023092">
        <w:rPr>
          <w:rFonts w:ascii="Century Gothic" w:hAnsi="Century Gothic" w:cs="Calibri"/>
          <w:sz w:val="20"/>
          <w:szCs w:val="20"/>
        </w:rPr>
        <w:tab/>
        <w:t xml:space="preserve">                            </w:t>
      </w:r>
      <w:r w:rsidRPr="00023092">
        <w:rPr>
          <w:rFonts w:ascii="Century Gothic" w:eastAsia="Arial" w:hAnsi="Century Gothic" w:cs="Calibri"/>
          <w:b/>
          <w:sz w:val="20"/>
          <w:szCs w:val="20"/>
        </w:rPr>
        <w:t>EMPRESA</w:t>
      </w:r>
    </w:p>
    <w:p w14:paraId="1869BA24" w14:textId="55B24B48" w:rsidR="00A35222" w:rsidRPr="00023092" w:rsidRDefault="005A005B" w:rsidP="005F2B19">
      <w:pPr>
        <w:spacing w:line="0" w:lineRule="atLeast"/>
        <w:rPr>
          <w:rFonts w:ascii="Century Gothic" w:eastAsia="Arial" w:hAnsi="Century Gothic" w:cs="Calibri"/>
          <w:b/>
          <w:sz w:val="20"/>
          <w:szCs w:val="20"/>
        </w:rPr>
      </w:pPr>
      <w:r>
        <w:rPr>
          <w:rFonts w:ascii="Century Gothic" w:eastAsia="Arial" w:hAnsi="Century Gothic" w:cs="Calibri"/>
          <w:b/>
          <w:sz w:val="20"/>
          <w:szCs w:val="20"/>
        </w:rPr>
        <w:t xml:space="preserve">   CONTRATANTE</w:t>
      </w:r>
      <w:r w:rsidR="00A35222" w:rsidRPr="00023092">
        <w:rPr>
          <w:rFonts w:ascii="Century Gothic" w:eastAsia="Arial" w:hAnsi="Century Gothic" w:cs="Calibri"/>
          <w:b/>
          <w:sz w:val="20"/>
          <w:szCs w:val="20"/>
        </w:rPr>
        <w:tab/>
      </w:r>
      <w:r w:rsidR="00A35222" w:rsidRPr="00023092">
        <w:rPr>
          <w:rFonts w:ascii="Century Gothic" w:eastAsia="Arial" w:hAnsi="Century Gothic" w:cs="Calibri"/>
          <w:b/>
          <w:sz w:val="20"/>
          <w:szCs w:val="20"/>
        </w:rPr>
        <w:tab/>
      </w:r>
      <w:r w:rsidR="00A35222" w:rsidRPr="00023092">
        <w:rPr>
          <w:rFonts w:ascii="Century Gothic" w:eastAsia="Arial" w:hAnsi="Century Gothic" w:cs="Calibri"/>
          <w:b/>
          <w:sz w:val="20"/>
          <w:szCs w:val="20"/>
        </w:rPr>
        <w:tab/>
      </w:r>
      <w:r w:rsidR="00A35222" w:rsidRPr="00023092">
        <w:rPr>
          <w:rFonts w:ascii="Century Gothic" w:eastAsia="Arial" w:hAnsi="Century Gothic" w:cs="Calibri"/>
          <w:b/>
          <w:sz w:val="20"/>
          <w:szCs w:val="20"/>
        </w:rPr>
        <w:tab/>
        <w:t xml:space="preserve">                    </w:t>
      </w:r>
      <w:r>
        <w:rPr>
          <w:rFonts w:ascii="Century Gothic" w:eastAsia="Arial" w:hAnsi="Century Gothic" w:cs="Calibri"/>
          <w:b/>
          <w:sz w:val="20"/>
          <w:szCs w:val="20"/>
        </w:rPr>
        <w:t xml:space="preserve">                         CONTRATADA</w:t>
      </w:r>
    </w:p>
    <w:p w14:paraId="2B16BCC3" w14:textId="77777777" w:rsidR="00A35222" w:rsidRPr="00023092" w:rsidRDefault="00A35222" w:rsidP="00A35222">
      <w:pPr>
        <w:tabs>
          <w:tab w:val="left" w:pos="4927"/>
        </w:tabs>
        <w:rPr>
          <w:rFonts w:ascii="Century Gothic" w:eastAsia="Century Gothic" w:hAnsi="Century Gothic" w:cs="Century Gothic"/>
          <w:sz w:val="20"/>
          <w:szCs w:val="20"/>
        </w:rPr>
      </w:pPr>
      <w:r w:rsidRPr="00023092">
        <w:rPr>
          <w:rFonts w:ascii="Century Gothic" w:eastAsia="Century Gothic" w:hAnsi="Century Gothic" w:cs="Century Gothic"/>
          <w:sz w:val="20"/>
          <w:szCs w:val="20"/>
        </w:rPr>
        <w:tab/>
      </w:r>
    </w:p>
    <w:p w14:paraId="22545BD5" w14:textId="77777777" w:rsidR="00A35222" w:rsidRPr="00023092" w:rsidRDefault="00A35222" w:rsidP="00A35222">
      <w:pPr>
        <w:tabs>
          <w:tab w:val="left" w:pos="4967"/>
        </w:tabs>
        <w:rPr>
          <w:rFonts w:ascii="Century Gothic" w:eastAsia="Century Gothic" w:hAnsi="Century Gothic" w:cs="Century Gothic"/>
          <w:sz w:val="20"/>
          <w:szCs w:val="20"/>
        </w:rPr>
      </w:pPr>
      <w:r w:rsidRPr="00023092">
        <w:rPr>
          <w:rFonts w:ascii="Century Gothic" w:eastAsia="Century Gothic" w:hAnsi="Century Gothic" w:cs="Century Gothic"/>
          <w:sz w:val="20"/>
          <w:szCs w:val="20"/>
        </w:rPr>
        <w:t>Testemunhas:</w:t>
      </w:r>
    </w:p>
    <w:p w14:paraId="1953CFCD" w14:textId="77777777" w:rsidR="00A35222" w:rsidRPr="00023092" w:rsidRDefault="00A35222" w:rsidP="00A35222">
      <w:pPr>
        <w:tabs>
          <w:tab w:val="left" w:pos="4967"/>
        </w:tabs>
        <w:rPr>
          <w:rFonts w:ascii="Century Gothic" w:eastAsia="Century Gothic" w:hAnsi="Century Gothic" w:cs="Century Gothic"/>
          <w:sz w:val="20"/>
          <w:szCs w:val="20"/>
        </w:rPr>
      </w:pPr>
    </w:p>
    <w:p w14:paraId="28DE1B56" w14:textId="26C027DD" w:rsidR="00A35222" w:rsidRPr="00AB4A3C" w:rsidRDefault="00A35222" w:rsidP="00AB4A3C">
      <w:pPr>
        <w:tabs>
          <w:tab w:val="left" w:pos="4967"/>
        </w:tabs>
        <w:rPr>
          <w:rFonts w:ascii="Century Gothic" w:eastAsia="Century Gothic" w:hAnsi="Century Gothic" w:cs="Century Gothic"/>
          <w:sz w:val="20"/>
          <w:szCs w:val="20"/>
        </w:rPr>
      </w:pPr>
      <w:r w:rsidRPr="00023092">
        <w:rPr>
          <w:rFonts w:ascii="Century Gothic" w:eastAsia="Century Gothic" w:hAnsi="Century Gothic" w:cs="Century Gothic"/>
          <w:sz w:val="20"/>
          <w:szCs w:val="20"/>
        </w:rPr>
        <w:t>Nome</w:t>
      </w:r>
      <w:r w:rsidRPr="00023092">
        <w:rPr>
          <w:rFonts w:ascii="Century Gothic" w:eastAsia="Century Gothic" w:hAnsi="Century Gothic" w:cs="Century Gothic"/>
          <w:sz w:val="20"/>
          <w:szCs w:val="20"/>
        </w:rPr>
        <w:tab/>
      </w:r>
      <w:r w:rsidRPr="00023092">
        <w:rPr>
          <w:rFonts w:ascii="Century Gothic" w:eastAsia="Century Gothic" w:hAnsi="Century Gothic" w:cs="Century Gothic"/>
          <w:sz w:val="20"/>
          <w:szCs w:val="20"/>
        </w:rPr>
        <w:tab/>
      </w:r>
      <w:r w:rsidRPr="00023092">
        <w:rPr>
          <w:rFonts w:ascii="Century Gothic" w:eastAsia="Century Gothic" w:hAnsi="Century Gothic" w:cs="Century Gothic"/>
          <w:sz w:val="20"/>
          <w:szCs w:val="20"/>
        </w:rPr>
        <w:tab/>
        <w:t>Nome</w:t>
      </w:r>
      <w:bookmarkStart w:id="39" w:name="_GoBack"/>
      <w:bookmarkEnd w:id="39"/>
    </w:p>
    <w:sectPr w:rsidR="00A35222" w:rsidRPr="00AB4A3C" w:rsidSect="004B2F6D">
      <w:headerReference w:type="default" r:id="rId18"/>
      <w:footerReference w:type="default" r:id="rId19"/>
      <w:pgSz w:w="11906" w:h="16838"/>
      <w:pgMar w:top="2696" w:right="1134" w:bottom="1843" w:left="1418" w:header="107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E2B8B" w14:textId="77777777" w:rsidR="001A56E1" w:rsidRDefault="001A56E1" w:rsidP="00883C5B">
      <w:r>
        <w:separator/>
      </w:r>
    </w:p>
  </w:endnote>
  <w:endnote w:type="continuationSeparator" w:id="0">
    <w:p w14:paraId="5E2EE5C8" w14:textId="77777777" w:rsidR="001A56E1" w:rsidRDefault="001A56E1" w:rsidP="0088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Ecofont_Spranq_eco_Sans">
    <w:altName w:val="Calibri"/>
    <w:charset w:val="00"/>
    <w:family w:val="swiss"/>
    <w:pitch w:val="variable"/>
    <w:sig w:usb0="800000AF" w:usb1="1000204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rial-BoldMT">
    <w:altName w:val="Arial"/>
    <w:charset w:val="00"/>
    <w:family w:val="swiss"/>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rPr>
      <w:id w:val="-423579214"/>
      <w:docPartObj>
        <w:docPartGallery w:val="Page Numbers (Bottom of Page)"/>
        <w:docPartUnique/>
      </w:docPartObj>
    </w:sdtPr>
    <w:sdtEndPr>
      <w:rPr>
        <w:b/>
      </w:rPr>
    </w:sdtEndPr>
    <w:sdtContent>
      <w:p w14:paraId="4F0FEEC0" w14:textId="48C70CA7" w:rsidR="001A56E1" w:rsidRPr="00F376A8" w:rsidRDefault="001A56E1" w:rsidP="00584C07">
        <w:pPr>
          <w:pStyle w:val="Rodap"/>
          <w:ind w:right="-711"/>
          <w:jc w:val="right"/>
          <w:rPr>
            <w:rFonts w:ascii="Century Gothic" w:hAnsi="Century Gothic"/>
            <w:b/>
          </w:rPr>
        </w:pPr>
        <w:r w:rsidRPr="00F376A8">
          <w:rPr>
            <w:rFonts w:ascii="Century Gothic" w:hAnsi="Century Gothic"/>
            <w:b/>
            <w:noProof/>
            <w:sz w:val="12"/>
            <w:szCs w:val="12"/>
            <w:lang w:eastAsia="pt-BR"/>
          </w:rPr>
          <w:drawing>
            <wp:anchor distT="0" distB="0" distL="114300" distR="114300" simplePos="0" relativeHeight="251658240" behindDoc="1" locked="0" layoutInCell="1" allowOverlap="1" wp14:anchorId="77149C22" wp14:editId="6D2F3BEB">
              <wp:simplePos x="0" y="0"/>
              <wp:positionH relativeFrom="column">
                <wp:posOffset>-1164750</wp:posOffset>
              </wp:positionH>
              <wp:positionV relativeFrom="paragraph">
                <wp:posOffset>-919480</wp:posOffset>
              </wp:positionV>
              <wp:extent cx="7105650" cy="148590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7105650" cy="1485900"/>
                      </a:xfrm>
                      <a:prstGeom prst="rect">
                        <a:avLst/>
                      </a:prstGeom>
                    </pic:spPr>
                  </pic:pic>
                </a:graphicData>
              </a:graphic>
              <wp14:sizeRelH relativeFrom="margin">
                <wp14:pctWidth>0</wp14:pctWidth>
              </wp14:sizeRelH>
              <wp14:sizeRelV relativeFrom="margin">
                <wp14:pctHeight>0</wp14:pctHeight>
              </wp14:sizeRelV>
            </wp:anchor>
          </w:drawing>
        </w:r>
        <w:r w:rsidRPr="00F376A8">
          <w:rPr>
            <w:rFonts w:ascii="Century Gothic" w:hAnsi="Century Gothic"/>
            <w:b/>
            <w:sz w:val="18"/>
            <w:szCs w:val="18"/>
          </w:rPr>
          <w:fldChar w:fldCharType="begin"/>
        </w:r>
        <w:r w:rsidRPr="00F376A8">
          <w:rPr>
            <w:rFonts w:ascii="Century Gothic" w:hAnsi="Century Gothic"/>
            <w:b/>
            <w:sz w:val="18"/>
            <w:szCs w:val="18"/>
          </w:rPr>
          <w:instrText>PAGE   \* MERGEFORMAT</w:instrText>
        </w:r>
        <w:r w:rsidRPr="00F376A8">
          <w:rPr>
            <w:rFonts w:ascii="Century Gothic" w:hAnsi="Century Gothic"/>
            <w:b/>
            <w:sz w:val="18"/>
            <w:szCs w:val="18"/>
          </w:rPr>
          <w:fldChar w:fldCharType="separate"/>
        </w:r>
        <w:r w:rsidR="006B146D">
          <w:rPr>
            <w:rFonts w:ascii="Century Gothic" w:hAnsi="Century Gothic"/>
            <w:b/>
            <w:noProof/>
            <w:sz w:val="18"/>
            <w:szCs w:val="18"/>
          </w:rPr>
          <w:t>73</w:t>
        </w:r>
        <w:r w:rsidRPr="00F376A8">
          <w:rPr>
            <w:rFonts w:ascii="Century Gothic" w:hAnsi="Century Gothic"/>
            <w:b/>
            <w:sz w:val="18"/>
            <w:szCs w:val="18"/>
          </w:rPr>
          <w:fldChar w:fldCharType="end"/>
        </w:r>
        <w:r>
          <w:rPr>
            <w:rFonts w:ascii="Century Gothic" w:hAnsi="Century Gothic"/>
            <w:b/>
            <w:sz w:val="18"/>
            <w:szCs w:val="18"/>
          </w:rPr>
          <w:t>/73</w:t>
        </w:r>
      </w:p>
    </w:sdtContent>
  </w:sdt>
  <w:p w14:paraId="7D25540B" w14:textId="77777777" w:rsidR="001A56E1" w:rsidRDefault="001A56E1"/>
  <w:p w14:paraId="14E687B7" w14:textId="77777777" w:rsidR="001A56E1" w:rsidRDefault="001A56E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E83AD" w14:textId="77777777" w:rsidR="001A56E1" w:rsidRDefault="001A56E1" w:rsidP="00883C5B">
      <w:r>
        <w:separator/>
      </w:r>
    </w:p>
  </w:footnote>
  <w:footnote w:type="continuationSeparator" w:id="0">
    <w:p w14:paraId="612791E3" w14:textId="77777777" w:rsidR="001A56E1" w:rsidRDefault="001A56E1" w:rsidP="00883C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05895" w14:textId="4632F595" w:rsidR="001A56E1" w:rsidRDefault="001A56E1">
    <w:pPr>
      <w:pStyle w:val="Cabealho"/>
    </w:pPr>
    <w:r>
      <w:rPr>
        <w:noProof/>
        <w:lang w:eastAsia="pt-BR"/>
      </w:rPr>
      <w:drawing>
        <wp:anchor distT="0" distB="0" distL="114300" distR="114300" simplePos="0" relativeHeight="251657216" behindDoc="1" locked="0" layoutInCell="1" allowOverlap="1" wp14:anchorId="64DE418B" wp14:editId="3280AB27">
          <wp:simplePos x="0" y="0"/>
          <wp:positionH relativeFrom="column">
            <wp:posOffset>-303530</wp:posOffset>
          </wp:positionH>
          <wp:positionV relativeFrom="paragraph">
            <wp:posOffset>-683895</wp:posOffset>
          </wp:positionV>
          <wp:extent cx="7630160" cy="1409020"/>
          <wp:effectExtent l="0" t="0" r="0" b="127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757477" cy="1432531"/>
                  </a:xfrm>
                  <a:prstGeom prst="rect">
                    <a:avLst/>
                  </a:prstGeom>
                </pic:spPr>
              </pic:pic>
            </a:graphicData>
          </a:graphic>
          <wp14:sizeRelH relativeFrom="margin">
            <wp14:pctWidth>0</wp14:pctWidth>
          </wp14:sizeRelH>
          <wp14:sizeRelV relativeFrom="margin">
            <wp14:pctHeight>0</wp14:pctHeight>
          </wp14:sizeRelV>
        </wp:anchor>
      </w:drawing>
    </w:r>
  </w:p>
  <w:p w14:paraId="74C5DB43" w14:textId="72239A87" w:rsidR="001A56E1" w:rsidRDefault="001A56E1" w:rsidP="00BF6D9C">
    <w:pPr>
      <w:pStyle w:val="Cabealho"/>
      <w:tabs>
        <w:tab w:val="clear" w:pos="4252"/>
        <w:tab w:val="clear" w:pos="8504"/>
        <w:tab w:val="left" w:pos="6115"/>
      </w:tabs>
    </w:pPr>
    <w:r>
      <w:tab/>
    </w:r>
  </w:p>
  <w:p w14:paraId="33996B52" w14:textId="77777777" w:rsidR="001A56E1" w:rsidRDefault="001A56E1"/>
  <w:p w14:paraId="027D4DA4" w14:textId="77777777" w:rsidR="001A56E1" w:rsidRDefault="001A56E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900"/>
        </w:tabs>
        <w:ind w:left="900" w:hanging="54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A991"/>
    <w:multiLevelType w:val="multilevel"/>
    <w:tmpl w:val="5FFEFEB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 w15:restartNumberingAfterBreak="0">
    <w:nsid w:val="0A46471A"/>
    <w:multiLevelType w:val="hybridMultilevel"/>
    <w:tmpl w:val="4C7237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AFD4B5B"/>
    <w:multiLevelType w:val="multilevel"/>
    <w:tmpl w:val="E80246C4"/>
    <w:styleLink w:val="Estilo14"/>
    <w:lvl w:ilvl="0">
      <w:start w:val="11"/>
      <w:numFmt w:val="decimal"/>
      <w:lvlText w:val="%1."/>
      <w:lvlJc w:val="left"/>
      <w:pPr>
        <w:ind w:left="360" w:hanging="360"/>
      </w:pPr>
      <w:rPr>
        <w:rFonts w:eastAsia="Century Gothic" w:cs="Century Gothic" w:hint="default"/>
        <w:b/>
        <w:bCs/>
        <w:color w:val="000000"/>
        <w:w w:val="100"/>
        <w:sz w:val="20"/>
        <w:szCs w:val="20"/>
      </w:rPr>
    </w:lvl>
    <w:lvl w:ilvl="1">
      <w:start w:val="1"/>
      <w:numFmt w:val="decimal"/>
      <w:lvlText w:val="%1.%2."/>
      <w:lvlJc w:val="left"/>
      <w:pPr>
        <w:ind w:left="1004" w:hanging="720"/>
      </w:pPr>
      <w:rPr>
        <w:rFonts w:eastAsia="Century Gothic" w:cs="Century Gothic" w:hint="default"/>
        <w:b/>
        <w:bCs/>
        <w:color w:val="000000"/>
      </w:rPr>
    </w:lvl>
    <w:lvl w:ilvl="2">
      <w:start w:val="1"/>
      <w:numFmt w:val="decimal"/>
      <w:lvlText w:val="%1.%2.%3."/>
      <w:lvlJc w:val="left"/>
      <w:pPr>
        <w:ind w:left="1288" w:hanging="720"/>
      </w:pPr>
      <w:rPr>
        <w:rFonts w:eastAsia="Century Gothic" w:cs="Century Gothic" w:hint="default"/>
        <w:color w:val="000000"/>
      </w:rPr>
    </w:lvl>
    <w:lvl w:ilvl="3">
      <w:start w:val="1"/>
      <w:numFmt w:val="decimal"/>
      <w:lvlText w:val="%1.%2.%3.%4."/>
      <w:lvlJc w:val="left"/>
      <w:pPr>
        <w:ind w:left="1932" w:hanging="1080"/>
      </w:pPr>
      <w:rPr>
        <w:rFonts w:eastAsia="Century Gothic" w:cs="Century Gothic" w:hint="default"/>
        <w:color w:val="000000"/>
      </w:rPr>
    </w:lvl>
    <w:lvl w:ilvl="4">
      <w:start w:val="1"/>
      <w:numFmt w:val="decimal"/>
      <w:lvlText w:val="%1.%2.%3.%4.%5."/>
      <w:lvlJc w:val="left"/>
      <w:pPr>
        <w:ind w:left="2216" w:hanging="1080"/>
      </w:pPr>
      <w:rPr>
        <w:rFonts w:eastAsia="Century Gothic" w:cs="Century Gothic" w:hint="default"/>
        <w:color w:val="000000"/>
      </w:rPr>
    </w:lvl>
    <w:lvl w:ilvl="5">
      <w:start w:val="1"/>
      <w:numFmt w:val="decimal"/>
      <w:lvlText w:val="%1.%2.%3.%4.%5.%6."/>
      <w:lvlJc w:val="left"/>
      <w:pPr>
        <w:ind w:left="2860" w:hanging="1440"/>
      </w:pPr>
      <w:rPr>
        <w:rFonts w:eastAsia="Century Gothic" w:cs="Century Gothic" w:hint="default"/>
        <w:color w:val="000000"/>
      </w:rPr>
    </w:lvl>
    <w:lvl w:ilvl="6">
      <w:start w:val="1"/>
      <w:numFmt w:val="decimal"/>
      <w:lvlText w:val="%1.%2.%3.%4.%5.%6.%7."/>
      <w:lvlJc w:val="left"/>
      <w:pPr>
        <w:ind w:left="3144" w:hanging="1440"/>
      </w:pPr>
      <w:rPr>
        <w:rFonts w:eastAsia="Century Gothic" w:cs="Century Gothic" w:hint="default"/>
        <w:color w:val="000000"/>
      </w:rPr>
    </w:lvl>
    <w:lvl w:ilvl="7">
      <w:start w:val="1"/>
      <w:numFmt w:val="decimal"/>
      <w:lvlText w:val="%1.%2.%3.%4.%5.%6.%7.%8."/>
      <w:lvlJc w:val="left"/>
      <w:pPr>
        <w:ind w:left="3788" w:hanging="1800"/>
      </w:pPr>
      <w:rPr>
        <w:rFonts w:eastAsia="Century Gothic" w:cs="Century Gothic" w:hint="default"/>
        <w:color w:val="000000"/>
      </w:rPr>
    </w:lvl>
    <w:lvl w:ilvl="8">
      <w:start w:val="1"/>
      <w:numFmt w:val="decimal"/>
      <w:lvlText w:val="%1.%2.%3.%4.%5.%6.%7.%8.%9."/>
      <w:lvlJc w:val="left"/>
      <w:pPr>
        <w:ind w:left="4072" w:hanging="1800"/>
      </w:pPr>
      <w:rPr>
        <w:rFonts w:eastAsia="Century Gothic" w:cs="Century Gothic" w:hint="default"/>
        <w:color w:val="000000"/>
      </w:rPr>
    </w:lvl>
  </w:abstractNum>
  <w:abstractNum w:abstractNumId="5" w15:restartNumberingAfterBreak="0">
    <w:nsid w:val="0EAC17F3"/>
    <w:multiLevelType w:val="multilevel"/>
    <w:tmpl w:val="CCB49DE2"/>
    <w:lvl w:ilvl="0">
      <w:start w:val="1"/>
      <w:numFmt w:val="decimal"/>
      <w:lvlText w:val="%1."/>
      <w:lvlJc w:val="left"/>
      <w:pPr>
        <w:ind w:left="821" w:hanging="286"/>
      </w:pPr>
      <w:rPr>
        <w:rFonts w:ascii="Century Gothic" w:eastAsia="Arial MT" w:hAnsi="Century Gothic" w:cs="Arial MT" w:hint="default"/>
        <w:spacing w:val="-1"/>
        <w:w w:val="99"/>
        <w:sz w:val="20"/>
        <w:szCs w:val="20"/>
        <w:lang w:val="pt-PT" w:eastAsia="en-US" w:bidi="ar-SA"/>
      </w:rPr>
    </w:lvl>
    <w:lvl w:ilvl="1">
      <w:start w:val="1"/>
      <w:numFmt w:val="decimal"/>
      <w:lvlText w:val="%1.%2."/>
      <w:lvlJc w:val="left"/>
      <w:pPr>
        <w:ind w:left="1210" w:hanging="389"/>
      </w:pPr>
      <w:rPr>
        <w:rFonts w:ascii="Century Gothic" w:eastAsia="Arial MT" w:hAnsi="Century Gothic" w:cs="Arial MT" w:hint="default"/>
        <w:spacing w:val="-1"/>
        <w:w w:val="99"/>
        <w:sz w:val="20"/>
        <w:szCs w:val="20"/>
        <w:lang w:val="pt-PT" w:eastAsia="en-US" w:bidi="ar-SA"/>
      </w:rPr>
    </w:lvl>
    <w:lvl w:ilvl="2">
      <w:numFmt w:val="bullet"/>
      <w:lvlText w:val="•"/>
      <w:lvlJc w:val="left"/>
      <w:pPr>
        <w:ind w:left="2213" w:hanging="389"/>
      </w:pPr>
      <w:rPr>
        <w:rFonts w:hint="default"/>
        <w:lang w:val="pt-PT" w:eastAsia="en-US" w:bidi="ar-SA"/>
      </w:rPr>
    </w:lvl>
    <w:lvl w:ilvl="3">
      <w:numFmt w:val="bullet"/>
      <w:lvlText w:val="•"/>
      <w:lvlJc w:val="left"/>
      <w:pPr>
        <w:ind w:left="3206" w:hanging="389"/>
      </w:pPr>
      <w:rPr>
        <w:rFonts w:hint="default"/>
        <w:lang w:val="pt-PT" w:eastAsia="en-US" w:bidi="ar-SA"/>
      </w:rPr>
    </w:lvl>
    <w:lvl w:ilvl="4">
      <w:numFmt w:val="bullet"/>
      <w:lvlText w:val="•"/>
      <w:lvlJc w:val="left"/>
      <w:pPr>
        <w:ind w:left="4200" w:hanging="389"/>
      </w:pPr>
      <w:rPr>
        <w:rFonts w:hint="default"/>
        <w:lang w:val="pt-PT" w:eastAsia="en-US" w:bidi="ar-SA"/>
      </w:rPr>
    </w:lvl>
    <w:lvl w:ilvl="5">
      <w:numFmt w:val="bullet"/>
      <w:lvlText w:val="•"/>
      <w:lvlJc w:val="left"/>
      <w:pPr>
        <w:ind w:left="5193" w:hanging="389"/>
      </w:pPr>
      <w:rPr>
        <w:rFonts w:hint="default"/>
        <w:lang w:val="pt-PT" w:eastAsia="en-US" w:bidi="ar-SA"/>
      </w:rPr>
    </w:lvl>
    <w:lvl w:ilvl="6">
      <w:numFmt w:val="bullet"/>
      <w:lvlText w:val="•"/>
      <w:lvlJc w:val="left"/>
      <w:pPr>
        <w:ind w:left="6186" w:hanging="389"/>
      </w:pPr>
      <w:rPr>
        <w:rFonts w:hint="default"/>
        <w:lang w:val="pt-PT" w:eastAsia="en-US" w:bidi="ar-SA"/>
      </w:rPr>
    </w:lvl>
    <w:lvl w:ilvl="7">
      <w:numFmt w:val="bullet"/>
      <w:lvlText w:val="•"/>
      <w:lvlJc w:val="left"/>
      <w:pPr>
        <w:ind w:left="7180" w:hanging="389"/>
      </w:pPr>
      <w:rPr>
        <w:rFonts w:hint="default"/>
        <w:lang w:val="pt-PT" w:eastAsia="en-US" w:bidi="ar-SA"/>
      </w:rPr>
    </w:lvl>
    <w:lvl w:ilvl="8">
      <w:numFmt w:val="bullet"/>
      <w:lvlText w:val="•"/>
      <w:lvlJc w:val="left"/>
      <w:pPr>
        <w:ind w:left="8173" w:hanging="389"/>
      </w:pPr>
      <w:rPr>
        <w:rFonts w:hint="default"/>
        <w:lang w:val="pt-PT" w:eastAsia="en-US" w:bidi="ar-SA"/>
      </w:rPr>
    </w:lvl>
  </w:abstractNum>
  <w:abstractNum w:abstractNumId="6" w15:restartNumberingAfterBreak="0">
    <w:nsid w:val="11B74CF2"/>
    <w:multiLevelType w:val="multilevel"/>
    <w:tmpl w:val="7A929EEE"/>
    <w:lvl w:ilvl="0">
      <w:start w:val="1"/>
      <w:numFmt w:val="decimal"/>
      <w:lvlText w:val="%1."/>
      <w:lvlJc w:val="left"/>
      <w:pPr>
        <w:ind w:left="360" w:hanging="360"/>
      </w:pPr>
      <w:rPr>
        <w:b/>
        <w:bCs/>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rPr>
        <w:rFonts w:ascii="Century Gothic" w:hAnsi="Century Gothic"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F059EE"/>
    <w:multiLevelType w:val="multilevel"/>
    <w:tmpl w:val="8890A610"/>
    <w:styleLink w:val="WWNum2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 w15:restartNumberingAfterBreak="0">
    <w:nsid w:val="19B60C52"/>
    <w:multiLevelType w:val="multilevel"/>
    <w:tmpl w:val="912CAC8E"/>
    <w:lvl w:ilvl="0">
      <w:start w:val="1"/>
      <w:numFmt w:val="lowerLetter"/>
      <w:pStyle w:val="Commarcadores5"/>
      <w:lvlText w:val="%1)"/>
      <w:lvlJc w:val="left"/>
      <w:pPr>
        <w:ind w:left="0" w:firstLine="0"/>
      </w:pPr>
      <w:rPr>
        <w:rFonts w:ascii="Times New Roman" w:eastAsia="Times New Roman" w:hAnsi="Times New Roman" w:cs="Times New Roman"/>
        <w:b/>
        <w:color w:val="0E0E0F"/>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C406B8E"/>
    <w:multiLevelType w:val="multilevel"/>
    <w:tmpl w:val="B5064DF6"/>
    <w:lvl w:ilvl="0">
      <w:start w:val="18"/>
      <w:numFmt w:val="decimal"/>
      <w:lvlText w:val="%1"/>
      <w:lvlJc w:val="left"/>
      <w:pPr>
        <w:ind w:left="375" w:hanging="375"/>
      </w:pPr>
      <w:rPr>
        <w:rFonts w:hint="default"/>
        <w:b/>
      </w:rPr>
    </w:lvl>
    <w:lvl w:ilvl="1">
      <w:start w:val="1"/>
      <w:numFmt w:val="decimal"/>
      <w:lvlText w:val="%1.%2"/>
      <w:lvlJc w:val="left"/>
      <w:pPr>
        <w:ind w:left="375" w:hanging="375"/>
      </w:pPr>
      <w:rPr>
        <w:rFonts w:hint="default"/>
        <w:b/>
        <w:bCs/>
        <w:sz w:val="20"/>
        <w:szCs w:val="20"/>
      </w:rPr>
    </w:lvl>
    <w:lvl w:ilvl="2">
      <w:start w:val="1"/>
      <w:numFmt w:val="decimal"/>
      <w:lvlText w:val="%1.%2.%3"/>
      <w:lvlJc w:val="left"/>
      <w:pPr>
        <w:ind w:left="862"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3C09E4"/>
    <w:multiLevelType w:val="hybridMultilevel"/>
    <w:tmpl w:val="6F4C481E"/>
    <w:lvl w:ilvl="0" w:tplc="015229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F890E43"/>
    <w:multiLevelType w:val="multilevel"/>
    <w:tmpl w:val="04BACBC8"/>
    <w:lvl w:ilvl="0">
      <w:start w:val="4"/>
      <w:numFmt w:val="decimal"/>
      <w:pStyle w:val="Nivel01"/>
      <w:lvlText w:val="%1."/>
      <w:lvlJc w:val="left"/>
      <w:pPr>
        <w:ind w:left="360" w:hanging="360"/>
      </w:pPr>
      <w:rPr>
        <w:rFonts w:cs="Times New Roman" w:hint="default"/>
      </w:rPr>
    </w:lvl>
    <w:lvl w:ilvl="1">
      <w:start w:val="7"/>
      <w:numFmt w:val="decimal"/>
      <w:lvlText w:val="%1.%2."/>
      <w:lvlJc w:val="left"/>
      <w:pPr>
        <w:ind w:left="1146"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Zero"/>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2CE783B"/>
    <w:multiLevelType w:val="multilevel"/>
    <w:tmpl w:val="A50C339E"/>
    <w:styleLink w:val="WWNum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 w15:restartNumberingAfterBreak="0">
    <w:nsid w:val="2707715E"/>
    <w:multiLevelType w:val="multilevel"/>
    <w:tmpl w:val="523AD5F6"/>
    <w:lvl w:ilvl="0">
      <w:start w:val="11"/>
      <w:numFmt w:val="decimal"/>
      <w:lvlText w:val="%1."/>
      <w:lvlJc w:val="left"/>
      <w:pPr>
        <w:ind w:left="600" w:hanging="60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A80A47"/>
    <w:multiLevelType w:val="hybridMultilevel"/>
    <w:tmpl w:val="E7C2AA30"/>
    <w:lvl w:ilvl="0" w:tplc="A00459F6">
      <w:numFmt w:val="bullet"/>
      <w:lvlText w:val="-"/>
      <w:lvlJc w:val="left"/>
      <w:pPr>
        <w:ind w:left="252" w:hanging="147"/>
      </w:pPr>
      <w:rPr>
        <w:rFonts w:ascii="Arial MT" w:eastAsia="Arial MT" w:hAnsi="Arial MT" w:cs="Arial MT" w:hint="default"/>
        <w:b w:val="0"/>
        <w:bCs w:val="0"/>
        <w:i w:val="0"/>
        <w:iCs w:val="0"/>
        <w:spacing w:val="0"/>
        <w:w w:val="100"/>
        <w:sz w:val="24"/>
        <w:szCs w:val="24"/>
        <w:lang w:val="pt-PT" w:eastAsia="en-US" w:bidi="ar-SA"/>
      </w:rPr>
    </w:lvl>
    <w:lvl w:ilvl="1" w:tplc="8ED642FE">
      <w:numFmt w:val="bullet"/>
      <w:lvlText w:val="•"/>
      <w:lvlJc w:val="left"/>
      <w:pPr>
        <w:ind w:left="793" w:hanging="147"/>
      </w:pPr>
      <w:rPr>
        <w:rFonts w:hint="default"/>
        <w:lang w:val="pt-PT" w:eastAsia="en-US" w:bidi="ar-SA"/>
      </w:rPr>
    </w:lvl>
    <w:lvl w:ilvl="2" w:tplc="77F216EE">
      <w:numFmt w:val="bullet"/>
      <w:lvlText w:val="•"/>
      <w:lvlJc w:val="left"/>
      <w:pPr>
        <w:ind w:left="1326" w:hanging="147"/>
      </w:pPr>
      <w:rPr>
        <w:rFonts w:hint="default"/>
        <w:lang w:val="pt-PT" w:eastAsia="en-US" w:bidi="ar-SA"/>
      </w:rPr>
    </w:lvl>
    <w:lvl w:ilvl="3" w:tplc="2408922A">
      <w:numFmt w:val="bullet"/>
      <w:lvlText w:val="•"/>
      <w:lvlJc w:val="left"/>
      <w:pPr>
        <w:ind w:left="1859" w:hanging="147"/>
      </w:pPr>
      <w:rPr>
        <w:rFonts w:hint="default"/>
        <w:lang w:val="pt-PT" w:eastAsia="en-US" w:bidi="ar-SA"/>
      </w:rPr>
    </w:lvl>
    <w:lvl w:ilvl="4" w:tplc="CB88A6F8">
      <w:numFmt w:val="bullet"/>
      <w:lvlText w:val="•"/>
      <w:lvlJc w:val="left"/>
      <w:pPr>
        <w:ind w:left="2392" w:hanging="147"/>
      </w:pPr>
      <w:rPr>
        <w:rFonts w:hint="default"/>
        <w:lang w:val="pt-PT" w:eastAsia="en-US" w:bidi="ar-SA"/>
      </w:rPr>
    </w:lvl>
    <w:lvl w:ilvl="5" w:tplc="1F86C09E">
      <w:numFmt w:val="bullet"/>
      <w:lvlText w:val="•"/>
      <w:lvlJc w:val="left"/>
      <w:pPr>
        <w:ind w:left="2925" w:hanging="147"/>
      </w:pPr>
      <w:rPr>
        <w:rFonts w:hint="default"/>
        <w:lang w:val="pt-PT" w:eastAsia="en-US" w:bidi="ar-SA"/>
      </w:rPr>
    </w:lvl>
    <w:lvl w:ilvl="6" w:tplc="EAEE488C">
      <w:numFmt w:val="bullet"/>
      <w:lvlText w:val="•"/>
      <w:lvlJc w:val="left"/>
      <w:pPr>
        <w:ind w:left="3458" w:hanging="147"/>
      </w:pPr>
      <w:rPr>
        <w:rFonts w:hint="default"/>
        <w:lang w:val="pt-PT" w:eastAsia="en-US" w:bidi="ar-SA"/>
      </w:rPr>
    </w:lvl>
    <w:lvl w:ilvl="7" w:tplc="A90224CE">
      <w:numFmt w:val="bullet"/>
      <w:lvlText w:val="•"/>
      <w:lvlJc w:val="left"/>
      <w:pPr>
        <w:ind w:left="3991" w:hanging="147"/>
      </w:pPr>
      <w:rPr>
        <w:rFonts w:hint="default"/>
        <w:lang w:val="pt-PT" w:eastAsia="en-US" w:bidi="ar-SA"/>
      </w:rPr>
    </w:lvl>
    <w:lvl w:ilvl="8" w:tplc="5E1CC000">
      <w:numFmt w:val="bullet"/>
      <w:lvlText w:val="•"/>
      <w:lvlJc w:val="left"/>
      <w:pPr>
        <w:ind w:left="4524" w:hanging="147"/>
      </w:pPr>
      <w:rPr>
        <w:rFonts w:hint="default"/>
        <w:lang w:val="pt-PT" w:eastAsia="en-US" w:bidi="ar-SA"/>
      </w:rPr>
    </w:lvl>
  </w:abstractNum>
  <w:abstractNum w:abstractNumId="15" w15:restartNumberingAfterBreak="0">
    <w:nsid w:val="28A73D18"/>
    <w:multiLevelType w:val="hybridMultilevel"/>
    <w:tmpl w:val="B7DCFCDE"/>
    <w:lvl w:ilvl="0" w:tplc="2F30C0A2">
      <w:start w:val="1"/>
      <w:numFmt w:val="low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6" w15:restartNumberingAfterBreak="0">
    <w:nsid w:val="2DAE30FA"/>
    <w:multiLevelType w:val="multilevel"/>
    <w:tmpl w:val="3A4CE3D4"/>
    <w:styleLink w:val="WWNum26"/>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15:restartNumberingAfterBreak="0">
    <w:nsid w:val="3144448D"/>
    <w:multiLevelType w:val="multilevel"/>
    <w:tmpl w:val="22F6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CE6C8C"/>
    <w:multiLevelType w:val="hybridMultilevel"/>
    <w:tmpl w:val="ED081362"/>
    <w:lvl w:ilvl="0" w:tplc="FFFFFFFF">
      <w:numFmt w:val="bullet"/>
      <w:lvlText w:val="•"/>
      <w:lvlJc w:val="left"/>
      <w:pPr>
        <w:ind w:left="360" w:hanging="360"/>
      </w:pPr>
      <w:rPr>
        <w:rFonts w:hint="default"/>
        <w:lang w:val="pt-PT" w:eastAsia="en-US" w:bidi="ar-SA"/>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09D00EC"/>
    <w:multiLevelType w:val="multilevel"/>
    <w:tmpl w:val="3B30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5813BC"/>
    <w:multiLevelType w:val="hybridMultilevel"/>
    <w:tmpl w:val="6EF65F1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1" w15:restartNumberingAfterBreak="0">
    <w:nsid w:val="48D556F1"/>
    <w:multiLevelType w:val="multilevel"/>
    <w:tmpl w:val="57746D52"/>
    <w:lvl w:ilvl="0">
      <w:start w:val="3"/>
      <w:numFmt w:val="upperRoman"/>
      <w:lvlText w:val="%1."/>
      <w:lvlJc w:val="left"/>
      <w:pPr>
        <w:ind w:left="140" w:hanging="224"/>
      </w:pPr>
      <w:rPr>
        <w:rFonts w:ascii="Century Gothic" w:eastAsia="Arial MT" w:hAnsi="Century Gothic" w:cs="Arial MT" w:hint="default"/>
        <w:spacing w:val="0"/>
        <w:w w:val="100"/>
        <w:sz w:val="20"/>
        <w:szCs w:val="20"/>
      </w:rPr>
    </w:lvl>
    <w:lvl w:ilvl="1">
      <w:start w:val="1"/>
      <w:numFmt w:val="decimal"/>
      <w:isLgl/>
      <w:lvlText w:val="%1.%2."/>
      <w:lvlJc w:val="left"/>
      <w:pPr>
        <w:ind w:left="720" w:hanging="720"/>
      </w:pPr>
      <w:rPr>
        <w:rFonts w:hint="default"/>
        <w:b/>
      </w:rPr>
    </w:lvl>
    <w:lvl w:ilvl="2">
      <w:start w:val="1"/>
      <w:numFmt w:val="decimal"/>
      <w:isLgl/>
      <w:lvlText w:val="%1.%2.%3."/>
      <w:lvlJc w:val="left"/>
      <w:pPr>
        <w:ind w:left="804" w:hanging="720"/>
      </w:pPr>
      <w:rPr>
        <w:rFonts w:hint="default"/>
        <w:b/>
      </w:rPr>
    </w:lvl>
    <w:lvl w:ilvl="3">
      <w:start w:val="1"/>
      <w:numFmt w:val="decimal"/>
      <w:isLgl/>
      <w:lvlText w:val="%1.%2.%3.%4."/>
      <w:lvlJc w:val="left"/>
      <w:pPr>
        <w:ind w:left="1248" w:hanging="1080"/>
      </w:pPr>
      <w:rPr>
        <w:rFonts w:hint="default"/>
        <w:b/>
      </w:rPr>
    </w:lvl>
    <w:lvl w:ilvl="4">
      <w:start w:val="1"/>
      <w:numFmt w:val="decimalZero"/>
      <w:isLgl/>
      <w:lvlText w:val="%1.%2.%3.%4.%5."/>
      <w:lvlJc w:val="left"/>
      <w:pPr>
        <w:ind w:left="1332" w:hanging="1080"/>
      </w:pPr>
      <w:rPr>
        <w:rFonts w:hint="default"/>
        <w:b/>
      </w:rPr>
    </w:lvl>
    <w:lvl w:ilvl="5">
      <w:start w:val="1"/>
      <w:numFmt w:val="decimal"/>
      <w:isLgl/>
      <w:lvlText w:val="%1.%2.%3.%4.%5.%6."/>
      <w:lvlJc w:val="left"/>
      <w:pPr>
        <w:ind w:left="1776" w:hanging="144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2304" w:hanging="1800"/>
      </w:pPr>
      <w:rPr>
        <w:rFonts w:hint="default"/>
        <w:b/>
      </w:rPr>
    </w:lvl>
    <w:lvl w:ilvl="8">
      <w:start w:val="1"/>
      <w:numFmt w:val="decimal"/>
      <w:isLgl/>
      <w:lvlText w:val="%1.%2.%3.%4.%5.%6.%7.%8.%9."/>
      <w:lvlJc w:val="left"/>
      <w:pPr>
        <w:ind w:left="2388" w:hanging="1800"/>
      </w:pPr>
      <w:rPr>
        <w:rFonts w:hint="default"/>
        <w:b/>
      </w:rPr>
    </w:lvl>
  </w:abstractNum>
  <w:abstractNum w:abstractNumId="22" w15:restartNumberingAfterBreak="0">
    <w:nsid w:val="491206BC"/>
    <w:multiLevelType w:val="hybridMultilevel"/>
    <w:tmpl w:val="4F8AE87E"/>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4BE9638A"/>
    <w:multiLevelType w:val="hybridMultilevel"/>
    <w:tmpl w:val="E5F69A44"/>
    <w:lvl w:ilvl="0" w:tplc="FFFFFFFF">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FF350F7"/>
    <w:multiLevelType w:val="multilevel"/>
    <w:tmpl w:val="1E723DF4"/>
    <w:lvl w:ilvl="0">
      <w:start w:val="14"/>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3F7CC7"/>
    <w:multiLevelType w:val="multilevel"/>
    <w:tmpl w:val="45B45E4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1800" w:hanging="720"/>
      </w:pPr>
      <w:rPr>
        <w:rFonts w:hint="default"/>
        <w:b/>
        <w:bCs/>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52DB6544"/>
    <w:multiLevelType w:val="hybridMultilevel"/>
    <w:tmpl w:val="3710AF14"/>
    <w:lvl w:ilvl="0" w:tplc="D83039FA">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53B7A30"/>
    <w:multiLevelType w:val="hybridMultilevel"/>
    <w:tmpl w:val="842624E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59030FA4"/>
    <w:multiLevelType w:val="hybridMultilevel"/>
    <w:tmpl w:val="81D414D8"/>
    <w:lvl w:ilvl="0" w:tplc="254E8578">
      <w:start w:val="2"/>
      <w:numFmt w:val="upperRoman"/>
      <w:lvlText w:val="%1"/>
      <w:lvlJc w:val="left"/>
      <w:pPr>
        <w:ind w:left="2037" w:hanging="256"/>
      </w:pPr>
      <w:rPr>
        <w:rFonts w:hint="default"/>
        <w:spacing w:val="-98"/>
        <w:u w:val="thick" w:color="000000"/>
        <w:lang w:val="pt-PT" w:eastAsia="pt-PT" w:bidi="pt-PT"/>
      </w:rPr>
    </w:lvl>
    <w:lvl w:ilvl="1" w:tplc="C400C67C">
      <w:numFmt w:val="bullet"/>
      <w:lvlText w:val="•"/>
      <w:lvlJc w:val="left"/>
      <w:pPr>
        <w:ind w:left="2866" w:hanging="256"/>
      </w:pPr>
      <w:rPr>
        <w:rFonts w:hint="default"/>
        <w:lang w:val="pt-PT" w:eastAsia="pt-PT" w:bidi="pt-PT"/>
      </w:rPr>
    </w:lvl>
    <w:lvl w:ilvl="2" w:tplc="3AC64E58">
      <w:numFmt w:val="bullet"/>
      <w:lvlText w:val="•"/>
      <w:lvlJc w:val="left"/>
      <w:pPr>
        <w:ind w:left="3693" w:hanging="256"/>
      </w:pPr>
      <w:rPr>
        <w:rFonts w:hint="default"/>
        <w:lang w:val="pt-PT" w:eastAsia="pt-PT" w:bidi="pt-PT"/>
      </w:rPr>
    </w:lvl>
    <w:lvl w:ilvl="3" w:tplc="D8364060">
      <w:numFmt w:val="bullet"/>
      <w:lvlText w:val="•"/>
      <w:lvlJc w:val="left"/>
      <w:pPr>
        <w:ind w:left="4519" w:hanging="256"/>
      </w:pPr>
      <w:rPr>
        <w:rFonts w:hint="default"/>
        <w:lang w:val="pt-PT" w:eastAsia="pt-PT" w:bidi="pt-PT"/>
      </w:rPr>
    </w:lvl>
    <w:lvl w:ilvl="4" w:tplc="2AF2E3B4">
      <w:numFmt w:val="bullet"/>
      <w:lvlText w:val="•"/>
      <w:lvlJc w:val="left"/>
      <w:pPr>
        <w:ind w:left="5346" w:hanging="256"/>
      </w:pPr>
      <w:rPr>
        <w:rFonts w:hint="default"/>
        <w:lang w:val="pt-PT" w:eastAsia="pt-PT" w:bidi="pt-PT"/>
      </w:rPr>
    </w:lvl>
    <w:lvl w:ilvl="5" w:tplc="1F7C316C">
      <w:numFmt w:val="bullet"/>
      <w:lvlText w:val="•"/>
      <w:lvlJc w:val="left"/>
      <w:pPr>
        <w:ind w:left="6173" w:hanging="256"/>
      </w:pPr>
      <w:rPr>
        <w:rFonts w:hint="default"/>
        <w:lang w:val="pt-PT" w:eastAsia="pt-PT" w:bidi="pt-PT"/>
      </w:rPr>
    </w:lvl>
    <w:lvl w:ilvl="6" w:tplc="85325BF4">
      <w:numFmt w:val="bullet"/>
      <w:lvlText w:val="•"/>
      <w:lvlJc w:val="left"/>
      <w:pPr>
        <w:ind w:left="6999" w:hanging="256"/>
      </w:pPr>
      <w:rPr>
        <w:rFonts w:hint="default"/>
        <w:lang w:val="pt-PT" w:eastAsia="pt-PT" w:bidi="pt-PT"/>
      </w:rPr>
    </w:lvl>
    <w:lvl w:ilvl="7" w:tplc="062E8C42">
      <w:numFmt w:val="bullet"/>
      <w:lvlText w:val="•"/>
      <w:lvlJc w:val="left"/>
      <w:pPr>
        <w:ind w:left="7826" w:hanging="256"/>
      </w:pPr>
      <w:rPr>
        <w:rFonts w:hint="default"/>
        <w:lang w:val="pt-PT" w:eastAsia="pt-PT" w:bidi="pt-PT"/>
      </w:rPr>
    </w:lvl>
    <w:lvl w:ilvl="8" w:tplc="203E656A">
      <w:numFmt w:val="bullet"/>
      <w:lvlText w:val="•"/>
      <w:lvlJc w:val="left"/>
      <w:pPr>
        <w:ind w:left="8653" w:hanging="256"/>
      </w:pPr>
      <w:rPr>
        <w:rFonts w:hint="default"/>
        <w:lang w:val="pt-PT" w:eastAsia="pt-PT" w:bidi="pt-PT"/>
      </w:rPr>
    </w:lvl>
  </w:abstractNum>
  <w:abstractNum w:abstractNumId="29" w15:restartNumberingAfterBreak="0">
    <w:nsid w:val="59B36233"/>
    <w:multiLevelType w:val="multilevel"/>
    <w:tmpl w:val="E9DC4CA2"/>
    <w:styleLink w:val="Estilo12"/>
    <w:lvl w:ilvl="0">
      <w:start w:val="3"/>
      <w:numFmt w:val="decimal"/>
      <w:lvlText w:val="%1."/>
      <w:lvlJc w:val="left"/>
      <w:pPr>
        <w:ind w:left="360" w:hanging="360"/>
      </w:pPr>
      <w:rPr>
        <w:rFonts w:hint="default"/>
        <w:b/>
        <w:sz w:val="22"/>
        <w:szCs w:val="22"/>
      </w:rPr>
    </w:lvl>
    <w:lvl w:ilvl="1">
      <w:start w:val="1"/>
      <w:numFmt w:val="decimal"/>
      <w:lvlText w:val="%1.%2."/>
      <w:lvlJc w:val="left"/>
      <w:pPr>
        <w:ind w:left="432" w:hanging="432"/>
      </w:pPr>
      <w:rPr>
        <w:rFonts w:hint="default"/>
        <w:b/>
        <w:i w:val="0"/>
        <w:sz w:val="22"/>
        <w:szCs w:val="22"/>
      </w:rPr>
    </w:lvl>
    <w:lvl w:ilvl="2">
      <w:start w:val="1"/>
      <w:numFmt w:val="decimal"/>
      <w:lvlText w:val="%1.%2.%3."/>
      <w:lvlJc w:val="left"/>
      <w:pPr>
        <w:ind w:left="1923" w:hanging="504"/>
      </w:pPr>
      <w:rPr>
        <w:rFonts w:hint="default"/>
        <w:b/>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8D0B1D"/>
    <w:multiLevelType w:val="multilevel"/>
    <w:tmpl w:val="2AB8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454FDA"/>
    <w:multiLevelType w:val="multilevel"/>
    <w:tmpl w:val="64AEF054"/>
    <w:lvl w:ilvl="0">
      <w:start w:val="8"/>
      <w:numFmt w:val="decimal"/>
      <w:lvlText w:val="%1."/>
      <w:lvlJc w:val="left"/>
      <w:pPr>
        <w:ind w:left="360" w:hanging="360"/>
      </w:pPr>
      <w:rPr>
        <w:rFonts w:cs="Arial" w:hint="default"/>
      </w:rPr>
    </w:lvl>
    <w:lvl w:ilvl="1">
      <w:start w:val="1"/>
      <w:numFmt w:val="decimal"/>
      <w:lvlText w:val="%1.%2."/>
      <w:lvlJc w:val="left"/>
      <w:pPr>
        <w:ind w:left="1980" w:hanging="720"/>
      </w:pPr>
      <w:rPr>
        <w:rFonts w:cs="Arial" w:hint="default"/>
        <w:b/>
        <w:bCs/>
      </w:rPr>
    </w:lvl>
    <w:lvl w:ilvl="2">
      <w:start w:val="1"/>
      <w:numFmt w:val="decimal"/>
      <w:lvlText w:val="%1.%2.%3."/>
      <w:lvlJc w:val="left"/>
      <w:pPr>
        <w:ind w:left="3240" w:hanging="720"/>
      </w:pPr>
      <w:rPr>
        <w:rFonts w:cs="Arial" w:hint="default"/>
        <w:b/>
        <w:bCs/>
      </w:rPr>
    </w:lvl>
    <w:lvl w:ilvl="3">
      <w:start w:val="1"/>
      <w:numFmt w:val="decimal"/>
      <w:lvlText w:val="%1.%2.%3.%4."/>
      <w:lvlJc w:val="left"/>
      <w:pPr>
        <w:ind w:left="4860" w:hanging="1080"/>
      </w:pPr>
      <w:rPr>
        <w:rFonts w:cs="Arial" w:hint="default"/>
      </w:rPr>
    </w:lvl>
    <w:lvl w:ilvl="4">
      <w:start w:val="1"/>
      <w:numFmt w:val="decimal"/>
      <w:lvlText w:val="%1.%2.%3.%4.%5."/>
      <w:lvlJc w:val="left"/>
      <w:pPr>
        <w:ind w:left="6120" w:hanging="1080"/>
      </w:pPr>
      <w:rPr>
        <w:rFonts w:cs="Arial" w:hint="default"/>
      </w:rPr>
    </w:lvl>
    <w:lvl w:ilvl="5">
      <w:start w:val="1"/>
      <w:numFmt w:val="decimal"/>
      <w:lvlText w:val="%1.%2.%3.%4.%5.%6."/>
      <w:lvlJc w:val="left"/>
      <w:pPr>
        <w:ind w:left="7740" w:hanging="1440"/>
      </w:pPr>
      <w:rPr>
        <w:rFonts w:cs="Arial" w:hint="default"/>
      </w:rPr>
    </w:lvl>
    <w:lvl w:ilvl="6">
      <w:start w:val="1"/>
      <w:numFmt w:val="decimal"/>
      <w:lvlText w:val="%1.%2.%3.%4.%5.%6.%7."/>
      <w:lvlJc w:val="left"/>
      <w:pPr>
        <w:ind w:left="9000" w:hanging="1440"/>
      </w:pPr>
      <w:rPr>
        <w:rFonts w:cs="Arial" w:hint="default"/>
      </w:rPr>
    </w:lvl>
    <w:lvl w:ilvl="7">
      <w:start w:val="1"/>
      <w:numFmt w:val="decimal"/>
      <w:lvlText w:val="%1.%2.%3.%4.%5.%6.%7.%8."/>
      <w:lvlJc w:val="left"/>
      <w:pPr>
        <w:ind w:left="10620" w:hanging="1800"/>
      </w:pPr>
      <w:rPr>
        <w:rFonts w:cs="Arial" w:hint="default"/>
      </w:rPr>
    </w:lvl>
    <w:lvl w:ilvl="8">
      <w:start w:val="1"/>
      <w:numFmt w:val="decimal"/>
      <w:lvlText w:val="%1.%2.%3.%4.%5.%6.%7.%8.%9."/>
      <w:lvlJc w:val="left"/>
      <w:pPr>
        <w:ind w:left="11880" w:hanging="1800"/>
      </w:pPr>
      <w:rPr>
        <w:rFonts w:cs="Arial" w:hint="default"/>
      </w:rPr>
    </w:lvl>
  </w:abstractNum>
  <w:abstractNum w:abstractNumId="32" w15:restartNumberingAfterBreak="0">
    <w:nsid w:val="62255DEA"/>
    <w:multiLevelType w:val="multilevel"/>
    <w:tmpl w:val="85EAEA5C"/>
    <w:styleLink w:val="Estilo10"/>
    <w:lvl w:ilvl="0">
      <w:start w:val="7"/>
      <w:numFmt w:val="decimal"/>
      <w:lvlText w:val="%1."/>
      <w:lvlJc w:val="left"/>
      <w:pPr>
        <w:ind w:left="360" w:hanging="360"/>
      </w:pPr>
      <w:rPr>
        <w:rFonts w:hint="default"/>
      </w:rPr>
    </w:lvl>
    <w:lvl w:ilvl="1">
      <w:start w:val="11"/>
      <w:numFmt w:val="decimal"/>
      <w:lvlText w:val="7.%2."/>
      <w:lvlJc w:val="left"/>
      <w:pPr>
        <w:ind w:left="792" w:hanging="432"/>
      </w:pPr>
      <w:rPr>
        <w:rFonts w:hint="default"/>
        <w:b/>
        <w:sz w:val="22"/>
        <w:szCs w:val="22"/>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E26EEA"/>
    <w:multiLevelType w:val="hybridMultilevel"/>
    <w:tmpl w:val="F942DA84"/>
    <w:lvl w:ilvl="0" w:tplc="D2E65024">
      <w:start w:val="1"/>
      <w:numFmt w:val="lowerLetter"/>
      <w:lvlText w:val="%1)"/>
      <w:lvlJc w:val="left"/>
      <w:pPr>
        <w:tabs>
          <w:tab w:val="num" w:pos="3855"/>
        </w:tabs>
        <w:ind w:left="3855" w:hanging="2055"/>
      </w:pPr>
      <w:rPr>
        <w:rFonts w:hint="default"/>
      </w:rPr>
    </w:lvl>
    <w:lvl w:ilvl="1" w:tplc="04160019" w:tentative="1">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34" w15:restartNumberingAfterBreak="0">
    <w:nsid w:val="6AEE7E33"/>
    <w:multiLevelType w:val="hybridMultilevel"/>
    <w:tmpl w:val="B76C2F96"/>
    <w:lvl w:ilvl="0" w:tplc="D2C2FDFC">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6B8E065F"/>
    <w:multiLevelType w:val="hybridMultilevel"/>
    <w:tmpl w:val="240C5EEA"/>
    <w:lvl w:ilvl="0" w:tplc="BECC42CA">
      <w:start w:val="1"/>
      <w:numFmt w:val="lowerLetter"/>
      <w:lvlText w:val="%1)"/>
      <w:lvlJc w:val="left"/>
      <w:pPr>
        <w:ind w:left="821" w:hanging="384"/>
      </w:pPr>
      <w:rPr>
        <w:rFonts w:ascii="Century Gothic" w:eastAsia="Times New Roman" w:hAnsi="Century Gothic" w:cs="Times New Roman" w:hint="default"/>
        <w:b/>
        <w:bCs/>
        <w:w w:val="100"/>
        <w:sz w:val="20"/>
        <w:szCs w:val="20"/>
        <w:lang w:val="pt-PT" w:eastAsia="en-US" w:bidi="ar-SA"/>
      </w:rPr>
    </w:lvl>
    <w:lvl w:ilvl="1" w:tplc="109C8FDC">
      <w:numFmt w:val="bullet"/>
      <w:lvlText w:val="•"/>
      <w:lvlJc w:val="left"/>
      <w:pPr>
        <w:ind w:left="1754" w:hanging="384"/>
      </w:pPr>
      <w:rPr>
        <w:rFonts w:hint="default"/>
        <w:lang w:val="pt-PT" w:eastAsia="en-US" w:bidi="ar-SA"/>
      </w:rPr>
    </w:lvl>
    <w:lvl w:ilvl="2" w:tplc="75C2FF10">
      <w:numFmt w:val="bullet"/>
      <w:lvlText w:val="•"/>
      <w:lvlJc w:val="left"/>
      <w:pPr>
        <w:ind w:left="2688" w:hanging="384"/>
      </w:pPr>
      <w:rPr>
        <w:rFonts w:hint="default"/>
        <w:lang w:val="pt-PT" w:eastAsia="en-US" w:bidi="ar-SA"/>
      </w:rPr>
    </w:lvl>
    <w:lvl w:ilvl="3" w:tplc="CFDCA900">
      <w:numFmt w:val="bullet"/>
      <w:lvlText w:val="•"/>
      <w:lvlJc w:val="left"/>
      <w:pPr>
        <w:ind w:left="3622" w:hanging="384"/>
      </w:pPr>
      <w:rPr>
        <w:rFonts w:hint="default"/>
        <w:lang w:val="pt-PT" w:eastAsia="en-US" w:bidi="ar-SA"/>
      </w:rPr>
    </w:lvl>
    <w:lvl w:ilvl="4" w:tplc="E6169C90">
      <w:numFmt w:val="bullet"/>
      <w:lvlText w:val="•"/>
      <w:lvlJc w:val="left"/>
      <w:pPr>
        <w:ind w:left="4556" w:hanging="384"/>
      </w:pPr>
      <w:rPr>
        <w:rFonts w:hint="default"/>
        <w:lang w:val="pt-PT" w:eastAsia="en-US" w:bidi="ar-SA"/>
      </w:rPr>
    </w:lvl>
    <w:lvl w:ilvl="5" w:tplc="E78EAF6E">
      <w:numFmt w:val="bullet"/>
      <w:lvlText w:val="•"/>
      <w:lvlJc w:val="left"/>
      <w:pPr>
        <w:ind w:left="5490" w:hanging="384"/>
      </w:pPr>
      <w:rPr>
        <w:rFonts w:hint="default"/>
        <w:lang w:val="pt-PT" w:eastAsia="en-US" w:bidi="ar-SA"/>
      </w:rPr>
    </w:lvl>
    <w:lvl w:ilvl="6" w:tplc="8AA8FADC">
      <w:numFmt w:val="bullet"/>
      <w:lvlText w:val="•"/>
      <w:lvlJc w:val="left"/>
      <w:pPr>
        <w:ind w:left="6424" w:hanging="384"/>
      </w:pPr>
      <w:rPr>
        <w:rFonts w:hint="default"/>
        <w:lang w:val="pt-PT" w:eastAsia="en-US" w:bidi="ar-SA"/>
      </w:rPr>
    </w:lvl>
    <w:lvl w:ilvl="7" w:tplc="639EFEDC">
      <w:numFmt w:val="bullet"/>
      <w:lvlText w:val="•"/>
      <w:lvlJc w:val="left"/>
      <w:pPr>
        <w:ind w:left="7358" w:hanging="384"/>
      </w:pPr>
      <w:rPr>
        <w:rFonts w:hint="default"/>
        <w:lang w:val="pt-PT" w:eastAsia="en-US" w:bidi="ar-SA"/>
      </w:rPr>
    </w:lvl>
    <w:lvl w:ilvl="8" w:tplc="C518E698">
      <w:numFmt w:val="bullet"/>
      <w:lvlText w:val="•"/>
      <w:lvlJc w:val="left"/>
      <w:pPr>
        <w:ind w:left="8292" w:hanging="384"/>
      </w:pPr>
      <w:rPr>
        <w:rFonts w:hint="default"/>
        <w:lang w:val="pt-PT" w:eastAsia="en-US" w:bidi="ar-SA"/>
      </w:rPr>
    </w:lvl>
  </w:abstractNum>
  <w:abstractNum w:abstractNumId="36" w15:restartNumberingAfterBreak="0">
    <w:nsid w:val="6F4501DA"/>
    <w:multiLevelType w:val="hybridMultilevel"/>
    <w:tmpl w:val="57D6053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7" w15:restartNumberingAfterBreak="0">
    <w:nsid w:val="702C1BF1"/>
    <w:multiLevelType w:val="multilevel"/>
    <w:tmpl w:val="5D388CFC"/>
    <w:lvl w:ilvl="0">
      <w:start w:val="5"/>
      <w:numFmt w:val="decimal"/>
      <w:lvlText w:val="%1"/>
      <w:lvlJc w:val="left"/>
      <w:pPr>
        <w:ind w:left="375" w:hanging="375"/>
      </w:pPr>
      <w:rPr>
        <w:rFonts w:hint="default"/>
        <w:b/>
      </w:rPr>
    </w:lvl>
    <w:lvl w:ilvl="1">
      <w:start w:val="2"/>
      <w:numFmt w:val="decimal"/>
      <w:lvlText w:val="%1.%2"/>
      <w:lvlJc w:val="left"/>
      <w:pPr>
        <w:ind w:left="375" w:hanging="375"/>
      </w:pPr>
      <w:rPr>
        <w:rFonts w:hint="default"/>
        <w:b/>
        <w:bCs/>
        <w:sz w:val="22"/>
        <w:szCs w:val="22"/>
      </w:rPr>
    </w:lvl>
    <w:lvl w:ilvl="2">
      <w:start w:val="1"/>
      <w:numFmt w:val="decimal"/>
      <w:lvlText w:val="%1.%2.%3"/>
      <w:lvlJc w:val="left"/>
      <w:pPr>
        <w:ind w:left="862"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87224B"/>
    <w:multiLevelType w:val="hybridMultilevel"/>
    <w:tmpl w:val="ED5A1B5A"/>
    <w:lvl w:ilvl="0" w:tplc="9670A9EE">
      <w:start w:val="1"/>
      <w:numFmt w:val="lowerLetter"/>
      <w:lvlText w:val="%1)"/>
      <w:lvlJc w:val="left"/>
      <w:pPr>
        <w:ind w:left="928" w:hanging="360"/>
      </w:pPr>
      <w:rPr>
        <w:rFonts w:hint="default"/>
        <w:b/>
        <w:bCs/>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39" w15:restartNumberingAfterBreak="0">
    <w:nsid w:val="7AE97E6B"/>
    <w:multiLevelType w:val="multilevel"/>
    <w:tmpl w:val="6018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4A4293"/>
    <w:multiLevelType w:val="hybridMultilevel"/>
    <w:tmpl w:val="94DE8CE4"/>
    <w:lvl w:ilvl="0" w:tplc="963CF116">
      <w:numFmt w:val="bullet"/>
      <w:lvlText w:val="-"/>
      <w:lvlJc w:val="left"/>
      <w:pPr>
        <w:ind w:left="252" w:hanging="147"/>
      </w:pPr>
      <w:rPr>
        <w:rFonts w:ascii="Arial MT" w:eastAsia="Arial MT" w:hAnsi="Arial MT" w:cs="Arial MT" w:hint="default"/>
        <w:b w:val="0"/>
        <w:bCs w:val="0"/>
        <w:i w:val="0"/>
        <w:iCs w:val="0"/>
        <w:spacing w:val="0"/>
        <w:w w:val="100"/>
        <w:sz w:val="24"/>
        <w:szCs w:val="24"/>
        <w:lang w:val="pt-PT" w:eastAsia="en-US" w:bidi="ar-SA"/>
      </w:rPr>
    </w:lvl>
    <w:lvl w:ilvl="1" w:tplc="62A02AC8">
      <w:numFmt w:val="bullet"/>
      <w:lvlText w:val="•"/>
      <w:lvlJc w:val="left"/>
      <w:pPr>
        <w:ind w:left="793" w:hanging="147"/>
      </w:pPr>
      <w:rPr>
        <w:rFonts w:hint="default"/>
        <w:lang w:val="pt-PT" w:eastAsia="en-US" w:bidi="ar-SA"/>
      </w:rPr>
    </w:lvl>
    <w:lvl w:ilvl="2" w:tplc="9EB87BDE">
      <w:numFmt w:val="bullet"/>
      <w:lvlText w:val="•"/>
      <w:lvlJc w:val="left"/>
      <w:pPr>
        <w:ind w:left="1326" w:hanging="147"/>
      </w:pPr>
      <w:rPr>
        <w:rFonts w:hint="default"/>
        <w:lang w:val="pt-PT" w:eastAsia="en-US" w:bidi="ar-SA"/>
      </w:rPr>
    </w:lvl>
    <w:lvl w:ilvl="3" w:tplc="9B0ED120">
      <w:numFmt w:val="bullet"/>
      <w:lvlText w:val="•"/>
      <w:lvlJc w:val="left"/>
      <w:pPr>
        <w:ind w:left="1859" w:hanging="147"/>
      </w:pPr>
      <w:rPr>
        <w:rFonts w:hint="default"/>
        <w:lang w:val="pt-PT" w:eastAsia="en-US" w:bidi="ar-SA"/>
      </w:rPr>
    </w:lvl>
    <w:lvl w:ilvl="4" w:tplc="7396A846">
      <w:numFmt w:val="bullet"/>
      <w:lvlText w:val="•"/>
      <w:lvlJc w:val="left"/>
      <w:pPr>
        <w:ind w:left="2392" w:hanging="147"/>
      </w:pPr>
      <w:rPr>
        <w:rFonts w:hint="default"/>
        <w:lang w:val="pt-PT" w:eastAsia="en-US" w:bidi="ar-SA"/>
      </w:rPr>
    </w:lvl>
    <w:lvl w:ilvl="5" w:tplc="245A0652">
      <w:numFmt w:val="bullet"/>
      <w:lvlText w:val="•"/>
      <w:lvlJc w:val="left"/>
      <w:pPr>
        <w:ind w:left="2925" w:hanging="147"/>
      </w:pPr>
      <w:rPr>
        <w:rFonts w:hint="default"/>
        <w:lang w:val="pt-PT" w:eastAsia="en-US" w:bidi="ar-SA"/>
      </w:rPr>
    </w:lvl>
    <w:lvl w:ilvl="6" w:tplc="CB04D2CE">
      <w:numFmt w:val="bullet"/>
      <w:lvlText w:val="•"/>
      <w:lvlJc w:val="left"/>
      <w:pPr>
        <w:ind w:left="3458" w:hanging="147"/>
      </w:pPr>
      <w:rPr>
        <w:rFonts w:hint="default"/>
        <w:lang w:val="pt-PT" w:eastAsia="en-US" w:bidi="ar-SA"/>
      </w:rPr>
    </w:lvl>
    <w:lvl w:ilvl="7" w:tplc="BA607F6A">
      <w:numFmt w:val="bullet"/>
      <w:lvlText w:val="•"/>
      <w:lvlJc w:val="left"/>
      <w:pPr>
        <w:ind w:left="3991" w:hanging="147"/>
      </w:pPr>
      <w:rPr>
        <w:rFonts w:hint="default"/>
        <w:lang w:val="pt-PT" w:eastAsia="en-US" w:bidi="ar-SA"/>
      </w:rPr>
    </w:lvl>
    <w:lvl w:ilvl="8" w:tplc="6E90E964">
      <w:numFmt w:val="bullet"/>
      <w:lvlText w:val="•"/>
      <w:lvlJc w:val="left"/>
      <w:pPr>
        <w:ind w:left="4524" w:hanging="147"/>
      </w:pPr>
      <w:rPr>
        <w:rFonts w:hint="default"/>
        <w:lang w:val="pt-PT" w:eastAsia="en-US" w:bidi="ar-SA"/>
      </w:rPr>
    </w:lvl>
  </w:abstractNum>
  <w:abstractNum w:abstractNumId="41" w15:restartNumberingAfterBreak="0">
    <w:nsid w:val="7E3749F7"/>
    <w:multiLevelType w:val="hybridMultilevel"/>
    <w:tmpl w:val="BC327AA8"/>
    <w:lvl w:ilvl="0" w:tplc="0416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11"/>
  </w:num>
  <w:num w:numId="2">
    <w:abstractNumId w:val="7"/>
  </w:num>
  <w:num w:numId="3">
    <w:abstractNumId w:val="16"/>
  </w:num>
  <w:num w:numId="4">
    <w:abstractNumId w:val="38"/>
  </w:num>
  <w:num w:numId="5">
    <w:abstractNumId w:val="34"/>
  </w:num>
  <w:num w:numId="6">
    <w:abstractNumId w:val="5"/>
  </w:num>
  <w:num w:numId="7">
    <w:abstractNumId w:val="35"/>
  </w:num>
  <w:num w:numId="8">
    <w:abstractNumId w:val="22"/>
  </w:num>
  <w:num w:numId="9">
    <w:abstractNumId w:val="8"/>
  </w:num>
  <w:num w:numId="10">
    <w:abstractNumId w:val="37"/>
  </w:num>
  <w:num w:numId="11">
    <w:abstractNumId w:val="32"/>
  </w:num>
  <w:num w:numId="12">
    <w:abstractNumId w:val="9"/>
  </w:num>
  <w:num w:numId="13">
    <w:abstractNumId w:val="20"/>
  </w:num>
  <w:num w:numId="14">
    <w:abstractNumId w:val="3"/>
  </w:num>
  <w:num w:numId="15">
    <w:abstractNumId w:val="29"/>
  </w:num>
  <w:num w:numId="16">
    <w:abstractNumId w:val="4"/>
  </w:num>
  <w:num w:numId="17">
    <w:abstractNumId w:val="27"/>
  </w:num>
  <w:num w:numId="18">
    <w:abstractNumId w:val="31"/>
  </w:num>
  <w:num w:numId="19">
    <w:abstractNumId w:val="25"/>
  </w:num>
  <w:num w:numId="20">
    <w:abstractNumId w:val="6"/>
  </w:num>
  <w:num w:numId="21">
    <w:abstractNumId w:val="21"/>
  </w:num>
  <w:num w:numId="22">
    <w:abstractNumId w:val="41"/>
  </w:num>
  <w:num w:numId="23">
    <w:abstractNumId w:val="26"/>
  </w:num>
  <w:num w:numId="24">
    <w:abstractNumId w:val="33"/>
  </w:num>
  <w:num w:numId="25">
    <w:abstractNumId w:val="15"/>
  </w:num>
  <w:num w:numId="26">
    <w:abstractNumId w:val="12"/>
  </w:num>
  <w:num w:numId="27">
    <w:abstractNumId w:val="19"/>
  </w:num>
  <w:num w:numId="28">
    <w:abstractNumId w:val="17"/>
  </w:num>
  <w:num w:numId="29">
    <w:abstractNumId w:val="30"/>
  </w:num>
  <w:num w:numId="30">
    <w:abstractNumId w:val="28"/>
  </w:num>
  <w:num w:numId="31">
    <w:abstractNumId w:val="13"/>
  </w:num>
  <w:num w:numId="32">
    <w:abstractNumId w:val="24"/>
  </w:num>
  <w:num w:numId="33">
    <w:abstractNumId w:val="40"/>
  </w:num>
  <w:num w:numId="34">
    <w:abstractNumId w:val="14"/>
  </w:num>
  <w:num w:numId="35">
    <w:abstractNumId w:val="39"/>
  </w:num>
  <w:num w:numId="36">
    <w:abstractNumId w:val="2"/>
  </w:num>
  <w:num w:numId="37">
    <w:abstractNumId w:val="10"/>
  </w:num>
  <w:num w:numId="38">
    <w:abstractNumId w:val="36"/>
  </w:num>
  <w:num w:numId="39">
    <w:abstractNumId w:val="18"/>
  </w:num>
  <w:num w:numId="4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24"/>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C5B"/>
    <w:rsid w:val="00000287"/>
    <w:rsid w:val="00004061"/>
    <w:rsid w:val="00010C1E"/>
    <w:rsid w:val="00011D78"/>
    <w:rsid w:val="00012ED9"/>
    <w:rsid w:val="00016087"/>
    <w:rsid w:val="00016381"/>
    <w:rsid w:val="0001668D"/>
    <w:rsid w:val="00025964"/>
    <w:rsid w:val="00027EAD"/>
    <w:rsid w:val="0003332E"/>
    <w:rsid w:val="0003493D"/>
    <w:rsid w:val="000368FD"/>
    <w:rsid w:val="00045203"/>
    <w:rsid w:val="00046101"/>
    <w:rsid w:val="00052A06"/>
    <w:rsid w:val="000605D0"/>
    <w:rsid w:val="00060917"/>
    <w:rsid w:val="00062E82"/>
    <w:rsid w:val="000638E9"/>
    <w:rsid w:val="000650F8"/>
    <w:rsid w:val="00066E4D"/>
    <w:rsid w:val="00067D38"/>
    <w:rsid w:val="000776D6"/>
    <w:rsid w:val="000832ED"/>
    <w:rsid w:val="00090A65"/>
    <w:rsid w:val="00091203"/>
    <w:rsid w:val="000924BC"/>
    <w:rsid w:val="000929FC"/>
    <w:rsid w:val="0009566E"/>
    <w:rsid w:val="00095776"/>
    <w:rsid w:val="000966B0"/>
    <w:rsid w:val="000A1611"/>
    <w:rsid w:val="000A7144"/>
    <w:rsid w:val="000B1F36"/>
    <w:rsid w:val="000B4009"/>
    <w:rsid w:val="000C06B0"/>
    <w:rsid w:val="000C368E"/>
    <w:rsid w:val="000C6DEC"/>
    <w:rsid w:val="000D0271"/>
    <w:rsid w:val="000D3DB2"/>
    <w:rsid w:val="000D72C3"/>
    <w:rsid w:val="000E2877"/>
    <w:rsid w:val="000E2B03"/>
    <w:rsid w:val="000E4476"/>
    <w:rsid w:val="000F1401"/>
    <w:rsid w:val="000F1F9A"/>
    <w:rsid w:val="000F3C75"/>
    <w:rsid w:val="000F3E8C"/>
    <w:rsid w:val="000F66F3"/>
    <w:rsid w:val="000F66F8"/>
    <w:rsid w:val="000F7F5B"/>
    <w:rsid w:val="001010A5"/>
    <w:rsid w:val="0010177A"/>
    <w:rsid w:val="00102657"/>
    <w:rsid w:val="001063AD"/>
    <w:rsid w:val="001103E7"/>
    <w:rsid w:val="00115926"/>
    <w:rsid w:val="00116096"/>
    <w:rsid w:val="00121A25"/>
    <w:rsid w:val="00121DE1"/>
    <w:rsid w:val="00121DFB"/>
    <w:rsid w:val="0012227B"/>
    <w:rsid w:val="00132517"/>
    <w:rsid w:val="00132BC7"/>
    <w:rsid w:val="0013488C"/>
    <w:rsid w:val="001360E4"/>
    <w:rsid w:val="00136BEF"/>
    <w:rsid w:val="00137FE8"/>
    <w:rsid w:val="00140304"/>
    <w:rsid w:val="00141435"/>
    <w:rsid w:val="0014397E"/>
    <w:rsid w:val="00146BB5"/>
    <w:rsid w:val="0015766C"/>
    <w:rsid w:val="001618E9"/>
    <w:rsid w:val="00164D61"/>
    <w:rsid w:val="00174EA4"/>
    <w:rsid w:val="0018339C"/>
    <w:rsid w:val="0019492A"/>
    <w:rsid w:val="00196B53"/>
    <w:rsid w:val="001973CA"/>
    <w:rsid w:val="001A56E1"/>
    <w:rsid w:val="001A5D86"/>
    <w:rsid w:val="001A753A"/>
    <w:rsid w:val="001B0A37"/>
    <w:rsid w:val="001B275F"/>
    <w:rsid w:val="001B2DF9"/>
    <w:rsid w:val="001B6DD6"/>
    <w:rsid w:val="001C3AF6"/>
    <w:rsid w:val="001C3B47"/>
    <w:rsid w:val="001C4787"/>
    <w:rsid w:val="001C7273"/>
    <w:rsid w:val="001D2FA3"/>
    <w:rsid w:val="001D44DA"/>
    <w:rsid w:val="001E3981"/>
    <w:rsid w:val="001E7AF0"/>
    <w:rsid w:val="001F05A5"/>
    <w:rsid w:val="001F2252"/>
    <w:rsid w:val="001F46DC"/>
    <w:rsid w:val="001F5686"/>
    <w:rsid w:val="0020435D"/>
    <w:rsid w:val="00204957"/>
    <w:rsid w:val="00204C40"/>
    <w:rsid w:val="00205427"/>
    <w:rsid w:val="0020719F"/>
    <w:rsid w:val="00220D8E"/>
    <w:rsid w:val="00222921"/>
    <w:rsid w:val="002233C5"/>
    <w:rsid w:val="00223CEF"/>
    <w:rsid w:val="00224EE1"/>
    <w:rsid w:val="0023609F"/>
    <w:rsid w:val="00236EEE"/>
    <w:rsid w:val="00240758"/>
    <w:rsid w:val="0024396C"/>
    <w:rsid w:val="00250759"/>
    <w:rsid w:val="002546FE"/>
    <w:rsid w:val="002556E0"/>
    <w:rsid w:val="0025670A"/>
    <w:rsid w:val="0026519B"/>
    <w:rsid w:val="0026675D"/>
    <w:rsid w:val="00271125"/>
    <w:rsid w:val="00274CA2"/>
    <w:rsid w:val="00283517"/>
    <w:rsid w:val="00284CBE"/>
    <w:rsid w:val="002866B2"/>
    <w:rsid w:val="00290E8E"/>
    <w:rsid w:val="002A04E2"/>
    <w:rsid w:val="002A3336"/>
    <w:rsid w:val="002A6702"/>
    <w:rsid w:val="002B0B2B"/>
    <w:rsid w:val="002B1049"/>
    <w:rsid w:val="002B5C1B"/>
    <w:rsid w:val="002B6696"/>
    <w:rsid w:val="002B7500"/>
    <w:rsid w:val="002C05E1"/>
    <w:rsid w:val="002D123F"/>
    <w:rsid w:val="002D5C77"/>
    <w:rsid w:val="002D6F62"/>
    <w:rsid w:val="002D704F"/>
    <w:rsid w:val="002E3354"/>
    <w:rsid w:val="002F288F"/>
    <w:rsid w:val="002F2C56"/>
    <w:rsid w:val="002F4908"/>
    <w:rsid w:val="002F5072"/>
    <w:rsid w:val="00304EB9"/>
    <w:rsid w:val="00307352"/>
    <w:rsid w:val="0031150B"/>
    <w:rsid w:val="00311E03"/>
    <w:rsid w:val="003142FE"/>
    <w:rsid w:val="0032111D"/>
    <w:rsid w:val="003321AC"/>
    <w:rsid w:val="003454BF"/>
    <w:rsid w:val="00352218"/>
    <w:rsid w:val="00355027"/>
    <w:rsid w:val="00360B4F"/>
    <w:rsid w:val="0036266E"/>
    <w:rsid w:val="00363A41"/>
    <w:rsid w:val="00364BC7"/>
    <w:rsid w:val="00366322"/>
    <w:rsid w:val="00366543"/>
    <w:rsid w:val="00366E9B"/>
    <w:rsid w:val="003704F3"/>
    <w:rsid w:val="00371129"/>
    <w:rsid w:val="00376FE6"/>
    <w:rsid w:val="0037784C"/>
    <w:rsid w:val="00385794"/>
    <w:rsid w:val="00385D84"/>
    <w:rsid w:val="00391C83"/>
    <w:rsid w:val="003926A2"/>
    <w:rsid w:val="0039352B"/>
    <w:rsid w:val="00393665"/>
    <w:rsid w:val="00397472"/>
    <w:rsid w:val="003A149B"/>
    <w:rsid w:val="003B29CB"/>
    <w:rsid w:val="003B3063"/>
    <w:rsid w:val="003B524F"/>
    <w:rsid w:val="003C2805"/>
    <w:rsid w:val="003C2D05"/>
    <w:rsid w:val="003C569D"/>
    <w:rsid w:val="003C5987"/>
    <w:rsid w:val="003D00F8"/>
    <w:rsid w:val="003D264C"/>
    <w:rsid w:val="003D3CAE"/>
    <w:rsid w:val="003D4705"/>
    <w:rsid w:val="003D5B11"/>
    <w:rsid w:val="003D7CC0"/>
    <w:rsid w:val="003E2406"/>
    <w:rsid w:val="003E5B57"/>
    <w:rsid w:val="003E7263"/>
    <w:rsid w:val="003F0493"/>
    <w:rsid w:val="003F4542"/>
    <w:rsid w:val="003F76E3"/>
    <w:rsid w:val="003F7829"/>
    <w:rsid w:val="003F7E0B"/>
    <w:rsid w:val="00400B63"/>
    <w:rsid w:val="00403A66"/>
    <w:rsid w:val="00404BC4"/>
    <w:rsid w:val="00407B72"/>
    <w:rsid w:val="00410A33"/>
    <w:rsid w:val="0042314D"/>
    <w:rsid w:val="0043507C"/>
    <w:rsid w:val="00435A5C"/>
    <w:rsid w:val="00440DD9"/>
    <w:rsid w:val="00441023"/>
    <w:rsid w:val="00443680"/>
    <w:rsid w:val="00447CC0"/>
    <w:rsid w:val="00450E74"/>
    <w:rsid w:val="00451106"/>
    <w:rsid w:val="00451D18"/>
    <w:rsid w:val="0045413E"/>
    <w:rsid w:val="0045564C"/>
    <w:rsid w:val="00461EB7"/>
    <w:rsid w:val="00464839"/>
    <w:rsid w:val="004675F0"/>
    <w:rsid w:val="00471D62"/>
    <w:rsid w:val="00473FD4"/>
    <w:rsid w:val="00480575"/>
    <w:rsid w:val="00481370"/>
    <w:rsid w:val="0048278D"/>
    <w:rsid w:val="00482C82"/>
    <w:rsid w:val="00483F04"/>
    <w:rsid w:val="0048460A"/>
    <w:rsid w:val="004859F4"/>
    <w:rsid w:val="0048631B"/>
    <w:rsid w:val="004906D1"/>
    <w:rsid w:val="004929FD"/>
    <w:rsid w:val="00495653"/>
    <w:rsid w:val="004A52FF"/>
    <w:rsid w:val="004B1D8E"/>
    <w:rsid w:val="004B1FEF"/>
    <w:rsid w:val="004B2BED"/>
    <w:rsid w:val="004B2F6D"/>
    <w:rsid w:val="004B7898"/>
    <w:rsid w:val="004C12C5"/>
    <w:rsid w:val="004C2AC0"/>
    <w:rsid w:val="004C5248"/>
    <w:rsid w:val="004C545F"/>
    <w:rsid w:val="004C60E1"/>
    <w:rsid w:val="004C75E7"/>
    <w:rsid w:val="004C7858"/>
    <w:rsid w:val="004D0681"/>
    <w:rsid w:val="004D442A"/>
    <w:rsid w:val="004D6C40"/>
    <w:rsid w:val="004E1A8A"/>
    <w:rsid w:val="004E2FA4"/>
    <w:rsid w:val="004E733F"/>
    <w:rsid w:val="004E7392"/>
    <w:rsid w:val="004F38DF"/>
    <w:rsid w:val="004F392F"/>
    <w:rsid w:val="00504544"/>
    <w:rsid w:val="00506381"/>
    <w:rsid w:val="0051570E"/>
    <w:rsid w:val="00523495"/>
    <w:rsid w:val="0052633F"/>
    <w:rsid w:val="00527679"/>
    <w:rsid w:val="005311C5"/>
    <w:rsid w:val="00531FD1"/>
    <w:rsid w:val="00534890"/>
    <w:rsid w:val="00546E09"/>
    <w:rsid w:val="00547AC2"/>
    <w:rsid w:val="00553583"/>
    <w:rsid w:val="0055685E"/>
    <w:rsid w:val="005611B4"/>
    <w:rsid w:val="00561888"/>
    <w:rsid w:val="00563FCC"/>
    <w:rsid w:val="00566EA0"/>
    <w:rsid w:val="00571988"/>
    <w:rsid w:val="00572D48"/>
    <w:rsid w:val="00575467"/>
    <w:rsid w:val="005808DC"/>
    <w:rsid w:val="00584C07"/>
    <w:rsid w:val="00585E89"/>
    <w:rsid w:val="005862A4"/>
    <w:rsid w:val="00587306"/>
    <w:rsid w:val="00592952"/>
    <w:rsid w:val="00595246"/>
    <w:rsid w:val="00596313"/>
    <w:rsid w:val="005A005B"/>
    <w:rsid w:val="005A0F6B"/>
    <w:rsid w:val="005A1DF7"/>
    <w:rsid w:val="005A2B63"/>
    <w:rsid w:val="005B0866"/>
    <w:rsid w:val="005B5947"/>
    <w:rsid w:val="005C1280"/>
    <w:rsid w:val="005C1743"/>
    <w:rsid w:val="005C3ABE"/>
    <w:rsid w:val="005C3FF7"/>
    <w:rsid w:val="005C4301"/>
    <w:rsid w:val="005C70DB"/>
    <w:rsid w:val="005D263C"/>
    <w:rsid w:val="005E08D4"/>
    <w:rsid w:val="005E0DF3"/>
    <w:rsid w:val="005E259A"/>
    <w:rsid w:val="005E7E99"/>
    <w:rsid w:val="005F00E0"/>
    <w:rsid w:val="005F17BE"/>
    <w:rsid w:val="005F2B19"/>
    <w:rsid w:val="005F3FC7"/>
    <w:rsid w:val="005F4118"/>
    <w:rsid w:val="005F6D2A"/>
    <w:rsid w:val="00600D4F"/>
    <w:rsid w:val="00602085"/>
    <w:rsid w:val="006114A3"/>
    <w:rsid w:val="00620BCA"/>
    <w:rsid w:val="00622008"/>
    <w:rsid w:val="006232EC"/>
    <w:rsid w:val="00623957"/>
    <w:rsid w:val="00624CF0"/>
    <w:rsid w:val="00630EF8"/>
    <w:rsid w:val="00632642"/>
    <w:rsid w:val="00634957"/>
    <w:rsid w:val="00636359"/>
    <w:rsid w:val="0064113C"/>
    <w:rsid w:val="00644765"/>
    <w:rsid w:val="006474D6"/>
    <w:rsid w:val="0065050D"/>
    <w:rsid w:val="00655F32"/>
    <w:rsid w:val="00660F36"/>
    <w:rsid w:val="0067046E"/>
    <w:rsid w:val="006709CE"/>
    <w:rsid w:val="00674A5B"/>
    <w:rsid w:val="00674ADA"/>
    <w:rsid w:val="00675244"/>
    <w:rsid w:val="00675EC3"/>
    <w:rsid w:val="00681DE7"/>
    <w:rsid w:val="00685EEE"/>
    <w:rsid w:val="00693864"/>
    <w:rsid w:val="006A3AA5"/>
    <w:rsid w:val="006A3DCF"/>
    <w:rsid w:val="006A3F7A"/>
    <w:rsid w:val="006A445F"/>
    <w:rsid w:val="006A5DD6"/>
    <w:rsid w:val="006B146D"/>
    <w:rsid w:val="006B17DE"/>
    <w:rsid w:val="006B2996"/>
    <w:rsid w:val="006B6975"/>
    <w:rsid w:val="006C04CC"/>
    <w:rsid w:val="006C542A"/>
    <w:rsid w:val="006C64A1"/>
    <w:rsid w:val="006D2B04"/>
    <w:rsid w:val="006E18F1"/>
    <w:rsid w:val="006E1E5A"/>
    <w:rsid w:val="006E2E6D"/>
    <w:rsid w:val="006E31FA"/>
    <w:rsid w:val="006E3213"/>
    <w:rsid w:val="006E557F"/>
    <w:rsid w:val="006E7AEC"/>
    <w:rsid w:val="006F2247"/>
    <w:rsid w:val="006F22A7"/>
    <w:rsid w:val="006F4F70"/>
    <w:rsid w:val="007103DB"/>
    <w:rsid w:val="007128D7"/>
    <w:rsid w:val="00713414"/>
    <w:rsid w:val="00715119"/>
    <w:rsid w:val="0071532B"/>
    <w:rsid w:val="00720E96"/>
    <w:rsid w:val="00720F10"/>
    <w:rsid w:val="0072248F"/>
    <w:rsid w:val="00722C61"/>
    <w:rsid w:val="00730D15"/>
    <w:rsid w:val="00731C7C"/>
    <w:rsid w:val="0073216A"/>
    <w:rsid w:val="00732593"/>
    <w:rsid w:val="00735C39"/>
    <w:rsid w:val="007369FD"/>
    <w:rsid w:val="00737323"/>
    <w:rsid w:val="00737A72"/>
    <w:rsid w:val="007450A1"/>
    <w:rsid w:val="007468B1"/>
    <w:rsid w:val="00747B48"/>
    <w:rsid w:val="007541EB"/>
    <w:rsid w:val="0075584E"/>
    <w:rsid w:val="00757686"/>
    <w:rsid w:val="00760E07"/>
    <w:rsid w:val="007611B3"/>
    <w:rsid w:val="00761D8A"/>
    <w:rsid w:val="007622F0"/>
    <w:rsid w:val="00764234"/>
    <w:rsid w:val="00775701"/>
    <w:rsid w:val="00775AAE"/>
    <w:rsid w:val="00781615"/>
    <w:rsid w:val="0078365A"/>
    <w:rsid w:val="00790B47"/>
    <w:rsid w:val="0079714C"/>
    <w:rsid w:val="007977F0"/>
    <w:rsid w:val="007A4566"/>
    <w:rsid w:val="007A792E"/>
    <w:rsid w:val="007B02CC"/>
    <w:rsid w:val="007B1353"/>
    <w:rsid w:val="007B16A5"/>
    <w:rsid w:val="007B21E3"/>
    <w:rsid w:val="007B414A"/>
    <w:rsid w:val="007B5229"/>
    <w:rsid w:val="007B531E"/>
    <w:rsid w:val="007B7C77"/>
    <w:rsid w:val="007C12BA"/>
    <w:rsid w:val="007C170A"/>
    <w:rsid w:val="007C7FBF"/>
    <w:rsid w:val="007D464E"/>
    <w:rsid w:val="007D55AB"/>
    <w:rsid w:val="007D62D2"/>
    <w:rsid w:val="007E0D58"/>
    <w:rsid w:val="007E20F3"/>
    <w:rsid w:val="007E2759"/>
    <w:rsid w:val="007E4264"/>
    <w:rsid w:val="007F7987"/>
    <w:rsid w:val="00801F0A"/>
    <w:rsid w:val="008038C0"/>
    <w:rsid w:val="008068A8"/>
    <w:rsid w:val="00815668"/>
    <w:rsid w:val="008172EC"/>
    <w:rsid w:val="00821B73"/>
    <w:rsid w:val="0082587C"/>
    <w:rsid w:val="00827150"/>
    <w:rsid w:val="00830E5C"/>
    <w:rsid w:val="00831272"/>
    <w:rsid w:val="00831909"/>
    <w:rsid w:val="00833107"/>
    <w:rsid w:val="00835890"/>
    <w:rsid w:val="00840D37"/>
    <w:rsid w:val="00843586"/>
    <w:rsid w:val="00852FF6"/>
    <w:rsid w:val="0085418A"/>
    <w:rsid w:val="00862759"/>
    <w:rsid w:val="00863438"/>
    <w:rsid w:val="008671A7"/>
    <w:rsid w:val="00867CDD"/>
    <w:rsid w:val="00880D2D"/>
    <w:rsid w:val="00881822"/>
    <w:rsid w:val="008834F7"/>
    <w:rsid w:val="00883C5B"/>
    <w:rsid w:val="0088740A"/>
    <w:rsid w:val="00892CF7"/>
    <w:rsid w:val="00895BFF"/>
    <w:rsid w:val="008A4176"/>
    <w:rsid w:val="008A6F41"/>
    <w:rsid w:val="008B2D8C"/>
    <w:rsid w:val="008B2F3F"/>
    <w:rsid w:val="008B5A74"/>
    <w:rsid w:val="008C0A34"/>
    <w:rsid w:val="008C24DA"/>
    <w:rsid w:val="008C382D"/>
    <w:rsid w:val="008C5DD1"/>
    <w:rsid w:val="008C7564"/>
    <w:rsid w:val="008C7AF6"/>
    <w:rsid w:val="008E25DA"/>
    <w:rsid w:val="008E2A63"/>
    <w:rsid w:val="008E462C"/>
    <w:rsid w:val="008E717D"/>
    <w:rsid w:val="008F34D6"/>
    <w:rsid w:val="00903510"/>
    <w:rsid w:val="00905232"/>
    <w:rsid w:val="00910777"/>
    <w:rsid w:val="00915070"/>
    <w:rsid w:val="00920035"/>
    <w:rsid w:val="00921E49"/>
    <w:rsid w:val="00922781"/>
    <w:rsid w:val="00926DD0"/>
    <w:rsid w:val="00932890"/>
    <w:rsid w:val="00933B83"/>
    <w:rsid w:val="00934BFD"/>
    <w:rsid w:val="00935A51"/>
    <w:rsid w:val="009410BB"/>
    <w:rsid w:val="0094381F"/>
    <w:rsid w:val="00945EA3"/>
    <w:rsid w:val="0094741D"/>
    <w:rsid w:val="00950298"/>
    <w:rsid w:val="009505E4"/>
    <w:rsid w:val="009508CF"/>
    <w:rsid w:val="00952000"/>
    <w:rsid w:val="009539DC"/>
    <w:rsid w:val="00953A39"/>
    <w:rsid w:val="00954CA2"/>
    <w:rsid w:val="009559A1"/>
    <w:rsid w:val="00956D56"/>
    <w:rsid w:val="009600DC"/>
    <w:rsid w:val="00960B80"/>
    <w:rsid w:val="00964C32"/>
    <w:rsid w:val="00965057"/>
    <w:rsid w:val="009729EA"/>
    <w:rsid w:val="009737A7"/>
    <w:rsid w:val="00974AEB"/>
    <w:rsid w:val="00975DF2"/>
    <w:rsid w:val="00976B01"/>
    <w:rsid w:val="00982208"/>
    <w:rsid w:val="00984EB1"/>
    <w:rsid w:val="009879F9"/>
    <w:rsid w:val="00990254"/>
    <w:rsid w:val="0099314E"/>
    <w:rsid w:val="00994941"/>
    <w:rsid w:val="00995D44"/>
    <w:rsid w:val="0099780D"/>
    <w:rsid w:val="009A42F5"/>
    <w:rsid w:val="009A5FC0"/>
    <w:rsid w:val="009A6378"/>
    <w:rsid w:val="009A70CB"/>
    <w:rsid w:val="009A7B3F"/>
    <w:rsid w:val="009B081A"/>
    <w:rsid w:val="009B1AA8"/>
    <w:rsid w:val="009B2FB3"/>
    <w:rsid w:val="009B5940"/>
    <w:rsid w:val="009B6197"/>
    <w:rsid w:val="009B7823"/>
    <w:rsid w:val="009C21D6"/>
    <w:rsid w:val="009C501A"/>
    <w:rsid w:val="009C5565"/>
    <w:rsid w:val="009C5A29"/>
    <w:rsid w:val="009C619A"/>
    <w:rsid w:val="009C7A86"/>
    <w:rsid w:val="009D0CF1"/>
    <w:rsid w:val="009D2F7A"/>
    <w:rsid w:val="009D3A0E"/>
    <w:rsid w:val="009D400F"/>
    <w:rsid w:val="009D51B0"/>
    <w:rsid w:val="009E13FF"/>
    <w:rsid w:val="009E7E1B"/>
    <w:rsid w:val="009F0B3C"/>
    <w:rsid w:val="009F3163"/>
    <w:rsid w:val="009F3A9E"/>
    <w:rsid w:val="009F3CB7"/>
    <w:rsid w:val="009F3CCD"/>
    <w:rsid w:val="00A04588"/>
    <w:rsid w:val="00A04707"/>
    <w:rsid w:val="00A06FF1"/>
    <w:rsid w:val="00A07685"/>
    <w:rsid w:val="00A128B4"/>
    <w:rsid w:val="00A12988"/>
    <w:rsid w:val="00A14671"/>
    <w:rsid w:val="00A176C1"/>
    <w:rsid w:val="00A213BF"/>
    <w:rsid w:val="00A2170B"/>
    <w:rsid w:val="00A21FFC"/>
    <w:rsid w:val="00A2719B"/>
    <w:rsid w:val="00A337F2"/>
    <w:rsid w:val="00A35222"/>
    <w:rsid w:val="00A3762B"/>
    <w:rsid w:val="00A412DD"/>
    <w:rsid w:val="00A444F8"/>
    <w:rsid w:val="00A47E51"/>
    <w:rsid w:val="00A5230B"/>
    <w:rsid w:val="00A5332D"/>
    <w:rsid w:val="00A611D5"/>
    <w:rsid w:val="00A710EF"/>
    <w:rsid w:val="00A717DD"/>
    <w:rsid w:val="00A720A0"/>
    <w:rsid w:val="00A722AD"/>
    <w:rsid w:val="00A733AE"/>
    <w:rsid w:val="00A74598"/>
    <w:rsid w:val="00A775A2"/>
    <w:rsid w:val="00A82A64"/>
    <w:rsid w:val="00A82ED5"/>
    <w:rsid w:val="00A83C7A"/>
    <w:rsid w:val="00A8416D"/>
    <w:rsid w:val="00A8562A"/>
    <w:rsid w:val="00A87DEB"/>
    <w:rsid w:val="00A91D39"/>
    <w:rsid w:val="00A9798C"/>
    <w:rsid w:val="00AA1835"/>
    <w:rsid w:val="00AA327F"/>
    <w:rsid w:val="00AA40A0"/>
    <w:rsid w:val="00AB16CB"/>
    <w:rsid w:val="00AB1815"/>
    <w:rsid w:val="00AB24C7"/>
    <w:rsid w:val="00AB3B1F"/>
    <w:rsid w:val="00AB4033"/>
    <w:rsid w:val="00AB4A3C"/>
    <w:rsid w:val="00AC0617"/>
    <w:rsid w:val="00AC2B72"/>
    <w:rsid w:val="00AC36CB"/>
    <w:rsid w:val="00AC44E9"/>
    <w:rsid w:val="00AC46D4"/>
    <w:rsid w:val="00AC7604"/>
    <w:rsid w:val="00AD0208"/>
    <w:rsid w:val="00AD0322"/>
    <w:rsid w:val="00AE38A0"/>
    <w:rsid w:val="00AE611B"/>
    <w:rsid w:val="00AF056E"/>
    <w:rsid w:val="00B00BF5"/>
    <w:rsid w:val="00B079FB"/>
    <w:rsid w:val="00B10986"/>
    <w:rsid w:val="00B1333B"/>
    <w:rsid w:val="00B13A35"/>
    <w:rsid w:val="00B17E04"/>
    <w:rsid w:val="00B27787"/>
    <w:rsid w:val="00B3194E"/>
    <w:rsid w:val="00B358C9"/>
    <w:rsid w:val="00B371C9"/>
    <w:rsid w:val="00B40E14"/>
    <w:rsid w:val="00B4106E"/>
    <w:rsid w:val="00B42CB8"/>
    <w:rsid w:val="00B5182A"/>
    <w:rsid w:val="00B5756E"/>
    <w:rsid w:val="00B60396"/>
    <w:rsid w:val="00B6410C"/>
    <w:rsid w:val="00B64A47"/>
    <w:rsid w:val="00B7251C"/>
    <w:rsid w:val="00B73410"/>
    <w:rsid w:val="00B736B9"/>
    <w:rsid w:val="00B73C09"/>
    <w:rsid w:val="00B74CC3"/>
    <w:rsid w:val="00B75112"/>
    <w:rsid w:val="00B761AF"/>
    <w:rsid w:val="00B77A61"/>
    <w:rsid w:val="00B77B5F"/>
    <w:rsid w:val="00B77FC3"/>
    <w:rsid w:val="00B82BC8"/>
    <w:rsid w:val="00B8326B"/>
    <w:rsid w:val="00B91128"/>
    <w:rsid w:val="00B94BC7"/>
    <w:rsid w:val="00B96287"/>
    <w:rsid w:val="00BA076E"/>
    <w:rsid w:val="00BA372E"/>
    <w:rsid w:val="00BA4F57"/>
    <w:rsid w:val="00BA7F88"/>
    <w:rsid w:val="00BB2DFA"/>
    <w:rsid w:val="00BC31E3"/>
    <w:rsid w:val="00BC4ADF"/>
    <w:rsid w:val="00BC61E4"/>
    <w:rsid w:val="00BC6A57"/>
    <w:rsid w:val="00BD057E"/>
    <w:rsid w:val="00BD50A8"/>
    <w:rsid w:val="00BD5B66"/>
    <w:rsid w:val="00BE32D2"/>
    <w:rsid w:val="00BE3845"/>
    <w:rsid w:val="00BE445C"/>
    <w:rsid w:val="00BE56EC"/>
    <w:rsid w:val="00BF6D9C"/>
    <w:rsid w:val="00C01F3D"/>
    <w:rsid w:val="00C043D9"/>
    <w:rsid w:val="00C0684F"/>
    <w:rsid w:val="00C0719B"/>
    <w:rsid w:val="00C07A5A"/>
    <w:rsid w:val="00C130A3"/>
    <w:rsid w:val="00C149AA"/>
    <w:rsid w:val="00C1588E"/>
    <w:rsid w:val="00C15B85"/>
    <w:rsid w:val="00C20791"/>
    <w:rsid w:val="00C2185E"/>
    <w:rsid w:val="00C22FDD"/>
    <w:rsid w:val="00C3263B"/>
    <w:rsid w:val="00C363D0"/>
    <w:rsid w:val="00C40D3D"/>
    <w:rsid w:val="00C416C8"/>
    <w:rsid w:val="00C41ADC"/>
    <w:rsid w:val="00C43953"/>
    <w:rsid w:val="00C4607B"/>
    <w:rsid w:val="00C4675A"/>
    <w:rsid w:val="00C521F2"/>
    <w:rsid w:val="00C5274F"/>
    <w:rsid w:val="00C528D8"/>
    <w:rsid w:val="00C52B37"/>
    <w:rsid w:val="00C548E2"/>
    <w:rsid w:val="00C54A86"/>
    <w:rsid w:val="00C56E99"/>
    <w:rsid w:val="00C63014"/>
    <w:rsid w:val="00C67801"/>
    <w:rsid w:val="00C712C7"/>
    <w:rsid w:val="00C7252C"/>
    <w:rsid w:val="00C75D2D"/>
    <w:rsid w:val="00C763A0"/>
    <w:rsid w:val="00C76601"/>
    <w:rsid w:val="00C87263"/>
    <w:rsid w:val="00C92642"/>
    <w:rsid w:val="00C93913"/>
    <w:rsid w:val="00C94227"/>
    <w:rsid w:val="00C968B3"/>
    <w:rsid w:val="00C96A79"/>
    <w:rsid w:val="00C97F93"/>
    <w:rsid w:val="00CA1D28"/>
    <w:rsid w:val="00CA2BFE"/>
    <w:rsid w:val="00CA45B6"/>
    <w:rsid w:val="00CB1C8D"/>
    <w:rsid w:val="00CB3E5B"/>
    <w:rsid w:val="00CB465C"/>
    <w:rsid w:val="00CB5915"/>
    <w:rsid w:val="00CB59D9"/>
    <w:rsid w:val="00CB64CE"/>
    <w:rsid w:val="00CC2BEA"/>
    <w:rsid w:val="00CC4DBA"/>
    <w:rsid w:val="00CD4323"/>
    <w:rsid w:val="00CE09FB"/>
    <w:rsid w:val="00CE31BE"/>
    <w:rsid w:val="00CE45B7"/>
    <w:rsid w:val="00CE547D"/>
    <w:rsid w:val="00CF5BAD"/>
    <w:rsid w:val="00D017F7"/>
    <w:rsid w:val="00D03CAE"/>
    <w:rsid w:val="00D04D08"/>
    <w:rsid w:val="00D04FFD"/>
    <w:rsid w:val="00D065B4"/>
    <w:rsid w:val="00D0717F"/>
    <w:rsid w:val="00D1347C"/>
    <w:rsid w:val="00D13648"/>
    <w:rsid w:val="00D2096E"/>
    <w:rsid w:val="00D263F4"/>
    <w:rsid w:val="00D3032E"/>
    <w:rsid w:val="00D32F52"/>
    <w:rsid w:val="00D3796C"/>
    <w:rsid w:val="00D403DC"/>
    <w:rsid w:val="00D445FB"/>
    <w:rsid w:val="00D45798"/>
    <w:rsid w:val="00D47CFB"/>
    <w:rsid w:val="00D548EC"/>
    <w:rsid w:val="00D551BE"/>
    <w:rsid w:val="00D6212C"/>
    <w:rsid w:val="00D65647"/>
    <w:rsid w:val="00D66299"/>
    <w:rsid w:val="00D676B2"/>
    <w:rsid w:val="00D709A5"/>
    <w:rsid w:val="00D77F26"/>
    <w:rsid w:val="00D86AB8"/>
    <w:rsid w:val="00D91676"/>
    <w:rsid w:val="00D9262A"/>
    <w:rsid w:val="00D93A06"/>
    <w:rsid w:val="00D959EC"/>
    <w:rsid w:val="00DA208C"/>
    <w:rsid w:val="00DA23B7"/>
    <w:rsid w:val="00DA2AE2"/>
    <w:rsid w:val="00DB1EEF"/>
    <w:rsid w:val="00DB26A0"/>
    <w:rsid w:val="00DB5709"/>
    <w:rsid w:val="00DC0643"/>
    <w:rsid w:val="00DC529C"/>
    <w:rsid w:val="00DD20B0"/>
    <w:rsid w:val="00DD3068"/>
    <w:rsid w:val="00DD437B"/>
    <w:rsid w:val="00DD6359"/>
    <w:rsid w:val="00DD78DB"/>
    <w:rsid w:val="00DE19FA"/>
    <w:rsid w:val="00DE2717"/>
    <w:rsid w:val="00DE2B4A"/>
    <w:rsid w:val="00DE4661"/>
    <w:rsid w:val="00DF101C"/>
    <w:rsid w:val="00DF754A"/>
    <w:rsid w:val="00DF7833"/>
    <w:rsid w:val="00E04A73"/>
    <w:rsid w:val="00E04CC6"/>
    <w:rsid w:val="00E0599B"/>
    <w:rsid w:val="00E06C99"/>
    <w:rsid w:val="00E110BB"/>
    <w:rsid w:val="00E13F57"/>
    <w:rsid w:val="00E16104"/>
    <w:rsid w:val="00E23E7E"/>
    <w:rsid w:val="00E2583B"/>
    <w:rsid w:val="00E30DA9"/>
    <w:rsid w:val="00E3279E"/>
    <w:rsid w:val="00E37892"/>
    <w:rsid w:val="00E418E7"/>
    <w:rsid w:val="00E42CF5"/>
    <w:rsid w:val="00E436FB"/>
    <w:rsid w:val="00E43711"/>
    <w:rsid w:val="00E43EF4"/>
    <w:rsid w:val="00E43FE3"/>
    <w:rsid w:val="00E467E2"/>
    <w:rsid w:val="00E50D87"/>
    <w:rsid w:val="00E54044"/>
    <w:rsid w:val="00E54148"/>
    <w:rsid w:val="00E5532C"/>
    <w:rsid w:val="00E61CF8"/>
    <w:rsid w:val="00E62A8A"/>
    <w:rsid w:val="00E64D08"/>
    <w:rsid w:val="00E64E92"/>
    <w:rsid w:val="00E71426"/>
    <w:rsid w:val="00E74F3C"/>
    <w:rsid w:val="00E77064"/>
    <w:rsid w:val="00E77923"/>
    <w:rsid w:val="00E8000B"/>
    <w:rsid w:val="00E803C7"/>
    <w:rsid w:val="00E80E74"/>
    <w:rsid w:val="00E82C2A"/>
    <w:rsid w:val="00E87B31"/>
    <w:rsid w:val="00E903CF"/>
    <w:rsid w:val="00E91C6F"/>
    <w:rsid w:val="00E92453"/>
    <w:rsid w:val="00E95503"/>
    <w:rsid w:val="00EA17B3"/>
    <w:rsid w:val="00EA6B2A"/>
    <w:rsid w:val="00EA71C2"/>
    <w:rsid w:val="00EB385C"/>
    <w:rsid w:val="00EB390B"/>
    <w:rsid w:val="00EB5404"/>
    <w:rsid w:val="00EC0797"/>
    <w:rsid w:val="00EC158E"/>
    <w:rsid w:val="00EC4CEE"/>
    <w:rsid w:val="00EC7126"/>
    <w:rsid w:val="00ED5C36"/>
    <w:rsid w:val="00EE04A0"/>
    <w:rsid w:val="00EE6AED"/>
    <w:rsid w:val="00EE71B7"/>
    <w:rsid w:val="00EF5075"/>
    <w:rsid w:val="00EF71BC"/>
    <w:rsid w:val="00F03939"/>
    <w:rsid w:val="00F04047"/>
    <w:rsid w:val="00F1195E"/>
    <w:rsid w:val="00F13795"/>
    <w:rsid w:val="00F15089"/>
    <w:rsid w:val="00F1545B"/>
    <w:rsid w:val="00F20CB4"/>
    <w:rsid w:val="00F22148"/>
    <w:rsid w:val="00F23BA2"/>
    <w:rsid w:val="00F257D5"/>
    <w:rsid w:val="00F30C6F"/>
    <w:rsid w:val="00F35A16"/>
    <w:rsid w:val="00F366C6"/>
    <w:rsid w:val="00F376A8"/>
    <w:rsid w:val="00F406BF"/>
    <w:rsid w:val="00F40FC2"/>
    <w:rsid w:val="00F4161C"/>
    <w:rsid w:val="00F41C6F"/>
    <w:rsid w:val="00F42261"/>
    <w:rsid w:val="00F4307C"/>
    <w:rsid w:val="00F45B4F"/>
    <w:rsid w:val="00F52E61"/>
    <w:rsid w:val="00F52FAF"/>
    <w:rsid w:val="00F538B1"/>
    <w:rsid w:val="00F56C12"/>
    <w:rsid w:val="00F57892"/>
    <w:rsid w:val="00F615FB"/>
    <w:rsid w:val="00F63D87"/>
    <w:rsid w:val="00F7238B"/>
    <w:rsid w:val="00F724A8"/>
    <w:rsid w:val="00F76826"/>
    <w:rsid w:val="00F77703"/>
    <w:rsid w:val="00F80998"/>
    <w:rsid w:val="00F81E02"/>
    <w:rsid w:val="00F92610"/>
    <w:rsid w:val="00F9384D"/>
    <w:rsid w:val="00F93BB2"/>
    <w:rsid w:val="00F94C68"/>
    <w:rsid w:val="00F954F1"/>
    <w:rsid w:val="00F957D2"/>
    <w:rsid w:val="00F96CBF"/>
    <w:rsid w:val="00F9770D"/>
    <w:rsid w:val="00FA0174"/>
    <w:rsid w:val="00FA5ECB"/>
    <w:rsid w:val="00FA7854"/>
    <w:rsid w:val="00FC088C"/>
    <w:rsid w:val="00FC6A33"/>
    <w:rsid w:val="00FC7C0A"/>
    <w:rsid w:val="00FD09E4"/>
    <w:rsid w:val="00FD35C0"/>
    <w:rsid w:val="00FD43F6"/>
    <w:rsid w:val="00FE1B80"/>
    <w:rsid w:val="00FE1BDE"/>
    <w:rsid w:val="00FE47E8"/>
    <w:rsid w:val="00FE4E00"/>
    <w:rsid w:val="00FF1143"/>
    <w:rsid w:val="00FF2C53"/>
    <w:rsid w:val="00FF3F47"/>
    <w:rsid w:val="00FF4F36"/>
    <w:rsid w:val="00FF6024"/>
    <w:rsid w:val="00FF73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0537A69E"/>
  <w15:docId w15:val="{0BF9C84B-185A-4A23-BB3E-1890DE5A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52C"/>
  </w:style>
  <w:style w:type="paragraph" w:styleId="Ttulo1">
    <w:name w:val="heading 1"/>
    <w:basedOn w:val="Normal"/>
    <w:next w:val="Normal"/>
    <w:link w:val="Ttulo1Char"/>
    <w:uiPriority w:val="9"/>
    <w:qFormat/>
    <w:rsid w:val="006F2247"/>
    <w:pPr>
      <w:keepNext/>
      <w:suppressAutoHyphens/>
      <w:outlineLvl w:val="0"/>
    </w:pPr>
    <w:rPr>
      <w:rFonts w:ascii="Verdana" w:eastAsia="Times New Roman" w:hAnsi="Verdana" w:cs="Times New Roman"/>
      <w:b/>
      <w:bCs/>
      <w:sz w:val="24"/>
      <w:szCs w:val="24"/>
      <w:lang w:eastAsia="ar-SA"/>
    </w:rPr>
  </w:style>
  <w:style w:type="paragraph" w:styleId="Ttulo2">
    <w:name w:val="heading 2"/>
    <w:basedOn w:val="Normal"/>
    <w:next w:val="Normal"/>
    <w:link w:val="Ttulo2Char"/>
    <w:uiPriority w:val="9"/>
    <w:qFormat/>
    <w:rsid w:val="000D3DB2"/>
    <w:pPr>
      <w:keepNext/>
      <w:spacing w:before="240" w:after="60"/>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
    <w:qFormat/>
    <w:rsid w:val="000D3DB2"/>
    <w:pPr>
      <w:keepNext/>
      <w:spacing w:before="240" w:after="60"/>
      <w:outlineLvl w:val="2"/>
    </w:pPr>
    <w:rPr>
      <w:rFonts w:ascii="Arial" w:eastAsia="Times New Roman" w:hAnsi="Arial" w:cs="Arial"/>
      <w:b/>
      <w:bCs/>
      <w:sz w:val="26"/>
      <w:szCs w:val="26"/>
      <w:lang w:eastAsia="pt-BR"/>
    </w:rPr>
  </w:style>
  <w:style w:type="paragraph" w:styleId="Ttulo4">
    <w:name w:val="heading 4"/>
    <w:basedOn w:val="Normal"/>
    <w:next w:val="Normal"/>
    <w:link w:val="Ttulo4Char"/>
    <w:uiPriority w:val="9"/>
    <w:qFormat/>
    <w:rsid w:val="000D3DB2"/>
    <w:pPr>
      <w:keepNext/>
      <w:spacing w:before="240" w:after="60"/>
      <w:outlineLvl w:val="3"/>
    </w:pPr>
    <w:rPr>
      <w:rFonts w:ascii="Times New Roman" w:eastAsia="Times New Roman" w:hAnsi="Times New Roman" w:cs="Times New Roman"/>
      <w:b/>
      <w:bCs/>
      <w:sz w:val="28"/>
      <w:szCs w:val="28"/>
      <w:lang w:eastAsia="pt-BR"/>
    </w:rPr>
  </w:style>
  <w:style w:type="paragraph" w:styleId="Ttulo5">
    <w:name w:val="heading 5"/>
    <w:basedOn w:val="Normal"/>
    <w:next w:val="Normal"/>
    <w:link w:val="Ttulo5Char"/>
    <w:uiPriority w:val="9"/>
    <w:qFormat/>
    <w:rsid w:val="000D3DB2"/>
    <w:pPr>
      <w:spacing w:before="240" w:after="60"/>
      <w:outlineLvl w:val="4"/>
    </w:pPr>
    <w:rPr>
      <w:rFonts w:ascii="Calibri" w:eastAsia="Times New Roman" w:hAnsi="Calibri" w:cs="Times New Roman"/>
      <w:b/>
      <w:bCs/>
      <w:i/>
      <w:iCs/>
      <w:sz w:val="26"/>
      <w:szCs w:val="26"/>
      <w:lang w:eastAsia="pt-BR"/>
    </w:rPr>
  </w:style>
  <w:style w:type="paragraph" w:styleId="Ttulo6">
    <w:name w:val="heading 6"/>
    <w:basedOn w:val="Normal"/>
    <w:next w:val="Normal"/>
    <w:link w:val="Ttulo6Char"/>
    <w:uiPriority w:val="9"/>
    <w:qFormat/>
    <w:rsid w:val="000D3DB2"/>
    <w:pPr>
      <w:spacing w:before="240" w:after="60"/>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qFormat/>
    <w:rsid w:val="000D3DB2"/>
    <w:pPr>
      <w:spacing w:before="240" w:after="60"/>
      <w:outlineLvl w:val="6"/>
    </w:pPr>
    <w:rPr>
      <w:rFonts w:ascii="Times New Roman" w:eastAsia="Times New Roman" w:hAnsi="Times New Roman" w:cs="Times New Roman"/>
      <w:sz w:val="24"/>
      <w:szCs w:val="20"/>
      <w:lang w:eastAsia="pt-BR"/>
    </w:rPr>
  </w:style>
  <w:style w:type="paragraph" w:styleId="Ttulo8">
    <w:name w:val="heading 8"/>
    <w:basedOn w:val="Normal"/>
    <w:next w:val="Normal"/>
    <w:link w:val="Ttulo8Char"/>
    <w:qFormat/>
    <w:rsid w:val="000D3DB2"/>
    <w:pPr>
      <w:keepNext/>
      <w:jc w:val="center"/>
      <w:outlineLvl w:val="7"/>
    </w:pPr>
    <w:rPr>
      <w:rFonts w:ascii="Times New Roman" w:eastAsia="Times New Roman" w:hAnsi="Times New Roman" w:cs="Times New Roman"/>
      <w:b/>
      <w:bCs/>
      <w:i/>
      <w:iCs/>
      <w:sz w:val="24"/>
      <w:szCs w:val="20"/>
      <w:lang w:eastAsia="pt-BR"/>
    </w:rPr>
  </w:style>
  <w:style w:type="paragraph" w:styleId="Ttulo9">
    <w:name w:val="heading 9"/>
    <w:basedOn w:val="Normal"/>
    <w:next w:val="Normal"/>
    <w:link w:val="Ttulo9Char"/>
    <w:qFormat/>
    <w:rsid w:val="000D3DB2"/>
    <w:pPr>
      <w:keepNext/>
      <w:widowControl w:val="0"/>
      <w:jc w:val="center"/>
      <w:outlineLvl w:val="8"/>
    </w:pPr>
    <w:rPr>
      <w:rFonts w:ascii="Arial" w:eastAsia="Times New Roman" w:hAnsi="Arial" w:cs="Arial"/>
      <w:b/>
      <w:bCs/>
      <w:snapToGrid w:val="0"/>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83C5B"/>
    <w:pPr>
      <w:tabs>
        <w:tab w:val="center" w:pos="4252"/>
        <w:tab w:val="right" w:pos="8504"/>
      </w:tabs>
    </w:pPr>
  </w:style>
  <w:style w:type="character" w:customStyle="1" w:styleId="CabealhoChar">
    <w:name w:val="Cabeçalho Char"/>
    <w:basedOn w:val="Fontepargpadro"/>
    <w:link w:val="Cabealho"/>
    <w:rsid w:val="00883C5B"/>
  </w:style>
  <w:style w:type="paragraph" w:styleId="Rodap">
    <w:name w:val="footer"/>
    <w:basedOn w:val="Normal"/>
    <w:link w:val="RodapChar"/>
    <w:uiPriority w:val="99"/>
    <w:unhideWhenUsed/>
    <w:rsid w:val="00883C5B"/>
    <w:pPr>
      <w:tabs>
        <w:tab w:val="center" w:pos="4252"/>
        <w:tab w:val="right" w:pos="8504"/>
      </w:tabs>
    </w:pPr>
  </w:style>
  <w:style w:type="character" w:customStyle="1" w:styleId="RodapChar">
    <w:name w:val="Rodapé Char"/>
    <w:basedOn w:val="Fontepargpadro"/>
    <w:link w:val="Rodap"/>
    <w:uiPriority w:val="99"/>
    <w:rsid w:val="00883C5B"/>
  </w:style>
  <w:style w:type="paragraph" w:styleId="Corpodetexto">
    <w:name w:val="Body Text"/>
    <w:basedOn w:val="Normal"/>
    <w:link w:val="CorpodetextoChar"/>
    <w:unhideWhenUsed/>
    <w:qFormat/>
    <w:rsid w:val="000929FC"/>
    <w:rPr>
      <w:rFonts w:ascii="Times New Roman" w:eastAsia="Times New Roman" w:hAnsi="Times New Roman" w:cs="Times New Roman"/>
      <w:sz w:val="24"/>
      <w:szCs w:val="20"/>
      <w:lang w:val="x-none" w:eastAsia="x-none"/>
    </w:rPr>
  </w:style>
  <w:style w:type="character" w:customStyle="1" w:styleId="CorpodetextoChar">
    <w:name w:val="Corpo de texto Char"/>
    <w:basedOn w:val="Fontepargpadro"/>
    <w:link w:val="Corpodetexto"/>
    <w:qFormat/>
    <w:rsid w:val="000929FC"/>
    <w:rPr>
      <w:rFonts w:ascii="Times New Roman" w:eastAsia="Times New Roman" w:hAnsi="Times New Roman" w:cs="Times New Roman"/>
      <w:sz w:val="24"/>
      <w:szCs w:val="20"/>
      <w:lang w:val="x-none" w:eastAsia="x-none"/>
    </w:rPr>
  </w:style>
  <w:style w:type="character" w:customStyle="1" w:styleId="Ttulo1Char">
    <w:name w:val="Título 1 Char"/>
    <w:basedOn w:val="Fontepargpadro"/>
    <w:link w:val="Ttulo1"/>
    <w:rsid w:val="006F2247"/>
    <w:rPr>
      <w:rFonts w:ascii="Verdana" w:eastAsia="Times New Roman" w:hAnsi="Verdana" w:cs="Times New Roman"/>
      <w:b/>
      <w:bCs/>
      <w:sz w:val="24"/>
      <w:szCs w:val="24"/>
      <w:lang w:eastAsia="ar-SA"/>
    </w:rPr>
  </w:style>
  <w:style w:type="paragraph" w:styleId="Recuodecorpodetexto">
    <w:name w:val="Body Text Indent"/>
    <w:basedOn w:val="Normal"/>
    <w:link w:val="RecuodecorpodetextoChar"/>
    <w:unhideWhenUsed/>
    <w:rsid w:val="000D3DB2"/>
    <w:pPr>
      <w:spacing w:after="120"/>
      <w:ind w:left="283"/>
    </w:pPr>
  </w:style>
  <w:style w:type="character" w:customStyle="1" w:styleId="RecuodecorpodetextoChar">
    <w:name w:val="Recuo de corpo de texto Char"/>
    <w:basedOn w:val="Fontepargpadro"/>
    <w:link w:val="Recuodecorpodetexto"/>
    <w:rsid w:val="000D3DB2"/>
  </w:style>
  <w:style w:type="character" w:customStyle="1" w:styleId="Ttulo2Char">
    <w:name w:val="Título 2 Char"/>
    <w:basedOn w:val="Fontepargpadro"/>
    <w:link w:val="Ttulo2"/>
    <w:rsid w:val="000D3DB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0D3DB2"/>
    <w:rPr>
      <w:rFonts w:ascii="Arial" w:eastAsia="Times New Roman" w:hAnsi="Arial" w:cs="Arial"/>
      <w:b/>
      <w:bCs/>
      <w:sz w:val="26"/>
      <w:szCs w:val="26"/>
      <w:lang w:eastAsia="pt-BR"/>
    </w:rPr>
  </w:style>
  <w:style w:type="character" w:customStyle="1" w:styleId="Ttulo4Char">
    <w:name w:val="Título 4 Char"/>
    <w:basedOn w:val="Fontepargpadro"/>
    <w:link w:val="Ttulo4"/>
    <w:rsid w:val="000D3DB2"/>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rsid w:val="000D3DB2"/>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0D3DB2"/>
    <w:rPr>
      <w:rFonts w:ascii="Times New Roman" w:eastAsia="Times New Roman" w:hAnsi="Times New Roman" w:cs="Times New Roman"/>
      <w:b/>
      <w:bCs/>
      <w:lang w:eastAsia="pt-BR"/>
    </w:rPr>
  </w:style>
  <w:style w:type="character" w:customStyle="1" w:styleId="Ttulo7Char">
    <w:name w:val="Título 7 Char"/>
    <w:basedOn w:val="Fontepargpadro"/>
    <w:link w:val="Ttulo7"/>
    <w:rsid w:val="000D3DB2"/>
    <w:rPr>
      <w:rFonts w:ascii="Times New Roman" w:eastAsia="Times New Roman" w:hAnsi="Times New Roman" w:cs="Times New Roman"/>
      <w:sz w:val="24"/>
      <w:szCs w:val="20"/>
      <w:lang w:eastAsia="pt-BR"/>
    </w:rPr>
  </w:style>
  <w:style w:type="character" w:customStyle="1" w:styleId="Ttulo8Char">
    <w:name w:val="Título 8 Char"/>
    <w:basedOn w:val="Fontepargpadro"/>
    <w:link w:val="Ttulo8"/>
    <w:rsid w:val="000D3DB2"/>
    <w:rPr>
      <w:rFonts w:ascii="Times New Roman" w:eastAsia="Times New Roman" w:hAnsi="Times New Roman" w:cs="Times New Roman"/>
      <w:b/>
      <w:bCs/>
      <w:i/>
      <w:iCs/>
      <w:sz w:val="24"/>
      <w:szCs w:val="20"/>
      <w:lang w:eastAsia="pt-BR"/>
    </w:rPr>
  </w:style>
  <w:style w:type="character" w:customStyle="1" w:styleId="Ttulo9Char">
    <w:name w:val="Título 9 Char"/>
    <w:basedOn w:val="Fontepargpadro"/>
    <w:link w:val="Ttulo9"/>
    <w:rsid w:val="000D3DB2"/>
    <w:rPr>
      <w:rFonts w:ascii="Arial" w:eastAsia="Times New Roman" w:hAnsi="Arial" w:cs="Arial"/>
      <w:b/>
      <w:bCs/>
      <w:snapToGrid w:val="0"/>
      <w:sz w:val="24"/>
      <w:szCs w:val="20"/>
      <w:lang w:eastAsia="pt-BR"/>
    </w:rPr>
  </w:style>
  <w:style w:type="paragraph" w:styleId="Textodebalo">
    <w:name w:val="Balloon Text"/>
    <w:basedOn w:val="Normal"/>
    <w:link w:val="TextodebaloChar"/>
    <w:rsid w:val="000D3DB2"/>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0D3DB2"/>
    <w:rPr>
      <w:rFonts w:ascii="Tahoma" w:eastAsia="Times New Roman" w:hAnsi="Tahoma" w:cs="Tahoma"/>
      <w:sz w:val="16"/>
      <w:szCs w:val="16"/>
      <w:lang w:eastAsia="pt-BR"/>
    </w:rPr>
  </w:style>
  <w:style w:type="character" w:styleId="Hyperlink">
    <w:name w:val="Hyperlink"/>
    <w:uiPriority w:val="99"/>
    <w:qFormat/>
    <w:rsid w:val="000D3DB2"/>
    <w:rPr>
      <w:color w:val="0000FF"/>
      <w:u w:val="single"/>
    </w:rPr>
  </w:style>
  <w:style w:type="paragraph" w:styleId="Textoembloco">
    <w:name w:val="Block Text"/>
    <w:basedOn w:val="Normal"/>
    <w:rsid w:val="000D3DB2"/>
    <w:pPr>
      <w:ind w:left="900" w:right="51" w:hanging="900"/>
    </w:pPr>
    <w:rPr>
      <w:rFonts w:ascii="Book Antiqua" w:eastAsia="Times New Roman" w:hAnsi="Book Antiqua" w:cs="Times New Roman"/>
      <w:sz w:val="20"/>
      <w:szCs w:val="20"/>
      <w:lang w:eastAsia="pt-BR"/>
    </w:rPr>
  </w:style>
  <w:style w:type="paragraph" w:styleId="NormalWeb">
    <w:name w:val="Normal (Web)"/>
    <w:basedOn w:val="Normal"/>
    <w:uiPriority w:val="99"/>
    <w:qFormat/>
    <w:rsid w:val="000D3DB2"/>
    <w:pPr>
      <w:spacing w:before="100" w:beforeAutospacing="1" w:after="100" w:afterAutospacing="1"/>
    </w:pPr>
    <w:rPr>
      <w:rFonts w:ascii="Times New Roman" w:eastAsia="Times New Roman" w:hAnsi="Times New Roman" w:cs="Times New Roman"/>
      <w:sz w:val="24"/>
      <w:szCs w:val="24"/>
      <w:lang w:eastAsia="pt-BR"/>
    </w:rPr>
  </w:style>
  <w:style w:type="paragraph" w:styleId="PargrafodaLista">
    <w:name w:val="List Paragraph"/>
    <w:aliases w:val="Titulo de Fígura,TITULO A,lp1,Iz - Párrafo de lista,Sivsa Parrafo,Titulo parrafo,3,Punto,Fundamentacion"/>
    <w:basedOn w:val="Normal"/>
    <w:link w:val="PargrafodaListaChar"/>
    <w:uiPriority w:val="34"/>
    <w:qFormat/>
    <w:rsid w:val="000D3DB2"/>
    <w:pPr>
      <w:ind w:left="708"/>
    </w:pPr>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rsid w:val="000D3DB2"/>
    <w:pPr>
      <w:tabs>
        <w:tab w:val="left" w:pos="1783"/>
      </w:tabs>
      <w:ind w:right="45" w:firstLine="3240"/>
    </w:pPr>
    <w:rPr>
      <w:rFonts w:ascii="Arial" w:eastAsia="Times New Roman" w:hAnsi="Arial" w:cs="Arial"/>
      <w:szCs w:val="20"/>
      <w:lang w:eastAsia="pt-BR"/>
    </w:rPr>
  </w:style>
  <w:style w:type="character" w:customStyle="1" w:styleId="Recuodecorpodetexto3Char">
    <w:name w:val="Recuo de corpo de texto 3 Char"/>
    <w:basedOn w:val="Fontepargpadro"/>
    <w:link w:val="Recuodecorpodetexto3"/>
    <w:rsid w:val="000D3DB2"/>
    <w:rPr>
      <w:rFonts w:ascii="Arial" w:eastAsia="Times New Roman" w:hAnsi="Arial" w:cs="Arial"/>
      <w:szCs w:val="20"/>
      <w:lang w:eastAsia="pt-BR"/>
    </w:rPr>
  </w:style>
  <w:style w:type="paragraph" w:styleId="Corpodetexto2">
    <w:name w:val="Body Text 2"/>
    <w:basedOn w:val="Normal"/>
    <w:link w:val="Corpodetexto2Char"/>
    <w:rsid w:val="000D3DB2"/>
    <w:pPr>
      <w:spacing w:after="120" w:line="480" w:lineRule="auto"/>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rsid w:val="000D3DB2"/>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0D3DB2"/>
    <w:pPr>
      <w:spacing w:after="120" w:line="480" w:lineRule="auto"/>
      <w:ind w:left="283"/>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D3DB2"/>
    <w:rPr>
      <w:rFonts w:ascii="Times New Roman" w:eastAsia="Times New Roman" w:hAnsi="Times New Roman" w:cs="Times New Roman"/>
      <w:sz w:val="24"/>
      <w:szCs w:val="20"/>
      <w:lang w:eastAsia="pt-BR"/>
    </w:rPr>
  </w:style>
  <w:style w:type="paragraph" w:styleId="Ttulo">
    <w:name w:val="Title"/>
    <w:basedOn w:val="Normal"/>
    <w:link w:val="TtuloChar"/>
    <w:uiPriority w:val="10"/>
    <w:qFormat/>
    <w:rsid w:val="000D3DB2"/>
    <w:pPr>
      <w:jc w:val="center"/>
    </w:pPr>
    <w:rPr>
      <w:rFonts w:ascii="Times New Roman" w:eastAsia="Times New Roman" w:hAnsi="Times New Roman" w:cs="Times New Roman"/>
      <w:sz w:val="28"/>
      <w:szCs w:val="20"/>
      <w:lang w:eastAsia="pt-BR"/>
    </w:rPr>
  </w:style>
  <w:style w:type="character" w:customStyle="1" w:styleId="TtuloChar">
    <w:name w:val="Título Char"/>
    <w:basedOn w:val="Fontepargpadro"/>
    <w:link w:val="Ttulo"/>
    <w:rsid w:val="000D3DB2"/>
    <w:rPr>
      <w:rFonts w:ascii="Times New Roman" w:eastAsia="Times New Roman" w:hAnsi="Times New Roman" w:cs="Times New Roman"/>
      <w:sz w:val="28"/>
      <w:szCs w:val="20"/>
      <w:lang w:eastAsia="pt-BR"/>
    </w:rPr>
  </w:style>
  <w:style w:type="paragraph" w:styleId="Textodenotaderodap">
    <w:name w:val="footnote text"/>
    <w:basedOn w:val="Normal"/>
    <w:link w:val="TextodenotaderodapChar"/>
    <w:rsid w:val="000D3DB2"/>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0D3DB2"/>
    <w:rPr>
      <w:rFonts w:ascii="Times New Roman" w:eastAsia="Times New Roman" w:hAnsi="Times New Roman" w:cs="Times New Roman"/>
      <w:sz w:val="20"/>
      <w:szCs w:val="20"/>
      <w:lang w:eastAsia="pt-BR"/>
    </w:rPr>
  </w:style>
  <w:style w:type="character" w:styleId="Refdenotaderodap">
    <w:name w:val="footnote reference"/>
    <w:rsid w:val="000D3DB2"/>
    <w:rPr>
      <w:vertAlign w:val="superscript"/>
    </w:rPr>
  </w:style>
  <w:style w:type="paragraph" w:styleId="Corpodetexto3">
    <w:name w:val="Body Text 3"/>
    <w:basedOn w:val="Normal"/>
    <w:link w:val="Corpodetexto3Char"/>
    <w:rsid w:val="000D3DB2"/>
    <w:pPr>
      <w:spacing w:after="120"/>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0D3DB2"/>
    <w:rPr>
      <w:rFonts w:ascii="Times New Roman" w:eastAsia="Times New Roman" w:hAnsi="Times New Roman" w:cs="Times New Roman"/>
      <w:sz w:val="16"/>
      <w:szCs w:val="16"/>
      <w:lang w:eastAsia="pt-BR"/>
    </w:rPr>
  </w:style>
  <w:style w:type="character" w:styleId="HiperlinkVisitado">
    <w:name w:val="FollowedHyperlink"/>
    <w:uiPriority w:val="99"/>
    <w:rsid w:val="000D3DB2"/>
    <w:rPr>
      <w:color w:val="800080"/>
      <w:u w:val="single"/>
    </w:rPr>
  </w:style>
  <w:style w:type="character" w:styleId="Nmerodepgina">
    <w:name w:val="page number"/>
    <w:basedOn w:val="Fontepargpadro"/>
    <w:rsid w:val="000D3DB2"/>
  </w:style>
  <w:style w:type="character" w:styleId="Forte">
    <w:name w:val="Strong"/>
    <w:uiPriority w:val="22"/>
    <w:qFormat/>
    <w:rsid w:val="000D3DB2"/>
    <w:rPr>
      <w:b/>
      <w:bCs/>
    </w:rPr>
  </w:style>
  <w:style w:type="paragraph" w:customStyle="1" w:styleId="Corpodetexto21">
    <w:name w:val="Corpo de texto 21"/>
    <w:basedOn w:val="Normal"/>
    <w:rsid w:val="000D3DB2"/>
    <w:pPr>
      <w:ind w:firstLine="2835"/>
    </w:pPr>
    <w:rPr>
      <w:rFonts w:ascii="Times New Roman" w:eastAsia="Times New Roman" w:hAnsi="Times New Roman" w:cs="Times New Roman"/>
      <w:sz w:val="28"/>
      <w:szCs w:val="24"/>
      <w:lang w:eastAsia="pt-BR"/>
    </w:rPr>
  </w:style>
  <w:style w:type="paragraph" w:customStyle="1" w:styleId="Corpodetexto31">
    <w:name w:val="Corpo de texto 31"/>
    <w:basedOn w:val="Normal"/>
    <w:rsid w:val="000D3DB2"/>
    <w:pPr>
      <w:overflowPunct w:val="0"/>
      <w:autoSpaceDE w:val="0"/>
      <w:autoSpaceDN w:val="0"/>
      <w:adjustRightInd w:val="0"/>
      <w:textAlignment w:val="baseline"/>
    </w:pPr>
    <w:rPr>
      <w:rFonts w:ascii="Times New Roman" w:eastAsia="Times New Roman" w:hAnsi="Times New Roman" w:cs="Times New Roman"/>
      <w:b/>
      <w:sz w:val="28"/>
      <w:szCs w:val="20"/>
      <w:lang w:eastAsia="pt-BR"/>
    </w:rPr>
  </w:style>
  <w:style w:type="paragraph" w:styleId="MapadoDocumento">
    <w:name w:val="Document Map"/>
    <w:basedOn w:val="Normal"/>
    <w:link w:val="MapadoDocumentoChar"/>
    <w:rsid w:val="000D3DB2"/>
    <w:pPr>
      <w:shd w:val="clear" w:color="auto" w:fill="000080"/>
    </w:pPr>
    <w:rPr>
      <w:rFonts w:ascii="Tahoma" w:eastAsia="Times New Roman" w:hAnsi="Tahoma" w:cs="Tahoma"/>
      <w:sz w:val="24"/>
      <w:szCs w:val="20"/>
      <w:lang w:eastAsia="pt-BR"/>
    </w:rPr>
  </w:style>
  <w:style w:type="character" w:customStyle="1" w:styleId="MapadoDocumentoChar">
    <w:name w:val="Mapa do Documento Char"/>
    <w:basedOn w:val="Fontepargpadro"/>
    <w:link w:val="MapadoDocumento"/>
    <w:rsid w:val="000D3DB2"/>
    <w:rPr>
      <w:rFonts w:ascii="Tahoma" w:eastAsia="Times New Roman" w:hAnsi="Tahoma" w:cs="Tahoma"/>
      <w:sz w:val="24"/>
      <w:szCs w:val="20"/>
      <w:shd w:val="clear" w:color="auto" w:fill="000080"/>
      <w:lang w:eastAsia="pt-BR"/>
    </w:rPr>
  </w:style>
  <w:style w:type="character" w:styleId="nfase">
    <w:name w:val="Emphasis"/>
    <w:qFormat/>
    <w:rsid w:val="000D3DB2"/>
    <w:rPr>
      <w:i/>
      <w:iCs/>
    </w:rPr>
  </w:style>
  <w:style w:type="character" w:customStyle="1" w:styleId="textos1">
    <w:name w:val="textos1"/>
    <w:rsid w:val="000D3DB2"/>
    <w:rPr>
      <w:rFonts w:ascii="Verdana" w:hAnsi="Verdana" w:hint="default"/>
      <w:i w:val="0"/>
      <w:iCs w:val="0"/>
      <w:color w:val="333333"/>
      <w:sz w:val="22"/>
      <w:szCs w:val="22"/>
    </w:rPr>
  </w:style>
  <w:style w:type="paragraph" w:customStyle="1" w:styleId="NOVO">
    <w:name w:val="NOVO"/>
    <w:basedOn w:val="Normal"/>
    <w:rsid w:val="000D3DB2"/>
    <w:pPr>
      <w:keepNext/>
      <w:widowControl w:val="0"/>
      <w:spacing w:before="600"/>
    </w:pPr>
    <w:rPr>
      <w:rFonts w:ascii="Times New Roman" w:eastAsia="Times New Roman" w:hAnsi="Times New Roman" w:cs="Times New Roman"/>
      <w:b/>
      <w:snapToGrid w:val="0"/>
      <w:sz w:val="24"/>
      <w:szCs w:val="20"/>
      <w:lang w:eastAsia="pt-BR"/>
    </w:rPr>
  </w:style>
  <w:style w:type="paragraph" w:customStyle="1" w:styleId="BodyText21">
    <w:name w:val="Body Text 21"/>
    <w:basedOn w:val="Normal"/>
    <w:rsid w:val="000D3DB2"/>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rsid w:val="000D3DB2"/>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0D3DB2"/>
    <w:rPr>
      <w:rFonts w:ascii="Courier New" w:eastAsia="Times New Roman" w:hAnsi="Courier New" w:cs="Times New Roman"/>
      <w:sz w:val="20"/>
      <w:szCs w:val="20"/>
      <w:lang w:eastAsia="pt-BR"/>
    </w:rPr>
  </w:style>
  <w:style w:type="paragraph" w:customStyle="1" w:styleId="NormalMenor">
    <w:name w:val="Normal Menor"/>
    <w:basedOn w:val="Normal"/>
    <w:next w:val="Normal"/>
    <w:rsid w:val="000D3DB2"/>
    <w:rPr>
      <w:rFonts w:ascii="Bookman Old Style" w:eastAsia="Times New Roman" w:hAnsi="Bookman Old Style" w:cs="Times New Roman"/>
      <w:sz w:val="24"/>
      <w:szCs w:val="20"/>
      <w:lang w:eastAsia="pt-BR"/>
    </w:rPr>
  </w:style>
  <w:style w:type="paragraph" w:styleId="SemEspaamento">
    <w:name w:val="No Spacing"/>
    <w:link w:val="SemEspaamentoChar"/>
    <w:uiPriority w:val="1"/>
    <w:qFormat/>
    <w:rsid w:val="000D3DB2"/>
    <w:rPr>
      <w:rFonts w:ascii="Calibri" w:eastAsia="Calibri" w:hAnsi="Calibri" w:cs="Times New Roman"/>
    </w:rPr>
  </w:style>
  <w:style w:type="character" w:customStyle="1" w:styleId="SemEspaamentoChar">
    <w:name w:val="Sem Espaçamento Char"/>
    <w:link w:val="SemEspaamento"/>
    <w:uiPriority w:val="1"/>
    <w:rsid w:val="000D3DB2"/>
    <w:rPr>
      <w:rFonts w:ascii="Calibri" w:eastAsia="Calibri" w:hAnsi="Calibri" w:cs="Times New Roman"/>
    </w:rPr>
  </w:style>
  <w:style w:type="table" w:styleId="Tabelacomgrade">
    <w:name w:val="Table Grid"/>
    <w:basedOn w:val="Tabelanormal"/>
    <w:rsid w:val="00B73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rsid w:val="007C7FBF"/>
    <w:pPr>
      <w:widowControl w:val="0"/>
      <w:autoSpaceDE w:val="0"/>
      <w:autoSpaceDN w:val="0"/>
    </w:pPr>
    <w:rPr>
      <w:rFonts w:ascii="Arial" w:eastAsia="Times New Roman" w:hAnsi="Arial" w:cs="Arial"/>
      <w:sz w:val="24"/>
      <w:szCs w:val="24"/>
      <w:lang w:val="en-US" w:eastAsia="pt-BR"/>
    </w:rPr>
  </w:style>
  <w:style w:type="character" w:customStyle="1" w:styleId="Fontepargpadro1">
    <w:name w:val="Fonte parág. padrão1"/>
    <w:rsid w:val="003F0493"/>
  </w:style>
  <w:style w:type="paragraph" w:styleId="Lista">
    <w:name w:val="List"/>
    <w:basedOn w:val="Corpodetexto"/>
    <w:rsid w:val="003F0493"/>
    <w:pPr>
      <w:suppressAutoHyphens/>
    </w:pPr>
    <w:rPr>
      <w:rFonts w:ascii="Verdana" w:hAnsi="Verdana" w:cs="Tahoma"/>
      <w:szCs w:val="24"/>
      <w:lang w:eastAsia="ar-SA"/>
    </w:rPr>
  </w:style>
  <w:style w:type="paragraph" w:customStyle="1" w:styleId="Legenda1">
    <w:name w:val="Legenda1"/>
    <w:basedOn w:val="Normal"/>
    <w:rsid w:val="003F0493"/>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ndice">
    <w:name w:val="Índice"/>
    <w:basedOn w:val="Normal"/>
    <w:rsid w:val="003F0493"/>
    <w:pPr>
      <w:suppressLineNumbers/>
      <w:suppressAutoHyphens/>
    </w:pPr>
    <w:rPr>
      <w:rFonts w:ascii="Times New Roman" w:eastAsia="Times New Roman" w:hAnsi="Times New Roman" w:cs="Tahoma"/>
      <w:sz w:val="24"/>
      <w:szCs w:val="24"/>
      <w:lang w:eastAsia="ar-SA"/>
    </w:rPr>
  </w:style>
  <w:style w:type="paragraph" w:customStyle="1" w:styleId="Ttulo10">
    <w:name w:val="Título1"/>
    <w:basedOn w:val="Normal"/>
    <w:next w:val="Corpodetexto"/>
    <w:rsid w:val="003F0493"/>
    <w:pPr>
      <w:keepNext/>
      <w:suppressAutoHyphens/>
      <w:spacing w:before="240" w:after="120"/>
    </w:pPr>
    <w:rPr>
      <w:rFonts w:ascii="Arial" w:eastAsia="Lucida Sans Unicode" w:hAnsi="Arial" w:cs="Tahoma"/>
      <w:sz w:val="28"/>
      <w:szCs w:val="28"/>
      <w:lang w:eastAsia="ar-SA"/>
    </w:rPr>
  </w:style>
  <w:style w:type="paragraph" w:styleId="Subttulo">
    <w:name w:val="Subtitle"/>
    <w:basedOn w:val="Normal"/>
    <w:next w:val="Corpodetexto"/>
    <w:link w:val="SubttuloChar"/>
    <w:uiPriority w:val="11"/>
    <w:qFormat/>
    <w:rsid w:val="003F0493"/>
    <w:pPr>
      <w:suppressAutoHyphens/>
      <w:jc w:val="center"/>
    </w:pPr>
    <w:rPr>
      <w:rFonts w:ascii="Times New Roman" w:eastAsia="Times New Roman" w:hAnsi="Times New Roman" w:cs="Times New Roman"/>
      <w:b/>
      <w:bCs/>
      <w:sz w:val="32"/>
      <w:szCs w:val="24"/>
      <w:u w:val="single"/>
      <w:lang w:eastAsia="ar-SA"/>
    </w:rPr>
  </w:style>
  <w:style w:type="character" w:customStyle="1" w:styleId="SubttuloChar">
    <w:name w:val="Subtítulo Char"/>
    <w:basedOn w:val="Fontepargpadro"/>
    <w:link w:val="Subttulo"/>
    <w:uiPriority w:val="11"/>
    <w:rsid w:val="003F0493"/>
    <w:rPr>
      <w:rFonts w:ascii="Times New Roman" w:eastAsia="Times New Roman" w:hAnsi="Times New Roman" w:cs="Times New Roman"/>
      <w:b/>
      <w:bCs/>
      <w:sz w:val="32"/>
      <w:szCs w:val="24"/>
      <w:u w:val="single"/>
      <w:lang w:eastAsia="ar-SA"/>
    </w:rPr>
  </w:style>
  <w:style w:type="paragraph" w:customStyle="1" w:styleId="xl24">
    <w:name w:val="xl24"/>
    <w:basedOn w:val="Normal"/>
    <w:rsid w:val="003F0493"/>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Tahoma" w:eastAsia="Arial Unicode MS" w:hAnsi="Tahoma" w:cs="Tahoma"/>
      <w:b/>
      <w:bCs/>
      <w:sz w:val="24"/>
      <w:szCs w:val="24"/>
      <w:lang w:eastAsia="ar-SA"/>
    </w:rPr>
  </w:style>
  <w:style w:type="paragraph" w:customStyle="1" w:styleId="xl25">
    <w:name w:val="xl25"/>
    <w:basedOn w:val="Normal"/>
    <w:rsid w:val="003F0493"/>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ahoma" w:eastAsia="Arial Unicode MS" w:hAnsi="Tahoma" w:cs="Tahoma"/>
      <w:sz w:val="24"/>
      <w:szCs w:val="24"/>
      <w:lang w:eastAsia="ar-SA"/>
    </w:rPr>
  </w:style>
  <w:style w:type="paragraph" w:customStyle="1" w:styleId="xl26">
    <w:name w:val="xl26"/>
    <w:basedOn w:val="Normal"/>
    <w:rsid w:val="003F0493"/>
    <w:pPr>
      <w:pBdr>
        <w:top w:val="single" w:sz="4" w:space="0" w:color="000000"/>
        <w:left w:val="single" w:sz="4" w:space="0" w:color="000000"/>
        <w:bottom w:val="single" w:sz="4" w:space="0" w:color="000000"/>
        <w:right w:val="single" w:sz="4" w:space="0" w:color="000000"/>
      </w:pBdr>
      <w:suppressAutoHyphens/>
      <w:spacing w:before="280" w:after="280"/>
    </w:pPr>
    <w:rPr>
      <w:rFonts w:ascii="Tahoma" w:eastAsia="Arial Unicode MS" w:hAnsi="Tahoma" w:cs="Tahoma"/>
      <w:sz w:val="24"/>
      <w:szCs w:val="24"/>
      <w:lang w:eastAsia="ar-SA"/>
    </w:rPr>
  </w:style>
  <w:style w:type="paragraph" w:customStyle="1" w:styleId="Contedodatabela">
    <w:name w:val="Conteúdo da tabela"/>
    <w:basedOn w:val="Normal"/>
    <w:rsid w:val="003F0493"/>
    <w:pPr>
      <w:suppressLineNumbers/>
      <w:suppressAutoHyphens/>
    </w:pPr>
    <w:rPr>
      <w:rFonts w:ascii="Times New Roman" w:eastAsia="Times New Roman" w:hAnsi="Times New Roman" w:cs="Times New Roman"/>
      <w:sz w:val="24"/>
      <w:szCs w:val="24"/>
      <w:lang w:eastAsia="ar-SA"/>
    </w:rPr>
  </w:style>
  <w:style w:type="paragraph" w:customStyle="1" w:styleId="Ttulodatabela">
    <w:name w:val="Título da tabela"/>
    <w:basedOn w:val="Contedodatabela"/>
    <w:rsid w:val="003F0493"/>
    <w:pPr>
      <w:jc w:val="center"/>
    </w:pPr>
    <w:rPr>
      <w:b/>
      <w:bCs/>
      <w:i/>
      <w:iCs/>
    </w:rPr>
  </w:style>
  <w:style w:type="paragraph" w:customStyle="1" w:styleId="Contedodoquadro">
    <w:name w:val="Conteúdo do quadro"/>
    <w:basedOn w:val="Corpodetexto"/>
    <w:rsid w:val="003F0493"/>
    <w:pPr>
      <w:suppressAutoHyphens/>
    </w:pPr>
    <w:rPr>
      <w:rFonts w:ascii="Verdana" w:hAnsi="Verdana"/>
      <w:szCs w:val="24"/>
      <w:lang w:eastAsia="ar-SA"/>
    </w:rPr>
  </w:style>
  <w:style w:type="paragraph" w:customStyle="1" w:styleId="p7">
    <w:name w:val="p7"/>
    <w:basedOn w:val="Normal"/>
    <w:rsid w:val="003F0493"/>
    <w:pPr>
      <w:widowControl w:val="0"/>
      <w:tabs>
        <w:tab w:val="left" w:pos="4380"/>
        <w:tab w:val="left" w:pos="4840"/>
      </w:tabs>
      <w:spacing w:line="380" w:lineRule="atLeast"/>
      <w:ind w:left="1440" w:firstLine="4320"/>
    </w:pPr>
    <w:rPr>
      <w:rFonts w:ascii="Times New Roman" w:eastAsia="Times New Roman" w:hAnsi="Times New Roman" w:cs="Times New Roman"/>
      <w:snapToGrid w:val="0"/>
      <w:sz w:val="24"/>
      <w:szCs w:val="20"/>
      <w:lang w:eastAsia="pt-BR"/>
    </w:rPr>
  </w:style>
  <w:style w:type="paragraph" w:customStyle="1" w:styleId="p5">
    <w:name w:val="p5"/>
    <w:basedOn w:val="Normal"/>
    <w:rsid w:val="003F0493"/>
    <w:pPr>
      <w:widowControl w:val="0"/>
      <w:tabs>
        <w:tab w:val="left" w:pos="4540"/>
      </w:tabs>
      <w:spacing w:line="380" w:lineRule="atLeast"/>
      <w:ind w:left="1440" w:firstLine="4608"/>
    </w:pPr>
    <w:rPr>
      <w:rFonts w:ascii="Times New Roman" w:eastAsia="Times New Roman" w:hAnsi="Times New Roman" w:cs="Times New Roman"/>
      <w:snapToGrid w:val="0"/>
      <w:sz w:val="24"/>
      <w:szCs w:val="20"/>
      <w:lang w:eastAsia="pt-BR"/>
    </w:rPr>
  </w:style>
  <w:style w:type="character" w:customStyle="1" w:styleId="RecuodecorpodetextoChar1">
    <w:name w:val="Recuo de corpo de texto Char1"/>
    <w:basedOn w:val="Fontepargpadro"/>
    <w:uiPriority w:val="99"/>
    <w:semiHidden/>
    <w:rsid w:val="003F0493"/>
    <w:rPr>
      <w:rFonts w:ascii="Times New Roman" w:eastAsia="Times New Roman" w:hAnsi="Times New Roman" w:cs="Times New Roman"/>
      <w:sz w:val="24"/>
      <w:szCs w:val="24"/>
      <w:lang w:eastAsia="ar-SA"/>
    </w:rPr>
  </w:style>
  <w:style w:type="character" w:customStyle="1" w:styleId="style141">
    <w:name w:val="style141"/>
    <w:rsid w:val="003F0493"/>
    <w:rPr>
      <w:sz w:val="18"/>
      <w:szCs w:val="18"/>
    </w:rPr>
  </w:style>
  <w:style w:type="paragraph" w:customStyle="1" w:styleId="Standard">
    <w:name w:val="Standard"/>
    <w:qFormat/>
    <w:rsid w:val="003F0493"/>
    <w:pPr>
      <w:suppressAutoHyphens/>
      <w:textAlignment w:val="baseline"/>
    </w:pPr>
    <w:rPr>
      <w:rFonts w:ascii="Times New Roman" w:eastAsia="Times New Roman" w:hAnsi="Times New Roman" w:cs="Times New Roman"/>
      <w:kern w:val="1"/>
      <w:sz w:val="24"/>
      <w:szCs w:val="24"/>
      <w:lang w:eastAsia="zh-CN"/>
    </w:rPr>
  </w:style>
  <w:style w:type="paragraph" w:customStyle="1" w:styleId="Default">
    <w:name w:val="Default"/>
    <w:qFormat/>
    <w:rsid w:val="003F0493"/>
    <w:pPr>
      <w:widowControl w:val="0"/>
      <w:suppressAutoHyphens/>
      <w:autoSpaceDE w:val="0"/>
      <w:spacing w:after="200" w:line="276" w:lineRule="auto"/>
    </w:pPr>
    <w:rPr>
      <w:rFonts w:ascii="Helvetica" w:eastAsia="Arial" w:hAnsi="Helvetica" w:cs="Helvetica"/>
      <w:color w:val="000000"/>
      <w:kern w:val="2"/>
      <w:sz w:val="24"/>
      <w:szCs w:val="24"/>
      <w:lang w:eastAsia="ar-SA"/>
    </w:rPr>
  </w:style>
  <w:style w:type="paragraph" w:customStyle="1" w:styleId="Textbody">
    <w:name w:val="Text body"/>
    <w:basedOn w:val="Standard"/>
    <w:qFormat/>
    <w:rsid w:val="003F0493"/>
    <w:rPr>
      <w:szCs w:val="20"/>
    </w:rPr>
  </w:style>
  <w:style w:type="paragraph" w:customStyle="1" w:styleId="paragraph">
    <w:name w:val="paragraph"/>
    <w:basedOn w:val="Normal"/>
    <w:rsid w:val="003F0493"/>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3F0493"/>
  </w:style>
  <w:style w:type="character" w:customStyle="1" w:styleId="eop">
    <w:name w:val="eop"/>
    <w:basedOn w:val="Fontepargpadro"/>
    <w:rsid w:val="003F0493"/>
  </w:style>
  <w:style w:type="numbering" w:customStyle="1" w:styleId="Semlista1">
    <w:name w:val="Sem lista1"/>
    <w:next w:val="Semlista"/>
    <w:uiPriority w:val="99"/>
    <w:semiHidden/>
    <w:unhideWhenUsed/>
    <w:rsid w:val="003F0493"/>
  </w:style>
  <w:style w:type="paragraph" w:customStyle="1" w:styleId="TableParagraph">
    <w:name w:val="Table Paragraph"/>
    <w:basedOn w:val="Normal"/>
    <w:uiPriority w:val="1"/>
    <w:qFormat/>
    <w:rsid w:val="003F0493"/>
    <w:pPr>
      <w:widowControl w:val="0"/>
      <w:autoSpaceDE w:val="0"/>
      <w:autoSpaceDN w:val="0"/>
      <w:spacing w:line="203" w:lineRule="exact"/>
      <w:ind w:left="24"/>
    </w:pPr>
    <w:rPr>
      <w:rFonts w:ascii="Calibri" w:eastAsia="Calibri" w:hAnsi="Calibri" w:cs="Calibri"/>
      <w:lang w:val="pt-PT" w:eastAsia="pt-PT" w:bidi="pt-PT"/>
    </w:rPr>
  </w:style>
  <w:style w:type="table" w:customStyle="1" w:styleId="TableNormal">
    <w:name w:val="Table Normal"/>
    <w:uiPriority w:val="2"/>
    <w:qFormat/>
    <w:rsid w:val="003F0493"/>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Refdecomentrio">
    <w:name w:val="annotation reference"/>
    <w:basedOn w:val="Fontepargpadro"/>
    <w:uiPriority w:val="99"/>
    <w:unhideWhenUsed/>
    <w:rsid w:val="003F0493"/>
    <w:rPr>
      <w:sz w:val="16"/>
      <w:szCs w:val="16"/>
    </w:rPr>
  </w:style>
  <w:style w:type="paragraph" w:styleId="Textodecomentrio">
    <w:name w:val="annotation text"/>
    <w:basedOn w:val="Normal"/>
    <w:link w:val="TextodecomentrioChar"/>
    <w:uiPriority w:val="99"/>
    <w:unhideWhenUsed/>
    <w:rsid w:val="003F0493"/>
    <w:pPr>
      <w:suppressAutoHyphens/>
    </w:pPr>
    <w:rPr>
      <w:rFonts w:ascii="Times New Roman" w:eastAsia="Times New Roman" w:hAnsi="Times New Roman" w:cs="Times New Roman"/>
      <w:sz w:val="20"/>
      <w:szCs w:val="20"/>
      <w:lang w:eastAsia="ar-SA"/>
    </w:rPr>
  </w:style>
  <w:style w:type="character" w:customStyle="1" w:styleId="TextodecomentrioChar">
    <w:name w:val="Texto de comentário Char"/>
    <w:basedOn w:val="Fontepargpadro"/>
    <w:link w:val="Textodecomentrio"/>
    <w:uiPriority w:val="99"/>
    <w:rsid w:val="003F0493"/>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nhideWhenUsed/>
    <w:rsid w:val="003F0493"/>
    <w:rPr>
      <w:b/>
      <w:bCs/>
    </w:rPr>
  </w:style>
  <w:style w:type="character" w:customStyle="1" w:styleId="AssuntodocomentrioChar">
    <w:name w:val="Assunto do comentário Char"/>
    <w:basedOn w:val="TextodecomentrioChar"/>
    <w:link w:val="Assuntodocomentrio"/>
    <w:rsid w:val="003F0493"/>
    <w:rPr>
      <w:rFonts w:ascii="Times New Roman" w:eastAsia="Times New Roman" w:hAnsi="Times New Roman" w:cs="Times New Roman"/>
      <w:b/>
      <w:bCs/>
      <w:sz w:val="20"/>
      <w:szCs w:val="20"/>
      <w:lang w:eastAsia="ar-SA"/>
    </w:rPr>
  </w:style>
  <w:style w:type="table" w:customStyle="1" w:styleId="TableNormal1">
    <w:name w:val="Table Normal1"/>
    <w:uiPriority w:val="2"/>
    <w:semiHidden/>
    <w:qFormat/>
    <w:rsid w:val="003F0493"/>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fontstyle01">
    <w:name w:val="fontstyle01"/>
    <w:basedOn w:val="Fontepargpadro"/>
    <w:rsid w:val="003F0493"/>
    <w:rPr>
      <w:rFonts w:ascii="Century Gothic" w:hAnsi="Century Gothic" w:hint="default"/>
      <w:b/>
      <w:bCs/>
      <w:i w:val="0"/>
      <w:iCs w:val="0"/>
      <w:color w:val="000000"/>
      <w:sz w:val="20"/>
      <w:szCs w:val="20"/>
    </w:rPr>
  </w:style>
  <w:style w:type="character" w:customStyle="1" w:styleId="fontstyle21">
    <w:name w:val="fontstyle21"/>
    <w:basedOn w:val="Fontepargpadro"/>
    <w:rsid w:val="003F0493"/>
    <w:rPr>
      <w:rFonts w:ascii="Century Gothic" w:hAnsi="Century Gothic" w:hint="default"/>
      <w:b w:val="0"/>
      <w:bCs w:val="0"/>
      <w:i w:val="0"/>
      <w:iCs w:val="0"/>
      <w:color w:val="000000"/>
      <w:sz w:val="20"/>
      <w:szCs w:val="20"/>
    </w:rPr>
  </w:style>
  <w:style w:type="paragraph" w:customStyle="1" w:styleId="EMPTYCELLSTYLE">
    <w:name w:val="EMPTY_CELL_STYLE"/>
    <w:qFormat/>
    <w:rsid w:val="002B1049"/>
    <w:rPr>
      <w:rFonts w:ascii="SansSerif" w:eastAsia="SansSerif" w:hAnsi="SansSerif" w:cs="SansSerif"/>
      <w:color w:val="000000"/>
      <w:sz w:val="1"/>
      <w:szCs w:val="20"/>
      <w:lang w:eastAsia="pt-BR"/>
    </w:rPr>
  </w:style>
  <w:style w:type="character" w:customStyle="1" w:styleId="PargrafodaListaChar">
    <w:name w:val="Parágrafo da Lista Char"/>
    <w:aliases w:val="Titulo de Fígura Char,TITULO A Char,lp1 Char,Iz - Párrafo de lista Char,Sivsa Parrafo Char,Titulo parrafo Char,3 Char,Punto Char,Fundamentacion Char"/>
    <w:link w:val="PargrafodaLista"/>
    <w:uiPriority w:val="34"/>
    <w:qFormat/>
    <w:locked/>
    <w:rsid w:val="00757686"/>
    <w:rPr>
      <w:rFonts w:ascii="Times New Roman" w:eastAsia="Times New Roman" w:hAnsi="Times New Roman" w:cs="Times New Roman"/>
      <w:sz w:val="24"/>
      <w:szCs w:val="20"/>
      <w:lang w:eastAsia="pt-BR"/>
    </w:rPr>
  </w:style>
  <w:style w:type="paragraph" w:customStyle="1" w:styleId="Nivel2">
    <w:name w:val="Nivel 2"/>
    <w:basedOn w:val="Normal"/>
    <w:link w:val="Nivel2Char"/>
    <w:qFormat/>
    <w:rsid w:val="00A21FFC"/>
    <w:pPr>
      <w:spacing w:before="120" w:after="120" w:line="276" w:lineRule="auto"/>
      <w:ind w:left="4969" w:hanging="432"/>
    </w:pPr>
    <w:rPr>
      <w:rFonts w:ascii="Arial" w:eastAsia="Times New Roman" w:hAnsi="Arial" w:cs="Arial"/>
      <w:color w:val="000000"/>
      <w:sz w:val="20"/>
      <w:szCs w:val="20"/>
      <w:lang w:eastAsia="pt-BR"/>
    </w:rPr>
  </w:style>
  <w:style w:type="character" w:customStyle="1" w:styleId="Nivel2Char">
    <w:name w:val="Nivel 2 Char"/>
    <w:link w:val="Nivel2"/>
    <w:locked/>
    <w:rsid w:val="00A21FFC"/>
    <w:rPr>
      <w:rFonts w:ascii="Arial" w:eastAsia="Times New Roman" w:hAnsi="Arial" w:cs="Arial"/>
      <w:color w:val="000000"/>
      <w:sz w:val="20"/>
      <w:szCs w:val="20"/>
      <w:lang w:eastAsia="pt-BR"/>
    </w:rPr>
  </w:style>
  <w:style w:type="paragraph" w:customStyle="1" w:styleId="Nivel3">
    <w:name w:val="Nivel 3"/>
    <w:basedOn w:val="Normal"/>
    <w:link w:val="Nivel3Char"/>
    <w:qFormat/>
    <w:rsid w:val="000E2877"/>
    <w:pPr>
      <w:spacing w:before="120" w:after="120" w:line="276" w:lineRule="auto"/>
      <w:ind w:left="425"/>
    </w:pPr>
    <w:rPr>
      <w:rFonts w:ascii="Arial" w:eastAsia="Times New Roman" w:hAnsi="Arial" w:cs="Arial"/>
      <w:color w:val="000000"/>
      <w:sz w:val="20"/>
      <w:szCs w:val="20"/>
      <w:lang w:eastAsia="pt-BR"/>
    </w:rPr>
  </w:style>
  <w:style w:type="character" w:customStyle="1" w:styleId="Nivel3Char">
    <w:name w:val="Nivel 3 Char"/>
    <w:link w:val="Nivel3"/>
    <w:qFormat/>
    <w:locked/>
    <w:rsid w:val="000E2877"/>
    <w:rPr>
      <w:rFonts w:ascii="Arial" w:eastAsia="Times New Roman" w:hAnsi="Arial" w:cs="Arial"/>
      <w:color w:val="000000"/>
      <w:sz w:val="20"/>
      <w:szCs w:val="20"/>
      <w:lang w:eastAsia="pt-BR"/>
    </w:rPr>
  </w:style>
  <w:style w:type="paragraph" w:customStyle="1" w:styleId="LO-normal">
    <w:name w:val="LO-normal"/>
    <w:qFormat/>
    <w:rsid w:val="000E2877"/>
    <w:pPr>
      <w:suppressAutoHyphens/>
    </w:pPr>
    <w:rPr>
      <w:rFonts w:ascii="Times New Roman" w:eastAsia="Times New Roman" w:hAnsi="Times New Roman" w:cs="Lohit Devanagari"/>
      <w:sz w:val="24"/>
      <w:szCs w:val="24"/>
      <w:lang w:eastAsia="zh-CN" w:bidi="hi-IN"/>
    </w:rPr>
  </w:style>
  <w:style w:type="paragraph" w:customStyle="1" w:styleId="Nivel01">
    <w:name w:val="Nivel 01"/>
    <w:basedOn w:val="Ttulo1"/>
    <w:next w:val="Normal"/>
    <w:link w:val="Nivel01Char"/>
    <w:qFormat/>
    <w:rsid w:val="00920035"/>
    <w:pPr>
      <w:keepLines/>
      <w:numPr>
        <w:numId w:val="1"/>
      </w:numPr>
      <w:tabs>
        <w:tab w:val="left" w:pos="567"/>
        <w:tab w:val="num" w:pos="720"/>
      </w:tabs>
      <w:suppressAutoHyphens w:val="0"/>
      <w:spacing w:before="240"/>
    </w:pPr>
    <w:rPr>
      <w:rFonts w:ascii="Ecofont_Spranq_eco_Sans" w:hAnsi="Ecofont_Spranq_eco_Sans"/>
      <w:color w:val="000000"/>
      <w:sz w:val="20"/>
      <w:szCs w:val="20"/>
      <w:lang w:eastAsia="pt-BR"/>
    </w:rPr>
  </w:style>
  <w:style w:type="character" w:customStyle="1" w:styleId="Nivel01Char">
    <w:name w:val="Nivel 01 Char"/>
    <w:link w:val="Nivel01"/>
    <w:qFormat/>
    <w:locked/>
    <w:rsid w:val="00920035"/>
    <w:rPr>
      <w:rFonts w:ascii="Ecofont_Spranq_eco_Sans" w:eastAsia="Times New Roman" w:hAnsi="Ecofont_Spranq_eco_Sans" w:cs="Times New Roman"/>
      <w:b/>
      <w:bCs/>
      <w:color w:val="000000"/>
      <w:sz w:val="20"/>
      <w:szCs w:val="20"/>
      <w:lang w:eastAsia="pt-BR"/>
    </w:rPr>
  </w:style>
  <w:style w:type="numbering" w:customStyle="1" w:styleId="WWNum21">
    <w:name w:val="WWNum21"/>
    <w:rsid w:val="00920035"/>
    <w:pPr>
      <w:numPr>
        <w:numId w:val="2"/>
      </w:numPr>
    </w:pPr>
  </w:style>
  <w:style w:type="paragraph" w:customStyle="1" w:styleId="PADRAO">
    <w:name w:val="PADRAO"/>
    <w:basedOn w:val="Normal"/>
    <w:rsid w:val="00920035"/>
    <w:pPr>
      <w:suppressAutoHyphens/>
    </w:pPr>
    <w:rPr>
      <w:rFonts w:ascii="Tms Rmn" w:eastAsia="Times New Roman" w:hAnsi="Tms Rmn" w:cs="Tms Rmn"/>
      <w:sz w:val="24"/>
      <w:szCs w:val="20"/>
      <w:lang w:eastAsia="zh-CN"/>
    </w:rPr>
  </w:style>
  <w:style w:type="paragraph" w:customStyle="1" w:styleId="Nivel4">
    <w:name w:val="Nivel 4"/>
    <w:basedOn w:val="Nivel3"/>
    <w:link w:val="Nivel4Char"/>
    <w:qFormat/>
    <w:rsid w:val="00920035"/>
    <w:pPr>
      <w:ind w:left="851"/>
    </w:pPr>
    <w:rPr>
      <w:color w:val="auto"/>
    </w:rPr>
  </w:style>
  <w:style w:type="character" w:customStyle="1" w:styleId="Nivel4Char">
    <w:name w:val="Nivel 4 Char"/>
    <w:link w:val="Nivel4"/>
    <w:qFormat/>
    <w:locked/>
    <w:rsid w:val="00920035"/>
    <w:rPr>
      <w:rFonts w:ascii="Arial" w:eastAsia="Times New Roman" w:hAnsi="Arial" w:cs="Arial"/>
      <w:sz w:val="20"/>
      <w:szCs w:val="20"/>
      <w:lang w:eastAsia="pt-BR"/>
    </w:rPr>
  </w:style>
  <w:style w:type="numbering" w:customStyle="1" w:styleId="WWNum26">
    <w:name w:val="WWNum26"/>
    <w:rsid w:val="00920035"/>
    <w:pPr>
      <w:numPr>
        <w:numId w:val="3"/>
      </w:numPr>
    </w:pPr>
  </w:style>
  <w:style w:type="paragraph" w:customStyle="1" w:styleId="Nivel1">
    <w:name w:val="Nivel 1"/>
    <w:basedOn w:val="Nivel2"/>
    <w:next w:val="Nivel2"/>
    <w:qFormat/>
    <w:rsid w:val="00393665"/>
    <w:pPr>
      <w:ind w:left="858"/>
    </w:pPr>
    <w:rPr>
      <w:rFonts w:ascii="Ecofont_Spranq_eco_Sans" w:eastAsia="Arial Unicode MS" w:hAnsi="Ecofont_Spranq_eco_Sans"/>
      <w:b/>
      <w:color w:val="auto"/>
    </w:rPr>
  </w:style>
  <w:style w:type="paragraph" w:customStyle="1" w:styleId="Nivel5">
    <w:name w:val="Nivel 5"/>
    <w:basedOn w:val="Nivel4"/>
    <w:qFormat/>
    <w:rsid w:val="00393665"/>
    <w:pPr>
      <w:tabs>
        <w:tab w:val="num" w:pos="360"/>
        <w:tab w:val="num" w:pos="3600"/>
      </w:tabs>
      <w:ind w:left="3348" w:hanging="1080"/>
    </w:pPr>
    <w:rPr>
      <w:rFonts w:ascii="Ecofont_Spranq_eco_Sans" w:eastAsia="Arial Unicode MS" w:hAnsi="Ecofont_Spranq_eco_Sans"/>
    </w:rPr>
  </w:style>
  <w:style w:type="paragraph" w:customStyle="1" w:styleId="AlvaraCorpo">
    <w:name w:val="AlvaraCorpo"/>
    <w:basedOn w:val="Normal"/>
    <w:rsid w:val="00FF1143"/>
    <w:pPr>
      <w:autoSpaceDE w:val="0"/>
      <w:autoSpaceDN w:val="0"/>
      <w:adjustRightInd w:val="0"/>
      <w:ind w:firstLine="851"/>
    </w:pPr>
    <w:rPr>
      <w:rFonts w:ascii="Arial" w:eastAsia="Times New Roman" w:hAnsi="Arial" w:cs="Times New Roman"/>
      <w:sz w:val="24"/>
      <w:szCs w:val="18"/>
      <w:lang w:eastAsia="pt-BR"/>
    </w:rPr>
  </w:style>
  <w:style w:type="paragraph" w:customStyle="1" w:styleId="AlvaraNome">
    <w:name w:val="AlvaraNome"/>
    <w:basedOn w:val="Normal"/>
    <w:rsid w:val="00FF1143"/>
    <w:pPr>
      <w:autoSpaceDE w:val="0"/>
      <w:autoSpaceDN w:val="0"/>
      <w:adjustRightInd w:val="0"/>
      <w:spacing w:before="480"/>
      <w:jc w:val="center"/>
    </w:pPr>
    <w:rPr>
      <w:rFonts w:ascii="Arial" w:eastAsia="Times New Roman" w:hAnsi="Arial" w:cs="Times New Roman"/>
      <w:sz w:val="24"/>
      <w:szCs w:val="18"/>
      <w:lang w:eastAsia="pt-BR"/>
    </w:rPr>
  </w:style>
  <w:style w:type="paragraph" w:customStyle="1" w:styleId="AlvaraTabNome">
    <w:name w:val="AlvaraTabNome"/>
    <w:basedOn w:val="Normal"/>
    <w:rsid w:val="00FF1143"/>
    <w:pPr>
      <w:autoSpaceDE w:val="0"/>
      <w:autoSpaceDN w:val="0"/>
      <w:adjustRightInd w:val="0"/>
      <w:jc w:val="center"/>
    </w:pPr>
    <w:rPr>
      <w:rFonts w:ascii="Arial" w:eastAsia="Times New Roman" w:hAnsi="Arial" w:cs="Times New Roman"/>
      <w:sz w:val="24"/>
      <w:szCs w:val="18"/>
      <w:lang w:eastAsia="pt-BR"/>
    </w:rPr>
  </w:style>
  <w:style w:type="paragraph" w:customStyle="1" w:styleId="AlvaraTabCargo">
    <w:name w:val="AlvaraTabCargo"/>
    <w:basedOn w:val="Normal"/>
    <w:rsid w:val="00FF1143"/>
    <w:pPr>
      <w:autoSpaceDE w:val="0"/>
      <w:autoSpaceDN w:val="0"/>
      <w:adjustRightInd w:val="0"/>
      <w:jc w:val="center"/>
    </w:pPr>
    <w:rPr>
      <w:rFonts w:ascii="Arial" w:eastAsia="Times New Roman" w:hAnsi="Arial" w:cs="Times New Roman"/>
      <w:b/>
      <w:sz w:val="24"/>
      <w:szCs w:val="18"/>
      <w:lang w:eastAsia="pt-BR"/>
    </w:rPr>
  </w:style>
  <w:style w:type="paragraph" w:customStyle="1" w:styleId="title-small">
    <w:name w:val="title-small"/>
    <w:basedOn w:val="Normal"/>
    <w:rsid w:val="00FF1143"/>
    <w:pPr>
      <w:spacing w:before="100" w:beforeAutospacing="1" w:after="100" w:afterAutospacing="1"/>
    </w:pPr>
    <w:rPr>
      <w:rFonts w:ascii="Verdana" w:eastAsia="Arial Unicode MS" w:hAnsi="Verdana" w:cs="Tahoma"/>
      <w:b/>
      <w:bCs/>
      <w:color w:val="575757"/>
      <w:sz w:val="16"/>
      <w:szCs w:val="16"/>
      <w:lang w:eastAsia="pt-BR"/>
    </w:rPr>
  </w:style>
  <w:style w:type="paragraph" w:customStyle="1" w:styleId="Recuodecorpodetexto21">
    <w:name w:val="Recuo de corpo de texto 21"/>
    <w:basedOn w:val="Normal"/>
    <w:rsid w:val="00FF1143"/>
    <w:pPr>
      <w:widowControl w:val="0"/>
      <w:ind w:left="2835"/>
    </w:pPr>
    <w:rPr>
      <w:rFonts w:ascii="Times New Roman" w:eastAsia="Times New Roman" w:hAnsi="Times New Roman" w:cs="Times New Roman"/>
      <w:sz w:val="24"/>
      <w:szCs w:val="24"/>
      <w:lang w:eastAsia="pt-BR"/>
    </w:rPr>
  </w:style>
  <w:style w:type="paragraph" w:customStyle="1" w:styleId="Bloco">
    <w:name w:val="Bloco"/>
    <w:rsid w:val="00FF1143"/>
    <w:pPr>
      <w:widowControl w:val="0"/>
      <w:pBdr>
        <w:top w:val="single" w:sz="6" w:space="0" w:color="000000"/>
        <w:left w:val="single" w:sz="6" w:space="0" w:color="000000"/>
        <w:bottom w:val="single" w:sz="12" w:space="0" w:color="000000"/>
        <w:right w:val="single" w:sz="12" w:space="0" w:color="000000"/>
      </w:pBdr>
      <w:autoSpaceDE w:val="0"/>
      <w:autoSpaceDN w:val="0"/>
    </w:pPr>
    <w:rPr>
      <w:rFonts w:ascii="Verdana" w:eastAsia="Times New Roman" w:hAnsi="Verdana" w:cs="Times New Roman"/>
      <w:sz w:val="20"/>
      <w:szCs w:val="20"/>
      <w:lang w:eastAsia="pt-BR"/>
    </w:rPr>
  </w:style>
  <w:style w:type="paragraph" w:styleId="Lista2">
    <w:name w:val="List 2"/>
    <w:basedOn w:val="Normal"/>
    <w:rsid w:val="00FF1143"/>
    <w:pPr>
      <w:ind w:left="566" w:hanging="283"/>
    </w:pPr>
    <w:rPr>
      <w:rFonts w:ascii="Times New Roman" w:eastAsia="Times New Roman" w:hAnsi="Times New Roman" w:cs="Times New Roman"/>
      <w:sz w:val="24"/>
      <w:szCs w:val="20"/>
      <w:lang w:eastAsia="pt-BR"/>
    </w:rPr>
  </w:style>
  <w:style w:type="paragraph" w:customStyle="1" w:styleId="Normalarial">
    <w:name w:val="Normal+arial"/>
    <w:basedOn w:val="Normal"/>
    <w:rsid w:val="00FF1143"/>
    <w:rPr>
      <w:rFonts w:ascii="Arial" w:eastAsia="Times New Roman" w:hAnsi="Arial" w:cs="Arial"/>
      <w:color w:val="000000"/>
      <w:sz w:val="24"/>
      <w:szCs w:val="24"/>
      <w:lang w:eastAsia="pt-BR"/>
    </w:rPr>
  </w:style>
  <w:style w:type="paragraph" w:customStyle="1" w:styleId="Recuodecorpodetexto31">
    <w:name w:val="Recuo de corpo de texto 31"/>
    <w:basedOn w:val="Normal"/>
    <w:rsid w:val="00FF1143"/>
    <w:pPr>
      <w:widowControl w:val="0"/>
      <w:ind w:left="1418"/>
    </w:pPr>
    <w:rPr>
      <w:rFonts w:ascii="Arial" w:eastAsia="Times New Roman" w:hAnsi="Arial" w:cs="Times New Roman"/>
      <w:sz w:val="24"/>
      <w:szCs w:val="20"/>
      <w:lang w:eastAsia="pt-BR"/>
    </w:rPr>
  </w:style>
  <w:style w:type="paragraph" w:customStyle="1" w:styleId="Blockquote">
    <w:name w:val="Blockquote"/>
    <w:basedOn w:val="Normal"/>
    <w:rsid w:val="00FF1143"/>
    <w:pPr>
      <w:snapToGrid w:val="0"/>
      <w:spacing w:before="100" w:after="100"/>
      <w:ind w:left="360" w:right="360"/>
    </w:pPr>
    <w:rPr>
      <w:rFonts w:ascii="Times New Roman" w:eastAsia="Times New Roman" w:hAnsi="Times New Roman" w:cs="Times New Roman"/>
      <w:sz w:val="24"/>
      <w:szCs w:val="20"/>
      <w:lang w:eastAsia="pt-BR"/>
    </w:rPr>
  </w:style>
  <w:style w:type="paragraph" w:customStyle="1" w:styleId="Nvel2">
    <w:name w:val="Nível 2"/>
    <w:basedOn w:val="Normal"/>
    <w:next w:val="Normal"/>
    <w:rsid w:val="00FF1143"/>
    <w:pPr>
      <w:spacing w:after="120"/>
    </w:pPr>
    <w:rPr>
      <w:rFonts w:ascii="Arial" w:eastAsia="MS Mincho" w:hAnsi="Arial" w:cs="Times New Roman"/>
      <w:b/>
      <w:sz w:val="24"/>
      <w:szCs w:val="20"/>
      <w:lang w:eastAsia="pt-BR"/>
    </w:rPr>
  </w:style>
  <w:style w:type="character" w:customStyle="1" w:styleId="normalchar1">
    <w:name w:val="normal__char1"/>
    <w:rsid w:val="00FF1143"/>
    <w:rPr>
      <w:rFonts w:ascii="Arial" w:hAnsi="Arial" w:cs="Arial" w:hint="default"/>
      <w:strike w:val="0"/>
      <w:dstrike w:val="0"/>
      <w:sz w:val="24"/>
      <w:szCs w:val="24"/>
      <w:u w:val="none"/>
      <w:effect w:val="none"/>
    </w:rPr>
  </w:style>
  <w:style w:type="character" w:customStyle="1" w:styleId="apple-style-span">
    <w:name w:val="apple-style-span"/>
    <w:rsid w:val="00FF1143"/>
  </w:style>
  <w:style w:type="paragraph" w:styleId="Citao">
    <w:name w:val="Quote"/>
    <w:basedOn w:val="Normal"/>
    <w:next w:val="Normal"/>
    <w:link w:val="CitaoChar"/>
    <w:qFormat/>
    <w:rsid w:val="00FF1143"/>
    <w:pPr>
      <w:pBdr>
        <w:top w:val="single" w:sz="4" w:space="1" w:color="1F497D"/>
        <w:left w:val="single" w:sz="4" w:space="4" w:color="1F497D"/>
        <w:bottom w:val="single" w:sz="4" w:space="1" w:color="1F497D"/>
        <w:right w:val="single" w:sz="4" w:space="4" w:color="1F497D"/>
      </w:pBdr>
      <w:shd w:val="clear" w:color="auto" w:fill="FFFFCC"/>
      <w:spacing w:before="120"/>
    </w:pPr>
    <w:rPr>
      <w:rFonts w:ascii="Arial" w:eastAsia="Calibri" w:hAnsi="Arial" w:cs="Tahoma"/>
      <w:i/>
      <w:iCs/>
      <w:color w:val="000000"/>
      <w:sz w:val="20"/>
      <w:szCs w:val="24"/>
      <w:lang w:eastAsia="pt-BR"/>
    </w:rPr>
  </w:style>
  <w:style w:type="character" w:customStyle="1" w:styleId="CitaoChar">
    <w:name w:val="Citação Char"/>
    <w:basedOn w:val="Fontepargpadro"/>
    <w:link w:val="Citao"/>
    <w:rsid w:val="00FF1143"/>
    <w:rPr>
      <w:rFonts w:ascii="Arial" w:eastAsia="Calibri" w:hAnsi="Arial" w:cs="Tahoma"/>
      <w:i/>
      <w:iCs/>
      <w:color w:val="000000"/>
      <w:sz w:val="20"/>
      <w:szCs w:val="24"/>
      <w:shd w:val="clear" w:color="auto" w:fill="FFFFCC"/>
      <w:lang w:eastAsia="pt-BR"/>
    </w:rPr>
  </w:style>
  <w:style w:type="paragraph" w:styleId="Commarcadores5">
    <w:name w:val="List Bullet 5"/>
    <w:basedOn w:val="Normal"/>
    <w:rsid w:val="00FF1143"/>
    <w:pPr>
      <w:numPr>
        <w:numId w:val="9"/>
      </w:numPr>
      <w:tabs>
        <w:tab w:val="num" w:pos="720"/>
      </w:tabs>
      <w:ind w:left="720"/>
      <w:contextualSpacing/>
    </w:pPr>
    <w:rPr>
      <w:rFonts w:ascii="Ecofont_Spranq_eco_Sans" w:eastAsia="MS Mincho" w:hAnsi="Ecofont_Spranq_eco_Sans" w:cs="Tahoma"/>
      <w:sz w:val="24"/>
      <w:szCs w:val="24"/>
      <w:lang w:eastAsia="pt-BR"/>
    </w:rPr>
  </w:style>
  <w:style w:type="paragraph" w:customStyle="1" w:styleId="citao2">
    <w:name w:val="citação 2"/>
    <w:basedOn w:val="Citao"/>
    <w:link w:val="citao2Char"/>
    <w:qFormat/>
    <w:rsid w:val="00FF1143"/>
  </w:style>
  <w:style w:type="character" w:customStyle="1" w:styleId="citao2Char">
    <w:name w:val="citação 2 Char"/>
    <w:link w:val="citao2"/>
    <w:rsid w:val="00FF1143"/>
    <w:rPr>
      <w:rFonts w:ascii="Arial" w:eastAsia="Calibri" w:hAnsi="Arial" w:cs="Tahoma"/>
      <w:i/>
      <w:iCs/>
      <w:color w:val="000000"/>
      <w:sz w:val="20"/>
      <w:szCs w:val="24"/>
      <w:shd w:val="clear" w:color="auto" w:fill="FFFFCC"/>
      <w:lang w:eastAsia="pt-BR"/>
    </w:rPr>
  </w:style>
  <w:style w:type="numbering" w:customStyle="1" w:styleId="Estilo1">
    <w:name w:val="Estilo1"/>
    <w:uiPriority w:val="99"/>
    <w:rsid w:val="00FF1143"/>
  </w:style>
  <w:style w:type="numbering" w:customStyle="1" w:styleId="Estilo2">
    <w:name w:val="Estilo2"/>
    <w:uiPriority w:val="99"/>
    <w:rsid w:val="00FF1143"/>
  </w:style>
  <w:style w:type="numbering" w:customStyle="1" w:styleId="Estilo3">
    <w:name w:val="Estilo3"/>
    <w:uiPriority w:val="99"/>
    <w:rsid w:val="00FF1143"/>
  </w:style>
  <w:style w:type="numbering" w:customStyle="1" w:styleId="Estilo4">
    <w:name w:val="Estilo4"/>
    <w:uiPriority w:val="99"/>
    <w:rsid w:val="00FF1143"/>
  </w:style>
  <w:style w:type="numbering" w:customStyle="1" w:styleId="Estilo5">
    <w:name w:val="Estilo5"/>
    <w:uiPriority w:val="99"/>
    <w:rsid w:val="00FF1143"/>
  </w:style>
  <w:style w:type="numbering" w:customStyle="1" w:styleId="Estilo6">
    <w:name w:val="Estilo6"/>
    <w:uiPriority w:val="99"/>
    <w:rsid w:val="00FF1143"/>
  </w:style>
  <w:style w:type="paragraph" w:customStyle="1" w:styleId="Nivel01Titulo">
    <w:name w:val="Nivel_01_Titulo"/>
    <w:basedOn w:val="Nivel01"/>
    <w:link w:val="Nivel01TituloChar"/>
    <w:rsid w:val="00FF1143"/>
    <w:pPr>
      <w:tabs>
        <w:tab w:val="clear" w:pos="720"/>
      </w:tabs>
      <w:ind w:left="435" w:hanging="435"/>
      <w:jc w:val="left"/>
    </w:pPr>
    <w:rPr>
      <w:rFonts w:eastAsia="MS Gothic"/>
      <w:spacing w:val="5"/>
      <w:kern w:val="28"/>
      <w:sz w:val="52"/>
      <w:szCs w:val="52"/>
    </w:rPr>
  </w:style>
  <w:style w:type="character" w:customStyle="1" w:styleId="Nivel01TituloChar">
    <w:name w:val="Nivel_01_Titulo Char"/>
    <w:link w:val="Nivel01Titulo"/>
    <w:rsid w:val="00FF1143"/>
    <w:rPr>
      <w:rFonts w:ascii="Ecofont_Spranq_eco_Sans" w:eastAsia="MS Gothic" w:hAnsi="Ecofont_Spranq_eco_Sans" w:cs="Times New Roman"/>
      <w:b/>
      <w:bCs/>
      <w:color w:val="000000"/>
      <w:spacing w:val="5"/>
      <w:kern w:val="28"/>
      <w:sz w:val="52"/>
      <w:szCs w:val="52"/>
      <w:lang w:eastAsia="pt-BR"/>
    </w:rPr>
  </w:style>
  <w:style w:type="paragraph" w:customStyle="1" w:styleId="PADRO">
    <w:name w:val="PADRÃO"/>
    <w:rsid w:val="00FF1143"/>
    <w:pPr>
      <w:keepNext/>
      <w:widowControl w:val="0"/>
      <w:shd w:val="clear" w:color="auto" w:fill="FFFFFF"/>
      <w:spacing w:before="119" w:after="119" w:line="276" w:lineRule="auto"/>
      <w:ind w:firstLine="567"/>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link w:val="Citao1"/>
    <w:rsid w:val="00FF11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FF1143"/>
    <w:pPr>
      <w:pBdr>
        <w:top w:val="single" w:sz="4" w:space="1" w:color="1F497D"/>
        <w:left w:val="single" w:sz="4" w:space="4" w:color="1F497D"/>
        <w:bottom w:val="single" w:sz="4" w:space="1" w:color="1F497D"/>
        <w:right w:val="single" w:sz="4" w:space="4" w:color="1F497D"/>
      </w:pBdr>
      <w:shd w:val="clear" w:color="auto" w:fill="FFFFCC"/>
      <w:spacing w:before="120"/>
    </w:pPr>
    <w:rPr>
      <w:rFonts w:ascii="Ecofont_Spranq_eco_Sans" w:eastAsia="Calibri" w:hAnsi="Ecofont_Spranq_eco_Sans" w:cs="Tahoma"/>
      <w:i/>
      <w:iCs/>
      <w:color w:val="000000"/>
    </w:rPr>
  </w:style>
  <w:style w:type="character" w:customStyle="1" w:styleId="spellingerror">
    <w:name w:val="spellingerror"/>
    <w:rsid w:val="00FF1143"/>
  </w:style>
  <w:style w:type="paragraph" w:customStyle="1" w:styleId="Nivel10">
    <w:name w:val="Nivel1"/>
    <w:basedOn w:val="Ttulo1"/>
    <w:link w:val="Nivel1Char"/>
    <w:qFormat/>
    <w:rsid w:val="00FF1143"/>
    <w:pPr>
      <w:keepLines/>
      <w:suppressAutoHyphens w:val="0"/>
      <w:spacing w:before="480" w:line="276" w:lineRule="auto"/>
      <w:ind w:left="357" w:hanging="357"/>
    </w:pPr>
    <w:rPr>
      <w:rFonts w:ascii="Arial" w:eastAsia="MS Gothic" w:hAnsi="Arial" w:cs="Arial"/>
      <w:bCs w:val="0"/>
      <w:color w:val="000000"/>
      <w:sz w:val="28"/>
      <w:szCs w:val="28"/>
      <w:lang w:eastAsia="pt-BR"/>
    </w:rPr>
  </w:style>
  <w:style w:type="character" w:customStyle="1" w:styleId="Nivel1Char">
    <w:name w:val="Nivel1 Char"/>
    <w:link w:val="Nivel10"/>
    <w:rsid w:val="00FF1143"/>
    <w:rPr>
      <w:rFonts w:ascii="Arial" w:eastAsia="MS Gothic" w:hAnsi="Arial" w:cs="Arial"/>
      <w:b/>
      <w:color w:val="000000"/>
      <w:sz w:val="28"/>
      <w:szCs w:val="28"/>
      <w:lang w:eastAsia="pt-BR"/>
    </w:rPr>
  </w:style>
  <w:style w:type="paragraph" w:customStyle="1" w:styleId="PargrafodaLista1">
    <w:name w:val="Parágrafo da Lista1"/>
    <w:basedOn w:val="Normal"/>
    <w:qFormat/>
    <w:rsid w:val="00FF1143"/>
    <w:pPr>
      <w:ind w:left="720"/>
    </w:pPr>
    <w:rPr>
      <w:rFonts w:ascii="Ecofont_Spranq_eco_Sans" w:eastAsia="Times New Roman" w:hAnsi="Ecofont_Spranq_eco_Sans" w:cs="Ecofont_Spranq_eco_Sans"/>
      <w:sz w:val="24"/>
      <w:szCs w:val="24"/>
      <w:lang w:eastAsia="pt-BR"/>
    </w:rPr>
  </w:style>
  <w:style w:type="paragraph" w:customStyle="1" w:styleId="textbody0">
    <w:name w:val="textbody"/>
    <w:basedOn w:val="Normal"/>
    <w:rsid w:val="00FF1143"/>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MenoPendente1">
    <w:name w:val="Menção Pendente1"/>
    <w:uiPriority w:val="99"/>
    <w:semiHidden/>
    <w:unhideWhenUsed/>
    <w:rsid w:val="00FF1143"/>
    <w:rPr>
      <w:color w:val="605E5C"/>
      <w:shd w:val="clear" w:color="auto" w:fill="E1DFDD"/>
    </w:rPr>
  </w:style>
  <w:style w:type="paragraph" w:customStyle="1" w:styleId="WW-Corpodetexto3">
    <w:name w:val="WW-Corpo de texto 3"/>
    <w:basedOn w:val="Normal"/>
    <w:rsid w:val="00FF1143"/>
    <w:pPr>
      <w:spacing w:line="360" w:lineRule="auto"/>
    </w:pPr>
    <w:rPr>
      <w:rFonts w:ascii="Times New Roman" w:eastAsia="Times New Roman" w:hAnsi="Times New Roman" w:cs="Times New Roman"/>
      <w:sz w:val="24"/>
      <w:szCs w:val="20"/>
      <w:lang w:eastAsia="ar-SA"/>
    </w:rPr>
  </w:style>
  <w:style w:type="character" w:customStyle="1" w:styleId="WW8Num1z0">
    <w:name w:val="WW8Num1z0"/>
    <w:rsid w:val="00FF1143"/>
    <w:rPr>
      <w:rFonts w:hint="default"/>
    </w:rPr>
  </w:style>
  <w:style w:type="character" w:customStyle="1" w:styleId="WW8Num1z1">
    <w:name w:val="WW8Num1z1"/>
    <w:rsid w:val="00FF1143"/>
  </w:style>
  <w:style w:type="character" w:customStyle="1" w:styleId="WW8Num1z2">
    <w:name w:val="WW8Num1z2"/>
    <w:rsid w:val="00FF1143"/>
  </w:style>
  <w:style w:type="character" w:customStyle="1" w:styleId="WW8Num1z4">
    <w:name w:val="WW8Num1z4"/>
    <w:rsid w:val="00FF1143"/>
  </w:style>
  <w:style w:type="character" w:customStyle="1" w:styleId="WW8Num1z5">
    <w:name w:val="WW8Num1z5"/>
    <w:rsid w:val="00FF1143"/>
  </w:style>
  <w:style w:type="character" w:customStyle="1" w:styleId="WW8Num1z6">
    <w:name w:val="WW8Num1z6"/>
    <w:rsid w:val="00FF1143"/>
  </w:style>
  <w:style w:type="character" w:customStyle="1" w:styleId="WW8Num1z7">
    <w:name w:val="WW8Num1z7"/>
    <w:rsid w:val="00FF1143"/>
  </w:style>
  <w:style w:type="character" w:customStyle="1" w:styleId="WW8Num1z8">
    <w:name w:val="WW8Num1z8"/>
    <w:rsid w:val="00FF1143"/>
  </w:style>
  <w:style w:type="character" w:customStyle="1" w:styleId="WW8Num2z0">
    <w:name w:val="WW8Num2z0"/>
    <w:rsid w:val="00FF1143"/>
    <w:rPr>
      <w:rFonts w:ascii="Symbol" w:hAnsi="Symbol" w:cs="Symbol" w:hint="default"/>
    </w:rPr>
  </w:style>
  <w:style w:type="character" w:customStyle="1" w:styleId="WW8Num2z1">
    <w:name w:val="WW8Num2z1"/>
    <w:rsid w:val="00FF1143"/>
  </w:style>
  <w:style w:type="character" w:customStyle="1" w:styleId="WW8Num2z2">
    <w:name w:val="WW8Num2z2"/>
    <w:rsid w:val="00FF1143"/>
  </w:style>
  <w:style w:type="character" w:customStyle="1" w:styleId="WW8Num2z3">
    <w:name w:val="WW8Num2z3"/>
    <w:rsid w:val="00FF1143"/>
  </w:style>
  <w:style w:type="character" w:customStyle="1" w:styleId="WW8Num2z4">
    <w:name w:val="WW8Num2z4"/>
    <w:rsid w:val="00FF1143"/>
  </w:style>
  <w:style w:type="character" w:customStyle="1" w:styleId="WW8Num2z5">
    <w:name w:val="WW8Num2z5"/>
    <w:rsid w:val="00FF1143"/>
  </w:style>
  <w:style w:type="character" w:customStyle="1" w:styleId="WW8Num2z6">
    <w:name w:val="WW8Num2z6"/>
    <w:rsid w:val="00FF1143"/>
  </w:style>
  <w:style w:type="character" w:customStyle="1" w:styleId="WW8Num2z7">
    <w:name w:val="WW8Num2z7"/>
    <w:rsid w:val="00FF1143"/>
  </w:style>
  <w:style w:type="character" w:customStyle="1" w:styleId="WW8Num2z8">
    <w:name w:val="WW8Num2z8"/>
    <w:rsid w:val="00FF1143"/>
  </w:style>
  <w:style w:type="character" w:customStyle="1" w:styleId="WW8Num3z0">
    <w:name w:val="WW8Num3z0"/>
    <w:rsid w:val="00FF1143"/>
    <w:rPr>
      <w:rFonts w:hint="default"/>
    </w:rPr>
  </w:style>
  <w:style w:type="character" w:customStyle="1" w:styleId="WW8Num4z0">
    <w:name w:val="WW8Num4z0"/>
    <w:rsid w:val="00FF1143"/>
    <w:rPr>
      <w:rFonts w:ascii="Century Gothic" w:hAnsi="Century Gothic" w:cs="Tahoma" w:hint="default"/>
      <w:sz w:val="20"/>
      <w:szCs w:val="20"/>
    </w:rPr>
  </w:style>
  <w:style w:type="character" w:customStyle="1" w:styleId="WW8Num4z1">
    <w:name w:val="WW8Num4z1"/>
    <w:rsid w:val="00FF1143"/>
  </w:style>
  <w:style w:type="character" w:customStyle="1" w:styleId="WW8Num4z2">
    <w:name w:val="WW8Num4z2"/>
    <w:rsid w:val="00FF1143"/>
  </w:style>
  <w:style w:type="character" w:customStyle="1" w:styleId="WW8Num4z3">
    <w:name w:val="WW8Num4z3"/>
    <w:rsid w:val="00FF1143"/>
  </w:style>
  <w:style w:type="character" w:customStyle="1" w:styleId="WW8Num4z4">
    <w:name w:val="WW8Num4z4"/>
    <w:rsid w:val="00FF1143"/>
  </w:style>
  <w:style w:type="character" w:customStyle="1" w:styleId="WW8Num4z5">
    <w:name w:val="WW8Num4z5"/>
    <w:rsid w:val="00FF1143"/>
  </w:style>
  <w:style w:type="character" w:customStyle="1" w:styleId="WW8Num4z6">
    <w:name w:val="WW8Num4z6"/>
    <w:rsid w:val="00FF1143"/>
  </w:style>
  <w:style w:type="character" w:customStyle="1" w:styleId="WW8Num4z7">
    <w:name w:val="WW8Num4z7"/>
    <w:rsid w:val="00FF1143"/>
  </w:style>
  <w:style w:type="character" w:customStyle="1" w:styleId="WW8Num4z8">
    <w:name w:val="WW8Num4z8"/>
    <w:rsid w:val="00FF1143"/>
  </w:style>
  <w:style w:type="character" w:customStyle="1" w:styleId="WW8Num5z0">
    <w:name w:val="WW8Num5z0"/>
    <w:rsid w:val="00FF1143"/>
    <w:rPr>
      <w:rFonts w:ascii="Symbol" w:hAnsi="Symbol" w:cs="Symbol" w:hint="default"/>
    </w:rPr>
  </w:style>
  <w:style w:type="character" w:customStyle="1" w:styleId="WW8Num5z1">
    <w:name w:val="WW8Num5z1"/>
    <w:rsid w:val="00FF1143"/>
  </w:style>
  <w:style w:type="character" w:customStyle="1" w:styleId="WW8Num5z2">
    <w:name w:val="WW8Num5z2"/>
    <w:rsid w:val="00FF1143"/>
  </w:style>
  <w:style w:type="character" w:customStyle="1" w:styleId="WW8Num5z3">
    <w:name w:val="WW8Num5z3"/>
    <w:rsid w:val="00FF1143"/>
  </w:style>
  <w:style w:type="character" w:customStyle="1" w:styleId="WW8Num5z4">
    <w:name w:val="WW8Num5z4"/>
    <w:rsid w:val="00FF1143"/>
  </w:style>
  <w:style w:type="character" w:customStyle="1" w:styleId="WW8Num5z5">
    <w:name w:val="WW8Num5z5"/>
    <w:rsid w:val="00FF1143"/>
  </w:style>
  <w:style w:type="character" w:customStyle="1" w:styleId="WW8Num5z6">
    <w:name w:val="WW8Num5z6"/>
    <w:rsid w:val="00FF1143"/>
  </w:style>
  <w:style w:type="character" w:customStyle="1" w:styleId="WW8Num5z7">
    <w:name w:val="WW8Num5z7"/>
    <w:rsid w:val="00FF1143"/>
  </w:style>
  <w:style w:type="character" w:customStyle="1" w:styleId="WW8Num5z8">
    <w:name w:val="WW8Num5z8"/>
    <w:rsid w:val="00FF1143"/>
  </w:style>
  <w:style w:type="character" w:customStyle="1" w:styleId="WW8Num6z0">
    <w:name w:val="WW8Num6z0"/>
    <w:rsid w:val="00FF1143"/>
  </w:style>
  <w:style w:type="character" w:customStyle="1" w:styleId="WW8Num6z1">
    <w:name w:val="WW8Num6z1"/>
    <w:rsid w:val="00FF1143"/>
  </w:style>
  <w:style w:type="character" w:customStyle="1" w:styleId="WW8Num6z2">
    <w:name w:val="WW8Num6z2"/>
    <w:rsid w:val="00FF1143"/>
  </w:style>
  <w:style w:type="character" w:customStyle="1" w:styleId="WW8Num6z3">
    <w:name w:val="WW8Num6z3"/>
    <w:rsid w:val="00FF1143"/>
  </w:style>
  <w:style w:type="character" w:customStyle="1" w:styleId="WW8Num6z4">
    <w:name w:val="WW8Num6z4"/>
    <w:rsid w:val="00FF1143"/>
  </w:style>
  <w:style w:type="character" w:customStyle="1" w:styleId="WW8Num6z5">
    <w:name w:val="WW8Num6z5"/>
    <w:rsid w:val="00FF1143"/>
  </w:style>
  <w:style w:type="character" w:customStyle="1" w:styleId="WW8Num6z6">
    <w:name w:val="WW8Num6z6"/>
    <w:rsid w:val="00FF1143"/>
  </w:style>
  <w:style w:type="character" w:customStyle="1" w:styleId="WW8Num6z7">
    <w:name w:val="WW8Num6z7"/>
    <w:rsid w:val="00FF1143"/>
  </w:style>
  <w:style w:type="character" w:customStyle="1" w:styleId="WW8Num6z8">
    <w:name w:val="WW8Num6z8"/>
    <w:rsid w:val="00FF1143"/>
  </w:style>
  <w:style w:type="character" w:customStyle="1" w:styleId="WW8Num7z0">
    <w:name w:val="WW8Num7z0"/>
    <w:rsid w:val="00FF1143"/>
    <w:rPr>
      <w:rFonts w:hint="default"/>
      <w:b w:val="0"/>
      <w:u w:val="none"/>
    </w:rPr>
  </w:style>
  <w:style w:type="character" w:customStyle="1" w:styleId="WW8Num7z1">
    <w:name w:val="WW8Num7z1"/>
    <w:rsid w:val="00FF1143"/>
  </w:style>
  <w:style w:type="character" w:customStyle="1" w:styleId="WW8Num7z2">
    <w:name w:val="WW8Num7z2"/>
    <w:rsid w:val="00FF1143"/>
  </w:style>
  <w:style w:type="character" w:customStyle="1" w:styleId="WW8Num7z3">
    <w:name w:val="WW8Num7z3"/>
    <w:rsid w:val="00FF1143"/>
  </w:style>
  <w:style w:type="character" w:customStyle="1" w:styleId="WW8Num7z4">
    <w:name w:val="WW8Num7z4"/>
    <w:rsid w:val="00FF1143"/>
  </w:style>
  <w:style w:type="character" w:customStyle="1" w:styleId="WW8Num7z5">
    <w:name w:val="WW8Num7z5"/>
    <w:rsid w:val="00FF1143"/>
  </w:style>
  <w:style w:type="character" w:customStyle="1" w:styleId="WW8Num7z6">
    <w:name w:val="WW8Num7z6"/>
    <w:rsid w:val="00FF1143"/>
  </w:style>
  <w:style w:type="character" w:customStyle="1" w:styleId="WW8Num7z7">
    <w:name w:val="WW8Num7z7"/>
    <w:rsid w:val="00FF1143"/>
  </w:style>
  <w:style w:type="character" w:customStyle="1" w:styleId="WW8Num7z8">
    <w:name w:val="WW8Num7z8"/>
    <w:rsid w:val="00FF1143"/>
  </w:style>
  <w:style w:type="character" w:customStyle="1" w:styleId="WW8Num8z0">
    <w:name w:val="WW8Num8z0"/>
    <w:rsid w:val="00FF1143"/>
    <w:rPr>
      <w:rFonts w:hint="default"/>
      <w:b/>
    </w:rPr>
  </w:style>
  <w:style w:type="character" w:customStyle="1" w:styleId="WW8Num8z1">
    <w:name w:val="WW8Num8z1"/>
    <w:rsid w:val="00FF1143"/>
  </w:style>
  <w:style w:type="character" w:customStyle="1" w:styleId="WW8Num8z2">
    <w:name w:val="WW8Num8z2"/>
    <w:rsid w:val="00FF1143"/>
  </w:style>
  <w:style w:type="character" w:customStyle="1" w:styleId="WW8Num8z3">
    <w:name w:val="WW8Num8z3"/>
    <w:rsid w:val="00FF1143"/>
  </w:style>
  <w:style w:type="character" w:customStyle="1" w:styleId="WW8Num8z4">
    <w:name w:val="WW8Num8z4"/>
    <w:rsid w:val="00FF1143"/>
  </w:style>
  <w:style w:type="character" w:customStyle="1" w:styleId="WW8Num8z5">
    <w:name w:val="WW8Num8z5"/>
    <w:rsid w:val="00FF1143"/>
  </w:style>
  <w:style w:type="character" w:customStyle="1" w:styleId="WW8Num8z6">
    <w:name w:val="WW8Num8z6"/>
    <w:rsid w:val="00FF1143"/>
  </w:style>
  <w:style w:type="character" w:customStyle="1" w:styleId="WW8Num8z7">
    <w:name w:val="WW8Num8z7"/>
    <w:rsid w:val="00FF1143"/>
  </w:style>
  <w:style w:type="character" w:customStyle="1" w:styleId="WW8Num8z8">
    <w:name w:val="WW8Num8z8"/>
    <w:rsid w:val="00FF1143"/>
  </w:style>
  <w:style w:type="character" w:customStyle="1" w:styleId="WW8Num9z0">
    <w:name w:val="WW8Num9z0"/>
    <w:rsid w:val="00FF1143"/>
    <w:rPr>
      <w:rFonts w:hint="default"/>
    </w:rPr>
  </w:style>
  <w:style w:type="character" w:customStyle="1" w:styleId="WW8Num10z0">
    <w:name w:val="WW8Num10z0"/>
    <w:rsid w:val="00FF1143"/>
    <w:rPr>
      <w:rFonts w:ascii="Century Gothic" w:hAnsi="Century Gothic" w:cs="Century Gothic" w:hint="default"/>
      <w:sz w:val="20"/>
      <w:szCs w:val="20"/>
    </w:rPr>
  </w:style>
  <w:style w:type="character" w:customStyle="1" w:styleId="WW8Num11z0">
    <w:name w:val="WW8Num11z0"/>
    <w:rsid w:val="00FF1143"/>
    <w:rPr>
      <w:rFonts w:hint="default"/>
    </w:rPr>
  </w:style>
  <w:style w:type="character" w:customStyle="1" w:styleId="WW8Num11z1">
    <w:name w:val="WW8Num11z1"/>
    <w:rsid w:val="00FF1143"/>
  </w:style>
  <w:style w:type="character" w:customStyle="1" w:styleId="WW8Num11z2">
    <w:name w:val="WW8Num11z2"/>
    <w:rsid w:val="00FF1143"/>
  </w:style>
  <w:style w:type="character" w:customStyle="1" w:styleId="WW8Num11z3">
    <w:name w:val="WW8Num11z3"/>
    <w:rsid w:val="00FF1143"/>
  </w:style>
  <w:style w:type="character" w:customStyle="1" w:styleId="WW8Num11z4">
    <w:name w:val="WW8Num11z4"/>
    <w:rsid w:val="00FF1143"/>
  </w:style>
  <w:style w:type="character" w:customStyle="1" w:styleId="WW8Num11z5">
    <w:name w:val="WW8Num11z5"/>
    <w:rsid w:val="00FF1143"/>
  </w:style>
  <w:style w:type="character" w:customStyle="1" w:styleId="WW8Num11z6">
    <w:name w:val="WW8Num11z6"/>
    <w:rsid w:val="00FF1143"/>
  </w:style>
  <w:style w:type="character" w:customStyle="1" w:styleId="WW8Num11z7">
    <w:name w:val="WW8Num11z7"/>
    <w:rsid w:val="00FF1143"/>
  </w:style>
  <w:style w:type="character" w:customStyle="1" w:styleId="WW8Num11z8">
    <w:name w:val="WW8Num11z8"/>
    <w:rsid w:val="00FF1143"/>
  </w:style>
  <w:style w:type="character" w:customStyle="1" w:styleId="WW8Num12z0">
    <w:name w:val="WW8Num12z0"/>
    <w:rsid w:val="00FF1143"/>
    <w:rPr>
      <w:rFonts w:hint="default"/>
    </w:rPr>
  </w:style>
  <w:style w:type="character" w:customStyle="1" w:styleId="WW8Num13z0">
    <w:name w:val="WW8Num13z0"/>
    <w:rsid w:val="00FF1143"/>
    <w:rPr>
      <w:rFonts w:ascii="Century Gothic" w:hAnsi="Century Gothic" w:cs="Tahoma" w:hint="default"/>
      <w:b/>
      <w:sz w:val="20"/>
      <w:szCs w:val="20"/>
    </w:rPr>
  </w:style>
  <w:style w:type="character" w:customStyle="1" w:styleId="WW8Num13z1">
    <w:name w:val="WW8Num13z1"/>
    <w:rsid w:val="00FF1143"/>
  </w:style>
  <w:style w:type="character" w:customStyle="1" w:styleId="WW8Num13z2">
    <w:name w:val="WW8Num13z2"/>
    <w:rsid w:val="00FF1143"/>
  </w:style>
  <w:style w:type="character" w:customStyle="1" w:styleId="WW8Num13z3">
    <w:name w:val="WW8Num13z3"/>
    <w:rsid w:val="00FF1143"/>
  </w:style>
  <w:style w:type="character" w:customStyle="1" w:styleId="WW8Num13z4">
    <w:name w:val="WW8Num13z4"/>
    <w:rsid w:val="00FF1143"/>
  </w:style>
  <w:style w:type="character" w:customStyle="1" w:styleId="WW8Num13z5">
    <w:name w:val="WW8Num13z5"/>
    <w:rsid w:val="00FF1143"/>
  </w:style>
  <w:style w:type="character" w:customStyle="1" w:styleId="WW8Num13z6">
    <w:name w:val="WW8Num13z6"/>
    <w:rsid w:val="00FF1143"/>
  </w:style>
  <w:style w:type="character" w:customStyle="1" w:styleId="WW8Num13z7">
    <w:name w:val="WW8Num13z7"/>
    <w:rsid w:val="00FF1143"/>
  </w:style>
  <w:style w:type="character" w:customStyle="1" w:styleId="WW8Num13z8">
    <w:name w:val="WW8Num13z8"/>
    <w:rsid w:val="00FF1143"/>
  </w:style>
  <w:style w:type="character" w:customStyle="1" w:styleId="WW8Num14z0">
    <w:name w:val="WW8Num14z0"/>
    <w:rsid w:val="00FF1143"/>
    <w:rPr>
      <w:rFonts w:ascii="Symbol" w:hAnsi="Symbol" w:cs="Symbol" w:hint="default"/>
    </w:rPr>
  </w:style>
  <w:style w:type="character" w:customStyle="1" w:styleId="WW8Num14z1">
    <w:name w:val="WW8Num14z1"/>
    <w:rsid w:val="00FF1143"/>
  </w:style>
  <w:style w:type="character" w:customStyle="1" w:styleId="WW8Num14z2">
    <w:name w:val="WW8Num14z2"/>
    <w:rsid w:val="00FF1143"/>
  </w:style>
  <w:style w:type="character" w:customStyle="1" w:styleId="WW8Num14z3">
    <w:name w:val="WW8Num14z3"/>
    <w:rsid w:val="00FF1143"/>
  </w:style>
  <w:style w:type="character" w:customStyle="1" w:styleId="WW8Num14z4">
    <w:name w:val="WW8Num14z4"/>
    <w:rsid w:val="00FF1143"/>
  </w:style>
  <w:style w:type="character" w:customStyle="1" w:styleId="WW8Num14z5">
    <w:name w:val="WW8Num14z5"/>
    <w:rsid w:val="00FF1143"/>
  </w:style>
  <w:style w:type="character" w:customStyle="1" w:styleId="WW8Num14z6">
    <w:name w:val="WW8Num14z6"/>
    <w:rsid w:val="00FF1143"/>
  </w:style>
  <w:style w:type="character" w:customStyle="1" w:styleId="WW8Num14z7">
    <w:name w:val="WW8Num14z7"/>
    <w:rsid w:val="00FF1143"/>
  </w:style>
  <w:style w:type="character" w:customStyle="1" w:styleId="WW8Num14z8">
    <w:name w:val="WW8Num14z8"/>
    <w:rsid w:val="00FF1143"/>
  </w:style>
  <w:style w:type="character" w:customStyle="1" w:styleId="WW8Num15z0">
    <w:name w:val="WW8Num15z0"/>
    <w:rsid w:val="00FF1143"/>
    <w:rPr>
      <w:rFonts w:ascii="Symbol" w:hAnsi="Symbol" w:cs="Symbol" w:hint="default"/>
    </w:rPr>
  </w:style>
  <w:style w:type="character" w:customStyle="1" w:styleId="WW8Num15z1">
    <w:name w:val="WW8Num15z1"/>
    <w:rsid w:val="00FF1143"/>
  </w:style>
  <w:style w:type="character" w:customStyle="1" w:styleId="WW8Num15z2">
    <w:name w:val="WW8Num15z2"/>
    <w:rsid w:val="00FF1143"/>
  </w:style>
  <w:style w:type="character" w:customStyle="1" w:styleId="WW8Num15z3">
    <w:name w:val="WW8Num15z3"/>
    <w:rsid w:val="00FF1143"/>
  </w:style>
  <w:style w:type="character" w:customStyle="1" w:styleId="WW8Num15z4">
    <w:name w:val="WW8Num15z4"/>
    <w:rsid w:val="00FF1143"/>
  </w:style>
  <w:style w:type="character" w:customStyle="1" w:styleId="WW8Num15z5">
    <w:name w:val="WW8Num15z5"/>
    <w:rsid w:val="00FF1143"/>
  </w:style>
  <w:style w:type="character" w:customStyle="1" w:styleId="WW8Num15z6">
    <w:name w:val="WW8Num15z6"/>
    <w:rsid w:val="00FF1143"/>
  </w:style>
  <w:style w:type="character" w:customStyle="1" w:styleId="WW8Num15z7">
    <w:name w:val="WW8Num15z7"/>
    <w:rsid w:val="00FF1143"/>
  </w:style>
  <w:style w:type="character" w:customStyle="1" w:styleId="WW8Num15z8">
    <w:name w:val="WW8Num15z8"/>
    <w:rsid w:val="00FF1143"/>
  </w:style>
  <w:style w:type="character" w:customStyle="1" w:styleId="WW8Num16z0">
    <w:name w:val="WW8Num16z0"/>
    <w:rsid w:val="00FF1143"/>
    <w:rPr>
      <w:rFonts w:cs="Times New Roman" w:hint="default"/>
    </w:rPr>
  </w:style>
  <w:style w:type="character" w:customStyle="1" w:styleId="WW8Num16z1">
    <w:name w:val="WW8Num16z1"/>
    <w:rsid w:val="00FF1143"/>
    <w:rPr>
      <w:rFonts w:cs="Times New Roman" w:hint="default"/>
      <w:b w:val="0"/>
    </w:rPr>
  </w:style>
  <w:style w:type="character" w:customStyle="1" w:styleId="WW8Num17z0">
    <w:name w:val="WW8Num17z0"/>
    <w:rsid w:val="00FF1143"/>
    <w:rPr>
      <w:rFonts w:hint="default"/>
    </w:rPr>
  </w:style>
  <w:style w:type="character" w:customStyle="1" w:styleId="WW8Num17z1">
    <w:name w:val="WW8Num17z1"/>
    <w:rsid w:val="00FF1143"/>
  </w:style>
  <w:style w:type="character" w:customStyle="1" w:styleId="WW8Num17z2">
    <w:name w:val="WW8Num17z2"/>
    <w:rsid w:val="00FF1143"/>
  </w:style>
  <w:style w:type="character" w:customStyle="1" w:styleId="WW8Num17z3">
    <w:name w:val="WW8Num17z3"/>
    <w:rsid w:val="00FF1143"/>
  </w:style>
  <w:style w:type="character" w:customStyle="1" w:styleId="WW8Num17z4">
    <w:name w:val="WW8Num17z4"/>
    <w:rsid w:val="00FF1143"/>
  </w:style>
  <w:style w:type="character" w:customStyle="1" w:styleId="WW8Num17z5">
    <w:name w:val="WW8Num17z5"/>
    <w:rsid w:val="00FF1143"/>
  </w:style>
  <w:style w:type="character" w:customStyle="1" w:styleId="WW8Num17z6">
    <w:name w:val="WW8Num17z6"/>
    <w:rsid w:val="00FF1143"/>
  </w:style>
  <w:style w:type="character" w:customStyle="1" w:styleId="WW8Num17z7">
    <w:name w:val="WW8Num17z7"/>
    <w:rsid w:val="00FF1143"/>
  </w:style>
  <w:style w:type="character" w:customStyle="1" w:styleId="WW8Num17z8">
    <w:name w:val="WW8Num17z8"/>
    <w:rsid w:val="00FF1143"/>
  </w:style>
  <w:style w:type="character" w:customStyle="1" w:styleId="WW8Num18z0">
    <w:name w:val="WW8Num18z0"/>
    <w:rsid w:val="00FF1143"/>
    <w:rPr>
      <w:rFonts w:hint="default"/>
    </w:rPr>
  </w:style>
  <w:style w:type="character" w:customStyle="1" w:styleId="WW8Num18z1">
    <w:name w:val="WW8Num18z1"/>
    <w:rsid w:val="00FF1143"/>
  </w:style>
  <w:style w:type="character" w:customStyle="1" w:styleId="WW8Num18z2">
    <w:name w:val="WW8Num18z2"/>
    <w:rsid w:val="00FF1143"/>
  </w:style>
  <w:style w:type="character" w:customStyle="1" w:styleId="WW8Num18z3">
    <w:name w:val="WW8Num18z3"/>
    <w:rsid w:val="00FF1143"/>
  </w:style>
  <w:style w:type="character" w:customStyle="1" w:styleId="WW8Num18z4">
    <w:name w:val="WW8Num18z4"/>
    <w:rsid w:val="00FF1143"/>
  </w:style>
  <w:style w:type="character" w:customStyle="1" w:styleId="WW8Num18z5">
    <w:name w:val="WW8Num18z5"/>
    <w:rsid w:val="00FF1143"/>
  </w:style>
  <w:style w:type="character" w:customStyle="1" w:styleId="WW8Num18z6">
    <w:name w:val="WW8Num18z6"/>
    <w:rsid w:val="00FF1143"/>
  </w:style>
  <w:style w:type="character" w:customStyle="1" w:styleId="WW8Num18z7">
    <w:name w:val="WW8Num18z7"/>
    <w:rsid w:val="00FF1143"/>
  </w:style>
  <w:style w:type="character" w:customStyle="1" w:styleId="WW8Num18z8">
    <w:name w:val="WW8Num18z8"/>
    <w:rsid w:val="00FF1143"/>
  </w:style>
  <w:style w:type="character" w:customStyle="1" w:styleId="WW8Num19z0">
    <w:name w:val="WW8Num19z0"/>
    <w:rsid w:val="00FF1143"/>
    <w:rPr>
      <w:rFonts w:ascii="Wingdings" w:hAnsi="Wingdings" w:cs="Wingdings" w:hint="default"/>
      <w:sz w:val="20"/>
      <w:szCs w:val="20"/>
    </w:rPr>
  </w:style>
  <w:style w:type="character" w:customStyle="1" w:styleId="WW8Num19z1">
    <w:name w:val="WW8Num19z1"/>
    <w:rsid w:val="00FF1143"/>
    <w:rPr>
      <w:rFonts w:ascii="Courier New" w:hAnsi="Courier New" w:cs="Courier New" w:hint="default"/>
    </w:rPr>
  </w:style>
  <w:style w:type="character" w:customStyle="1" w:styleId="WW8Num19z3">
    <w:name w:val="WW8Num19z3"/>
    <w:rsid w:val="00FF1143"/>
    <w:rPr>
      <w:rFonts w:ascii="Symbol" w:hAnsi="Symbol" w:cs="Symbol" w:hint="default"/>
    </w:rPr>
  </w:style>
  <w:style w:type="character" w:customStyle="1" w:styleId="WW8Num20z0">
    <w:name w:val="WW8Num20z0"/>
    <w:rsid w:val="00FF1143"/>
    <w:rPr>
      <w:rFonts w:hint="default"/>
    </w:rPr>
  </w:style>
  <w:style w:type="character" w:customStyle="1" w:styleId="WW8Num21z0">
    <w:name w:val="WW8Num21z0"/>
    <w:rsid w:val="00FF1143"/>
    <w:rPr>
      <w:rFonts w:hint="default"/>
      <w:color w:val="000000"/>
    </w:rPr>
  </w:style>
  <w:style w:type="character" w:customStyle="1" w:styleId="WW8Num22z0">
    <w:name w:val="WW8Num22z0"/>
    <w:rsid w:val="00FF1143"/>
  </w:style>
  <w:style w:type="character" w:customStyle="1" w:styleId="WW8Num22z1">
    <w:name w:val="WW8Num22z1"/>
    <w:rsid w:val="00FF1143"/>
    <w:rPr>
      <w:rFonts w:hint="default"/>
    </w:rPr>
  </w:style>
  <w:style w:type="character" w:customStyle="1" w:styleId="WW8Num22z2">
    <w:name w:val="WW8Num22z2"/>
    <w:rsid w:val="00FF1143"/>
  </w:style>
  <w:style w:type="character" w:customStyle="1" w:styleId="WW8Num22z3">
    <w:name w:val="WW8Num22z3"/>
    <w:rsid w:val="00FF1143"/>
  </w:style>
  <w:style w:type="character" w:customStyle="1" w:styleId="WW8Num22z4">
    <w:name w:val="WW8Num22z4"/>
    <w:rsid w:val="00FF1143"/>
  </w:style>
  <w:style w:type="character" w:customStyle="1" w:styleId="WW8Num22z5">
    <w:name w:val="WW8Num22z5"/>
    <w:rsid w:val="00FF1143"/>
  </w:style>
  <w:style w:type="character" w:customStyle="1" w:styleId="WW8Num22z6">
    <w:name w:val="WW8Num22z6"/>
    <w:rsid w:val="00FF1143"/>
  </w:style>
  <w:style w:type="character" w:customStyle="1" w:styleId="WW8Num22z7">
    <w:name w:val="WW8Num22z7"/>
    <w:rsid w:val="00FF1143"/>
  </w:style>
  <w:style w:type="character" w:customStyle="1" w:styleId="WW8Num22z8">
    <w:name w:val="WW8Num22z8"/>
    <w:rsid w:val="00FF1143"/>
  </w:style>
  <w:style w:type="character" w:customStyle="1" w:styleId="WW8Num23z0">
    <w:name w:val="WW8Num23z0"/>
    <w:rsid w:val="00FF1143"/>
  </w:style>
  <w:style w:type="character" w:customStyle="1" w:styleId="WW8Num23z1">
    <w:name w:val="WW8Num23z1"/>
    <w:rsid w:val="00FF1143"/>
  </w:style>
  <w:style w:type="character" w:customStyle="1" w:styleId="WW8Num23z2">
    <w:name w:val="WW8Num23z2"/>
    <w:rsid w:val="00FF1143"/>
  </w:style>
  <w:style w:type="character" w:customStyle="1" w:styleId="WW8Num23z3">
    <w:name w:val="WW8Num23z3"/>
    <w:rsid w:val="00FF1143"/>
  </w:style>
  <w:style w:type="character" w:customStyle="1" w:styleId="WW8Num23z4">
    <w:name w:val="WW8Num23z4"/>
    <w:rsid w:val="00FF1143"/>
  </w:style>
  <w:style w:type="character" w:customStyle="1" w:styleId="WW8Num23z5">
    <w:name w:val="WW8Num23z5"/>
    <w:rsid w:val="00FF1143"/>
  </w:style>
  <w:style w:type="character" w:customStyle="1" w:styleId="WW8Num23z6">
    <w:name w:val="WW8Num23z6"/>
    <w:rsid w:val="00FF1143"/>
  </w:style>
  <w:style w:type="character" w:customStyle="1" w:styleId="WW8Num23z7">
    <w:name w:val="WW8Num23z7"/>
    <w:rsid w:val="00FF1143"/>
  </w:style>
  <w:style w:type="character" w:customStyle="1" w:styleId="WW8Num23z8">
    <w:name w:val="WW8Num23z8"/>
    <w:rsid w:val="00FF1143"/>
  </w:style>
  <w:style w:type="character" w:customStyle="1" w:styleId="WW8Num24z0">
    <w:name w:val="WW8Num24z0"/>
    <w:rsid w:val="00FF1143"/>
    <w:rPr>
      <w:rFonts w:hint="default"/>
    </w:rPr>
  </w:style>
  <w:style w:type="character" w:customStyle="1" w:styleId="WW8Num24z1">
    <w:name w:val="WW8Num24z1"/>
    <w:rsid w:val="00FF1143"/>
  </w:style>
  <w:style w:type="character" w:customStyle="1" w:styleId="WW8Num24z2">
    <w:name w:val="WW8Num24z2"/>
    <w:rsid w:val="00FF1143"/>
  </w:style>
  <w:style w:type="character" w:customStyle="1" w:styleId="WW8Num24z3">
    <w:name w:val="WW8Num24z3"/>
    <w:rsid w:val="00FF1143"/>
  </w:style>
  <w:style w:type="character" w:customStyle="1" w:styleId="WW8Num24z4">
    <w:name w:val="WW8Num24z4"/>
    <w:rsid w:val="00FF1143"/>
  </w:style>
  <w:style w:type="character" w:customStyle="1" w:styleId="WW8Num24z5">
    <w:name w:val="WW8Num24z5"/>
    <w:rsid w:val="00FF1143"/>
  </w:style>
  <w:style w:type="character" w:customStyle="1" w:styleId="WW8Num24z6">
    <w:name w:val="WW8Num24z6"/>
    <w:rsid w:val="00FF1143"/>
  </w:style>
  <w:style w:type="character" w:customStyle="1" w:styleId="WW8Num24z7">
    <w:name w:val="WW8Num24z7"/>
    <w:rsid w:val="00FF1143"/>
  </w:style>
  <w:style w:type="character" w:customStyle="1" w:styleId="WW8Num24z8">
    <w:name w:val="WW8Num24z8"/>
    <w:rsid w:val="00FF1143"/>
  </w:style>
  <w:style w:type="character" w:customStyle="1" w:styleId="WW8Num25z0">
    <w:name w:val="WW8Num25z0"/>
    <w:rsid w:val="00FF1143"/>
    <w:rPr>
      <w:rFonts w:hint="default"/>
    </w:rPr>
  </w:style>
  <w:style w:type="character" w:customStyle="1" w:styleId="WW8Num25z1">
    <w:name w:val="WW8Num25z1"/>
    <w:rsid w:val="00FF1143"/>
  </w:style>
  <w:style w:type="character" w:customStyle="1" w:styleId="WW8Num25z2">
    <w:name w:val="WW8Num25z2"/>
    <w:rsid w:val="00FF1143"/>
  </w:style>
  <w:style w:type="character" w:customStyle="1" w:styleId="WW8Num25z3">
    <w:name w:val="WW8Num25z3"/>
    <w:rsid w:val="00FF1143"/>
  </w:style>
  <w:style w:type="character" w:customStyle="1" w:styleId="WW8Num25z4">
    <w:name w:val="WW8Num25z4"/>
    <w:rsid w:val="00FF1143"/>
  </w:style>
  <w:style w:type="character" w:customStyle="1" w:styleId="WW8Num25z5">
    <w:name w:val="WW8Num25z5"/>
    <w:rsid w:val="00FF1143"/>
  </w:style>
  <w:style w:type="character" w:customStyle="1" w:styleId="WW8Num25z6">
    <w:name w:val="WW8Num25z6"/>
    <w:rsid w:val="00FF1143"/>
  </w:style>
  <w:style w:type="character" w:customStyle="1" w:styleId="WW8Num25z7">
    <w:name w:val="WW8Num25z7"/>
    <w:rsid w:val="00FF1143"/>
  </w:style>
  <w:style w:type="character" w:customStyle="1" w:styleId="WW8Num25z8">
    <w:name w:val="WW8Num25z8"/>
    <w:rsid w:val="00FF1143"/>
  </w:style>
  <w:style w:type="character" w:customStyle="1" w:styleId="Fontepargpadro2">
    <w:name w:val="Fonte parág. padrão2"/>
    <w:rsid w:val="00FF1143"/>
  </w:style>
  <w:style w:type="character" w:customStyle="1" w:styleId="Caracteresdenotaderodap">
    <w:name w:val="Caracteres de nota de rodapé"/>
    <w:rsid w:val="00FF1143"/>
    <w:rPr>
      <w:vertAlign w:val="superscript"/>
    </w:rPr>
  </w:style>
  <w:style w:type="character" w:customStyle="1" w:styleId="Refdecomentrio1">
    <w:name w:val="Ref. de comentário1"/>
    <w:rsid w:val="00FF1143"/>
    <w:rPr>
      <w:sz w:val="16"/>
      <w:szCs w:val="16"/>
    </w:rPr>
  </w:style>
  <w:style w:type="paragraph" w:styleId="Legenda">
    <w:name w:val="caption"/>
    <w:basedOn w:val="Normal"/>
    <w:qFormat/>
    <w:rsid w:val="00FF1143"/>
    <w:pPr>
      <w:suppressLineNumbers/>
      <w:suppressAutoHyphens/>
      <w:spacing w:before="120" w:after="120"/>
    </w:pPr>
    <w:rPr>
      <w:rFonts w:ascii="Times New Roman" w:eastAsia="Times New Roman" w:hAnsi="Times New Roman" w:cs="Lohit Devanagari"/>
      <w:i/>
      <w:iCs/>
      <w:sz w:val="24"/>
      <w:szCs w:val="24"/>
      <w:lang w:eastAsia="zh-CN"/>
    </w:rPr>
  </w:style>
  <w:style w:type="paragraph" w:customStyle="1" w:styleId="CabealhoeRodap">
    <w:name w:val="Cabeçalho e Rodapé"/>
    <w:basedOn w:val="Normal"/>
    <w:rsid w:val="00FF1143"/>
    <w:pPr>
      <w:suppressLineNumbers/>
      <w:tabs>
        <w:tab w:val="center" w:pos="4819"/>
        <w:tab w:val="right" w:pos="9638"/>
      </w:tabs>
      <w:suppressAutoHyphens/>
    </w:pPr>
    <w:rPr>
      <w:rFonts w:ascii="Times New Roman" w:eastAsia="Times New Roman" w:hAnsi="Times New Roman" w:cs="Times New Roman"/>
      <w:sz w:val="24"/>
      <w:szCs w:val="24"/>
      <w:lang w:eastAsia="zh-CN"/>
    </w:rPr>
  </w:style>
  <w:style w:type="paragraph" w:customStyle="1" w:styleId="Textoembloco1">
    <w:name w:val="Texto em bloco1"/>
    <w:basedOn w:val="Normal"/>
    <w:rsid w:val="00FF1143"/>
    <w:pPr>
      <w:suppressAutoHyphens/>
      <w:ind w:left="900" w:right="51" w:hanging="900"/>
    </w:pPr>
    <w:rPr>
      <w:rFonts w:ascii="Book Antiqua" w:eastAsia="Times New Roman" w:hAnsi="Book Antiqua" w:cs="Book Antiqua"/>
      <w:sz w:val="20"/>
      <w:szCs w:val="20"/>
      <w:lang w:eastAsia="zh-CN"/>
    </w:rPr>
  </w:style>
  <w:style w:type="paragraph" w:customStyle="1" w:styleId="Corpodetexto22">
    <w:name w:val="Corpo de texto 22"/>
    <w:basedOn w:val="Normal"/>
    <w:rsid w:val="00FF1143"/>
    <w:pPr>
      <w:suppressAutoHyphens/>
      <w:ind w:firstLine="2835"/>
    </w:pPr>
    <w:rPr>
      <w:rFonts w:ascii="Times New Roman" w:eastAsia="Times New Roman" w:hAnsi="Times New Roman" w:cs="Times New Roman"/>
      <w:sz w:val="28"/>
      <w:szCs w:val="24"/>
      <w:lang w:eastAsia="zh-CN"/>
    </w:rPr>
  </w:style>
  <w:style w:type="paragraph" w:customStyle="1" w:styleId="Corpodetexto32">
    <w:name w:val="Corpo de texto 32"/>
    <w:basedOn w:val="Normal"/>
    <w:rsid w:val="00FF1143"/>
    <w:pPr>
      <w:suppressAutoHyphens/>
      <w:overflowPunct w:val="0"/>
      <w:autoSpaceDE w:val="0"/>
      <w:textAlignment w:val="baseline"/>
    </w:pPr>
    <w:rPr>
      <w:rFonts w:ascii="Times New Roman" w:eastAsia="Times New Roman" w:hAnsi="Times New Roman" w:cs="Times New Roman"/>
      <w:b/>
      <w:sz w:val="28"/>
      <w:szCs w:val="20"/>
      <w:lang w:eastAsia="zh-CN"/>
    </w:rPr>
  </w:style>
  <w:style w:type="paragraph" w:customStyle="1" w:styleId="MapadoDocumento1">
    <w:name w:val="Mapa do Documento1"/>
    <w:basedOn w:val="Normal"/>
    <w:rsid w:val="00FF1143"/>
    <w:pPr>
      <w:shd w:val="clear" w:color="auto" w:fill="000080"/>
      <w:suppressAutoHyphens/>
    </w:pPr>
    <w:rPr>
      <w:rFonts w:ascii="Tahoma" w:eastAsia="Times New Roman" w:hAnsi="Tahoma" w:cs="Tahoma"/>
      <w:sz w:val="24"/>
      <w:szCs w:val="20"/>
      <w:lang w:eastAsia="zh-CN"/>
    </w:rPr>
  </w:style>
  <w:style w:type="paragraph" w:customStyle="1" w:styleId="TextosemFormatao1">
    <w:name w:val="Texto sem Formatação1"/>
    <w:basedOn w:val="Normal"/>
    <w:rsid w:val="00FF1143"/>
    <w:pPr>
      <w:suppressAutoHyphens/>
    </w:pPr>
    <w:rPr>
      <w:rFonts w:ascii="Courier New" w:eastAsia="Times New Roman" w:hAnsi="Courier New" w:cs="Courier New"/>
      <w:sz w:val="20"/>
      <w:szCs w:val="20"/>
      <w:lang w:eastAsia="zh-CN"/>
    </w:rPr>
  </w:style>
  <w:style w:type="paragraph" w:customStyle="1" w:styleId="Recuodecorpodetexto22">
    <w:name w:val="Recuo de corpo de texto 22"/>
    <w:basedOn w:val="Normal"/>
    <w:rsid w:val="00FF1143"/>
    <w:pPr>
      <w:widowControl w:val="0"/>
      <w:suppressAutoHyphens/>
      <w:ind w:left="2835"/>
    </w:pPr>
    <w:rPr>
      <w:rFonts w:ascii="Times New Roman" w:eastAsia="Times New Roman" w:hAnsi="Times New Roman" w:cs="Times New Roman"/>
      <w:sz w:val="24"/>
      <w:szCs w:val="24"/>
      <w:lang w:eastAsia="zh-CN"/>
    </w:rPr>
  </w:style>
  <w:style w:type="paragraph" w:styleId="Commarcadores2">
    <w:name w:val="List Bullet 2"/>
    <w:basedOn w:val="Normal"/>
    <w:rsid w:val="00FF1143"/>
    <w:pPr>
      <w:suppressAutoHyphens/>
      <w:ind w:left="566" w:hanging="283"/>
    </w:pPr>
    <w:rPr>
      <w:rFonts w:ascii="Times New Roman" w:eastAsia="Times New Roman" w:hAnsi="Times New Roman" w:cs="Times New Roman"/>
      <w:sz w:val="24"/>
      <w:szCs w:val="20"/>
      <w:lang w:eastAsia="zh-CN"/>
    </w:rPr>
  </w:style>
  <w:style w:type="paragraph" w:customStyle="1" w:styleId="Recuodecorpodetexto32">
    <w:name w:val="Recuo de corpo de texto 32"/>
    <w:basedOn w:val="Normal"/>
    <w:rsid w:val="00FF1143"/>
    <w:pPr>
      <w:widowControl w:val="0"/>
      <w:suppressAutoHyphens/>
      <w:ind w:left="1418"/>
    </w:pPr>
    <w:rPr>
      <w:rFonts w:ascii="Arial" w:eastAsia="Times New Roman" w:hAnsi="Arial" w:cs="Arial"/>
      <w:sz w:val="24"/>
      <w:szCs w:val="20"/>
      <w:lang w:eastAsia="zh-CN"/>
    </w:rPr>
  </w:style>
  <w:style w:type="paragraph" w:customStyle="1" w:styleId="Textodecomentrio1">
    <w:name w:val="Texto de comentário1"/>
    <w:basedOn w:val="Normal"/>
    <w:rsid w:val="00FF1143"/>
    <w:pPr>
      <w:suppressAutoHyphens/>
    </w:pPr>
    <w:rPr>
      <w:rFonts w:ascii="Times New Roman" w:eastAsia="Times New Roman" w:hAnsi="Times New Roman" w:cs="Times New Roman"/>
      <w:sz w:val="20"/>
      <w:szCs w:val="20"/>
      <w:lang w:eastAsia="zh-CN"/>
    </w:rPr>
  </w:style>
  <w:style w:type="paragraph" w:customStyle="1" w:styleId="Ttulodetabela">
    <w:name w:val="Título de tabela"/>
    <w:basedOn w:val="Contedodatabela"/>
    <w:rsid w:val="00FF1143"/>
    <w:pPr>
      <w:widowControl w:val="0"/>
      <w:jc w:val="center"/>
    </w:pPr>
    <w:rPr>
      <w:b/>
      <w:bCs/>
      <w:lang w:eastAsia="zh-CN"/>
    </w:rPr>
  </w:style>
  <w:style w:type="paragraph" w:customStyle="1" w:styleId="ParagraphStyle">
    <w:name w:val="Paragraph Style"/>
    <w:qFormat/>
    <w:rsid w:val="00FF1143"/>
    <w:pPr>
      <w:widowControl w:val="0"/>
      <w:autoSpaceDE w:val="0"/>
      <w:autoSpaceDN w:val="0"/>
      <w:adjustRightInd w:val="0"/>
    </w:pPr>
    <w:rPr>
      <w:rFonts w:ascii="Arial" w:eastAsia="Times New Roman" w:hAnsi="Arial" w:cs="Arial"/>
      <w:sz w:val="24"/>
      <w:szCs w:val="24"/>
      <w:lang w:eastAsia="pt-BR"/>
    </w:rPr>
  </w:style>
  <w:style w:type="character" w:customStyle="1" w:styleId="TtuloChar1">
    <w:name w:val="Título Char1"/>
    <w:uiPriority w:val="10"/>
    <w:rsid w:val="00FF1143"/>
    <w:rPr>
      <w:rFonts w:ascii="Calibri Light" w:eastAsia="Times New Roman" w:hAnsi="Calibri Light" w:cs="Times New Roman"/>
      <w:b/>
      <w:bCs/>
      <w:kern w:val="28"/>
      <w:sz w:val="32"/>
      <w:szCs w:val="32"/>
      <w:lang w:eastAsia="zh-CN"/>
    </w:rPr>
  </w:style>
  <w:style w:type="character" w:customStyle="1" w:styleId="TextodecomentrioChar1">
    <w:name w:val="Texto de comentário Char1"/>
    <w:uiPriority w:val="99"/>
    <w:semiHidden/>
    <w:rsid w:val="00FF1143"/>
    <w:rPr>
      <w:lang w:eastAsia="zh-CN"/>
    </w:rPr>
  </w:style>
  <w:style w:type="paragraph" w:customStyle="1" w:styleId="xl65">
    <w:name w:val="xl65"/>
    <w:basedOn w:val="Normal"/>
    <w:rsid w:val="00FF1143"/>
    <w:pPr>
      <w:spacing w:before="100" w:beforeAutospacing="1" w:after="100" w:afterAutospacing="1"/>
      <w:textAlignment w:val="center"/>
    </w:pPr>
    <w:rPr>
      <w:rFonts w:ascii="Times New Roman" w:eastAsia="Times New Roman" w:hAnsi="Times New Roman" w:cs="Times New Roman"/>
      <w:sz w:val="20"/>
      <w:szCs w:val="20"/>
      <w:lang w:eastAsia="pt-BR"/>
    </w:rPr>
  </w:style>
  <w:style w:type="paragraph" w:customStyle="1" w:styleId="xl66">
    <w:name w:val="xl66"/>
    <w:basedOn w:val="Normal"/>
    <w:rsid w:val="00FF11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67">
    <w:name w:val="xl67"/>
    <w:basedOn w:val="Normal"/>
    <w:rsid w:val="00FF11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68">
    <w:name w:val="xl68"/>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69">
    <w:name w:val="xl69"/>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70">
    <w:name w:val="xl70"/>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pt-BR"/>
    </w:rPr>
  </w:style>
  <w:style w:type="paragraph" w:customStyle="1" w:styleId="xl73">
    <w:name w:val="xl73"/>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FF1143"/>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ascii="Times New Roman" w:eastAsia="Times New Roman" w:hAnsi="Times New Roman" w:cs="Times New Roman"/>
      <w:b/>
      <w:bCs/>
      <w:sz w:val="20"/>
      <w:szCs w:val="20"/>
      <w:lang w:eastAsia="pt-BR"/>
    </w:rPr>
  </w:style>
  <w:style w:type="paragraph" w:customStyle="1" w:styleId="xl75">
    <w:name w:val="xl75"/>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pt-BR"/>
    </w:rPr>
  </w:style>
  <w:style w:type="paragraph" w:customStyle="1" w:styleId="xl76">
    <w:name w:val="xl76"/>
    <w:basedOn w:val="Normal"/>
    <w:rsid w:val="00FF1143"/>
    <w:pPr>
      <w:spacing w:before="100" w:beforeAutospacing="1" w:after="100" w:afterAutospacing="1"/>
      <w:textAlignment w:val="center"/>
    </w:pPr>
    <w:rPr>
      <w:rFonts w:ascii="Times New Roman" w:eastAsia="Times New Roman" w:hAnsi="Times New Roman" w:cs="Times New Roman"/>
      <w:sz w:val="20"/>
      <w:szCs w:val="20"/>
      <w:lang w:eastAsia="pt-BR"/>
    </w:rPr>
  </w:style>
  <w:style w:type="paragraph" w:customStyle="1" w:styleId="xl77">
    <w:name w:val="xl77"/>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8"/>
      <w:szCs w:val="28"/>
      <w:u w:val="single"/>
      <w:lang w:eastAsia="pt-BR"/>
    </w:rPr>
  </w:style>
  <w:style w:type="paragraph" w:customStyle="1" w:styleId="xl78">
    <w:name w:val="xl78"/>
    <w:basedOn w:val="Normal"/>
    <w:rsid w:val="00FF1143"/>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pt-BR"/>
    </w:rPr>
  </w:style>
  <w:style w:type="paragraph" w:customStyle="1" w:styleId="xl79">
    <w:name w:val="xl79"/>
    <w:basedOn w:val="Normal"/>
    <w:rsid w:val="00FF1143"/>
    <w:pPr>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pt-BR"/>
    </w:rPr>
  </w:style>
  <w:style w:type="paragraph" w:customStyle="1" w:styleId="xl80">
    <w:name w:val="xl80"/>
    <w:basedOn w:val="Normal"/>
    <w:rsid w:val="00FF1143"/>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pt-BR"/>
    </w:rPr>
  </w:style>
  <w:style w:type="paragraph" w:customStyle="1" w:styleId="xl81">
    <w:name w:val="xl81"/>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pt-BR"/>
    </w:rPr>
  </w:style>
  <w:style w:type="paragraph" w:customStyle="1" w:styleId="xl63">
    <w:name w:val="xl63"/>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pt-BR"/>
    </w:rPr>
  </w:style>
  <w:style w:type="paragraph" w:customStyle="1" w:styleId="xl64">
    <w:name w:val="xl64"/>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lang w:eastAsia="pt-BR"/>
    </w:rPr>
  </w:style>
  <w:style w:type="paragraph" w:customStyle="1" w:styleId="xl82">
    <w:name w:val="xl82"/>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pt-BR"/>
    </w:rPr>
  </w:style>
  <w:style w:type="paragraph" w:customStyle="1" w:styleId="xl83">
    <w:name w:val="xl83"/>
    <w:basedOn w:val="Normal"/>
    <w:rsid w:val="00FF114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eastAsia="pt-BR"/>
    </w:rPr>
  </w:style>
  <w:style w:type="paragraph" w:customStyle="1" w:styleId="xl84">
    <w:name w:val="xl84"/>
    <w:basedOn w:val="Normal"/>
    <w:rsid w:val="00FF1143"/>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eastAsia="pt-BR"/>
    </w:rPr>
  </w:style>
  <w:style w:type="paragraph" w:customStyle="1" w:styleId="xl85">
    <w:name w:val="xl85"/>
    <w:basedOn w:val="Normal"/>
    <w:rsid w:val="00FF1143"/>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pt-BR"/>
    </w:rPr>
  </w:style>
  <w:style w:type="paragraph" w:customStyle="1" w:styleId="xl86">
    <w:name w:val="xl86"/>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cs="Times New Roman"/>
      <w:color w:val="000000"/>
      <w:sz w:val="24"/>
      <w:szCs w:val="24"/>
      <w:lang w:eastAsia="pt-BR"/>
    </w:rPr>
  </w:style>
  <w:style w:type="paragraph" w:customStyle="1" w:styleId="xl87">
    <w:name w:val="xl87"/>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lang w:eastAsia="pt-BR"/>
    </w:rPr>
  </w:style>
  <w:style w:type="paragraph" w:customStyle="1" w:styleId="xl88">
    <w:name w:val="xl88"/>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pt-BR"/>
    </w:rPr>
  </w:style>
  <w:style w:type="paragraph" w:customStyle="1" w:styleId="xl89">
    <w:name w:val="xl89"/>
    <w:basedOn w:val="Normal"/>
    <w:rsid w:val="00FF1143"/>
    <w:pPr>
      <w:shd w:val="clear" w:color="000000" w:fill="FFFFFF"/>
      <w:spacing w:before="100" w:beforeAutospacing="1" w:after="100" w:afterAutospacing="1"/>
    </w:pPr>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FF1143"/>
    <w:rPr>
      <w:color w:val="605E5C"/>
      <w:shd w:val="clear" w:color="auto" w:fill="E1DFDD"/>
    </w:rPr>
  </w:style>
  <w:style w:type="paragraph" w:customStyle="1" w:styleId="msonormal0">
    <w:name w:val="msonormal"/>
    <w:basedOn w:val="Normal"/>
    <w:rsid w:val="00FF1143"/>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xl90">
    <w:name w:val="xl90"/>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t-BR"/>
    </w:rPr>
  </w:style>
  <w:style w:type="paragraph" w:customStyle="1" w:styleId="xl91">
    <w:name w:val="xl91"/>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92">
    <w:name w:val="xl92"/>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93">
    <w:name w:val="xl93"/>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94">
    <w:name w:val="xl94"/>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95">
    <w:name w:val="xl95"/>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eastAsia="pt-BR"/>
    </w:rPr>
  </w:style>
  <w:style w:type="paragraph" w:customStyle="1" w:styleId="xl96">
    <w:name w:val="xl96"/>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 Antiqua" w:eastAsia="Times New Roman" w:hAnsi="Book Antiqua" w:cs="Times New Roman"/>
      <w:sz w:val="20"/>
      <w:szCs w:val="20"/>
      <w:lang w:eastAsia="pt-BR"/>
    </w:rPr>
  </w:style>
  <w:style w:type="paragraph" w:customStyle="1" w:styleId="xl97">
    <w:name w:val="xl97"/>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pt-BR"/>
    </w:rPr>
  </w:style>
  <w:style w:type="paragraph" w:customStyle="1" w:styleId="xl98">
    <w:name w:val="xl98"/>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99">
    <w:name w:val="xl99"/>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pt-BR"/>
    </w:rPr>
  </w:style>
  <w:style w:type="paragraph" w:customStyle="1" w:styleId="xl100">
    <w:name w:val="xl100"/>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4"/>
      <w:szCs w:val="24"/>
      <w:lang w:eastAsia="pt-BR"/>
    </w:rPr>
  </w:style>
  <w:style w:type="paragraph" w:customStyle="1" w:styleId="xl101">
    <w:name w:val="xl101"/>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102">
    <w:name w:val="xl102"/>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103">
    <w:name w:val="xl103"/>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104">
    <w:name w:val="xl104"/>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pt-BR"/>
    </w:rPr>
  </w:style>
  <w:style w:type="paragraph" w:customStyle="1" w:styleId="xl105">
    <w:name w:val="xl105"/>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106">
    <w:name w:val="xl106"/>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107">
    <w:name w:val="xl107"/>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108">
    <w:name w:val="xl108"/>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109">
    <w:name w:val="xl109"/>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110">
    <w:name w:val="xl110"/>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111">
    <w:name w:val="xl111"/>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t-BR"/>
    </w:rPr>
  </w:style>
  <w:style w:type="paragraph" w:customStyle="1" w:styleId="xl112">
    <w:name w:val="xl112"/>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113">
    <w:name w:val="xl113"/>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114">
    <w:name w:val="xl114"/>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115">
    <w:name w:val="xl115"/>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pt-BR"/>
    </w:rPr>
  </w:style>
  <w:style w:type="paragraph" w:customStyle="1" w:styleId="xl116">
    <w:name w:val="xl116"/>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pt-BR"/>
    </w:rPr>
  </w:style>
  <w:style w:type="paragraph" w:customStyle="1" w:styleId="xl117">
    <w:name w:val="xl117"/>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eastAsia="Times New Roman" w:hAnsi="Book Antiqua" w:cs="Times New Roman"/>
      <w:sz w:val="20"/>
      <w:szCs w:val="20"/>
      <w:lang w:eastAsia="pt-BR"/>
    </w:rPr>
  </w:style>
  <w:style w:type="paragraph" w:customStyle="1" w:styleId="xl118">
    <w:name w:val="xl118"/>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119">
    <w:name w:val="xl119"/>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pt-BR"/>
    </w:rPr>
  </w:style>
  <w:style w:type="paragraph" w:customStyle="1" w:styleId="xl120">
    <w:name w:val="xl120"/>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121">
    <w:name w:val="xl121"/>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pt-BR"/>
    </w:rPr>
  </w:style>
  <w:style w:type="paragraph" w:customStyle="1" w:styleId="xl122">
    <w:name w:val="xl122"/>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t-BR"/>
    </w:rPr>
  </w:style>
  <w:style w:type="paragraph" w:customStyle="1" w:styleId="xl123">
    <w:name w:val="xl123"/>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pt-BR"/>
    </w:rPr>
  </w:style>
  <w:style w:type="paragraph" w:customStyle="1" w:styleId="xl124">
    <w:name w:val="xl124"/>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sz w:val="24"/>
      <w:szCs w:val="24"/>
      <w:lang w:eastAsia="pt-BR"/>
    </w:rPr>
  </w:style>
  <w:style w:type="paragraph" w:customStyle="1" w:styleId="xl125">
    <w:name w:val="xl125"/>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24"/>
      <w:szCs w:val="24"/>
      <w:lang w:eastAsia="pt-BR"/>
    </w:rPr>
  </w:style>
  <w:style w:type="paragraph" w:customStyle="1" w:styleId="xl126">
    <w:name w:val="xl126"/>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4"/>
      <w:szCs w:val="24"/>
      <w:lang w:eastAsia="pt-BR"/>
    </w:rPr>
  </w:style>
  <w:style w:type="paragraph" w:customStyle="1" w:styleId="xl127">
    <w:name w:val="xl127"/>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sz w:val="24"/>
      <w:szCs w:val="24"/>
      <w:lang w:eastAsia="pt-BR"/>
    </w:rPr>
  </w:style>
  <w:style w:type="paragraph" w:customStyle="1" w:styleId="xl128">
    <w:name w:val="xl128"/>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pt-BR"/>
    </w:rPr>
  </w:style>
  <w:style w:type="paragraph" w:customStyle="1" w:styleId="xl129">
    <w:name w:val="xl129"/>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24"/>
      <w:szCs w:val="24"/>
      <w:lang w:eastAsia="pt-BR"/>
    </w:rPr>
  </w:style>
  <w:style w:type="paragraph" w:customStyle="1" w:styleId="xl130">
    <w:name w:val="xl130"/>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131">
    <w:name w:val="xl131"/>
    <w:basedOn w:val="Normal"/>
    <w:rsid w:val="00FF11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xl132">
    <w:name w:val="xl132"/>
    <w:basedOn w:val="Normal"/>
    <w:rsid w:val="00FF11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pt-BR"/>
    </w:rPr>
  </w:style>
  <w:style w:type="paragraph" w:customStyle="1" w:styleId="font5">
    <w:name w:val="font5"/>
    <w:basedOn w:val="Normal"/>
    <w:rsid w:val="00FF1143"/>
    <w:pPr>
      <w:spacing w:before="100" w:beforeAutospacing="1" w:after="100" w:afterAutospacing="1"/>
    </w:pPr>
    <w:rPr>
      <w:rFonts w:ascii="Arial" w:eastAsia="Times New Roman" w:hAnsi="Arial" w:cs="Arial"/>
      <w:color w:val="000000"/>
      <w:sz w:val="16"/>
      <w:szCs w:val="16"/>
      <w:lang w:eastAsia="pt-BR"/>
    </w:rPr>
  </w:style>
  <w:style w:type="paragraph" w:customStyle="1" w:styleId="font6">
    <w:name w:val="font6"/>
    <w:basedOn w:val="Normal"/>
    <w:rsid w:val="00FF1143"/>
    <w:pPr>
      <w:spacing w:before="100" w:beforeAutospacing="1" w:after="100" w:afterAutospacing="1"/>
    </w:pPr>
    <w:rPr>
      <w:rFonts w:ascii="Arial" w:eastAsia="Times New Roman" w:hAnsi="Arial" w:cs="Arial"/>
      <w:b/>
      <w:bCs/>
      <w:color w:val="000000"/>
      <w:sz w:val="16"/>
      <w:szCs w:val="16"/>
      <w:lang w:eastAsia="pt-BR"/>
    </w:rPr>
  </w:style>
  <w:style w:type="table" w:customStyle="1" w:styleId="Tabelacomgrade1">
    <w:name w:val="Tabela com grade1"/>
    <w:basedOn w:val="Tabelanormal"/>
    <w:next w:val="Tabelacomgrade"/>
    <w:uiPriority w:val="39"/>
    <w:rsid w:val="00FF1143"/>
    <w:rPr>
      <w:rFonts w:ascii="Calibri" w:eastAsia="Calibri" w:hAnsi="Calibri" w:cs="Times New Roman"/>
      <w:kern w:val="2"/>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3">
    <w:name w:val="Menção Pendente3"/>
    <w:basedOn w:val="Fontepargpadro"/>
    <w:uiPriority w:val="99"/>
    <w:semiHidden/>
    <w:unhideWhenUsed/>
    <w:rsid w:val="00FF1143"/>
    <w:rPr>
      <w:color w:val="605E5C"/>
      <w:shd w:val="clear" w:color="auto" w:fill="E1DFDD"/>
    </w:rPr>
  </w:style>
  <w:style w:type="numbering" w:customStyle="1" w:styleId="Estilo10">
    <w:name w:val="Estilo10"/>
    <w:uiPriority w:val="99"/>
    <w:rsid w:val="003D3CAE"/>
    <w:pPr>
      <w:numPr>
        <w:numId w:val="11"/>
      </w:numPr>
    </w:pPr>
  </w:style>
  <w:style w:type="numbering" w:customStyle="1" w:styleId="Estilo12">
    <w:name w:val="Estilo12"/>
    <w:uiPriority w:val="99"/>
    <w:rsid w:val="006B17DE"/>
    <w:pPr>
      <w:numPr>
        <w:numId w:val="15"/>
      </w:numPr>
    </w:pPr>
  </w:style>
  <w:style w:type="numbering" w:customStyle="1" w:styleId="Estilo14">
    <w:name w:val="Estilo14"/>
    <w:uiPriority w:val="99"/>
    <w:rsid w:val="008C0A34"/>
    <w:pPr>
      <w:numPr>
        <w:numId w:val="16"/>
      </w:numPr>
    </w:pPr>
  </w:style>
  <w:style w:type="paragraph" w:customStyle="1" w:styleId="Cabealho1">
    <w:name w:val="Cabeçalho1"/>
    <w:basedOn w:val="Standard"/>
    <w:rsid w:val="00833107"/>
    <w:pPr>
      <w:suppressLineNumbers/>
      <w:tabs>
        <w:tab w:val="center" w:pos="4419"/>
        <w:tab w:val="right" w:pos="8838"/>
      </w:tabs>
      <w:autoSpaceDN w:val="0"/>
    </w:pPr>
    <w:rPr>
      <w:kern w:val="3"/>
      <w:lang w:eastAsia="pt-BR"/>
    </w:rPr>
  </w:style>
  <w:style w:type="numbering" w:customStyle="1" w:styleId="WWNum3">
    <w:name w:val="WWNum3"/>
    <w:rsid w:val="00AA40A0"/>
    <w:pPr>
      <w:numPr>
        <w:numId w:val="26"/>
      </w:numPr>
    </w:pPr>
  </w:style>
  <w:style w:type="paragraph" w:customStyle="1" w:styleId="pdq2pgselectionanchorcontainer">
    <w:name w:val="pdq2pg_selectionanchorcontainer"/>
    <w:basedOn w:val="Normal"/>
    <w:rsid w:val="00FD09E4"/>
    <w:pPr>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FirstParagraph">
    <w:name w:val="First Paragraph"/>
    <w:basedOn w:val="Corpodetexto"/>
    <w:next w:val="Corpodetexto"/>
    <w:qFormat/>
    <w:rsid w:val="00AC0617"/>
    <w:pPr>
      <w:spacing w:before="180" w:after="180"/>
      <w:jc w:val="left"/>
    </w:pPr>
    <w:rPr>
      <w:rFonts w:ascii="Aptos" w:eastAsia="Aptos" w:hAnsi="Aptos"/>
      <w:szCs w:val="24"/>
      <w:lang w:val="en-US" w:eastAsia="en-US"/>
    </w:rPr>
  </w:style>
  <w:style w:type="paragraph" w:customStyle="1" w:styleId="Compact">
    <w:name w:val="Compact"/>
    <w:basedOn w:val="Corpodetexto"/>
    <w:qFormat/>
    <w:rsid w:val="003F7829"/>
    <w:pPr>
      <w:spacing w:before="36" w:after="36"/>
      <w:jc w:val="left"/>
    </w:pPr>
    <w:rPr>
      <w:rFonts w:asciiTheme="minorHAnsi" w:eastAsiaTheme="minorHAnsi" w:hAnsiTheme="minorHAnsi" w:cstheme="minorBidi"/>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6270">
      <w:bodyDiv w:val="1"/>
      <w:marLeft w:val="0"/>
      <w:marRight w:val="0"/>
      <w:marTop w:val="0"/>
      <w:marBottom w:val="0"/>
      <w:divBdr>
        <w:top w:val="none" w:sz="0" w:space="0" w:color="auto"/>
        <w:left w:val="none" w:sz="0" w:space="0" w:color="auto"/>
        <w:bottom w:val="none" w:sz="0" w:space="0" w:color="auto"/>
        <w:right w:val="none" w:sz="0" w:space="0" w:color="auto"/>
      </w:divBdr>
      <w:divsChild>
        <w:div w:id="119885808">
          <w:marLeft w:val="0"/>
          <w:marRight w:val="0"/>
          <w:marTop w:val="0"/>
          <w:marBottom w:val="0"/>
          <w:divBdr>
            <w:top w:val="none" w:sz="0" w:space="0" w:color="auto"/>
            <w:left w:val="none" w:sz="0" w:space="0" w:color="auto"/>
            <w:bottom w:val="none" w:sz="0" w:space="0" w:color="auto"/>
            <w:right w:val="none" w:sz="0" w:space="0" w:color="auto"/>
          </w:divBdr>
          <w:divsChild>
            <w:div w:id="981344615">
              <w:marLeft w:val="0"/>
              <w:marRight w:val="0"/>
              <w:marTop w:val="0"/>
              <w:marBottom w:val="0"/>
              <w:divBdr>
                <w:top w:val="none" w:sz="0" w:space="0" w:color="auto"/>
                <w:left w:val="none" w:sz="0" w:space="0" w:color="auto"/>
                <w:bottom w:val="none" w:sz="0" w:space="0" w:color="auto"/>
                <w:right w:val="none" w:sz="0" w:space="0" w:color="auto"/>
              </w:divBdr>
              <w:divsChild>
                <w:div w:id="532500996">
                  <w:marLeft w:val="-420"/>
                  <w:marRight w:val="0"/>
                  <w:marTop w:val="0"/>
                  <w:marBottom w:val="0"/>
                  <w:divBdr>
                    <w:top w:val="none" w:sz="0" w:space="0" w:color="auto"/>
                    <w:left w:val="none" w:sz="0" w:space="0" w:color="auto"/>
                    <w:bottom w:val="none" w:sz="0" w:space="0" w:color="auto"/>
                    <w:right w:val="none" w:sz="0" w:space="0" w:color="auto"/>
                  </w:divBdr>
                  <w:divsChild>
                    <w:div w:id="1444689127">
                      <w:marLeft w:val="0"/>
                      <w:marRight w:val="0"/>
                      <w:marTop w:val="0"/>
                      <w:marBottom w:val="0"/>
                      <w:divBdr>
                        <w:top w:val="none" w:sz="0" w:space="0" w:color="auto"/>
                        <w:left w:val="none" w:sz="0" w:space="0" w:color="auto"/>
                        <w:bottom w:val="none" w:sz="0" w:space="0" w:color="auto"/>
                        <w:right w:val="none" w:sz="0" w:space="0" w:color="auto"/>
                      </w:divBdr>
                      <w:divsChild>
                        <w:div w:id="635911014">
                          <w:marLeft w:val="0"/>
                          <w:marRight w:val="0"/>
                          <w:marTop w:val="0"/>
                          <w:marBottom w:val="0"/>
                          <w:divBdr>
                            <w:top w:val="none" w:sz="0" w:space="0" w:color="auto"/>
                            <w:left w:val="none" w:sz="0" w:space="0" w:color="auto"/>
                            <w:bottom w:val="none" w:sz="0" w:space="0" w:color="auto"/>
                            <w:right w:val="none" w:sz="0" w:space="0" w:color="auto"/>
                          </w:divBdr>
                          <w:divsChild>
                            <w:div w:id="298923294">
                              <w:marLeft w:val="0"/>
                              <w:marRight w:val="0"/>
                              <w:marTop w:val="0"/>
                              <w:marBottom w:val="0"/>
                              <w:divBdr>
                                <w:top w:val="none" w:sz="0" w:space="0" w:color="auto"/>
                                <w:left w:val="none" w:sz="0" w:space="0" w:color="auto"/>
                                <w:bottom w:val="none" w:sz="0" w:space="0" w:color="auto"/>
                                <w:right w:val="none" w:sz="0" w:space="0" w:color="auto"/>
                              </w:divBdr>
                            </w:div>
                            <w:div w:id="15475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9225">
                  <w:marLeft w:val="-420"/>
                  <w:marRight w:val="0"/>
                  <w:marTop w:val="0"/>
                  <w:marBottom w:val="0"/>
                  <w:divBdr>
                    <w:top w:val="none" w:sz="0" w:space="0" w:color="auto"/>
                    <w:left w:val="none" w:sz="0" w:space="0" w:color="auto"/>
                    <w:bottom w:val="none" w:sz="0" w:space="0" w:color="auto"/>
                    <w:right w:val="none" w:sz="0" w:space="0" w:color="auto"/>
                  </w:divBdr>
                  <w:divsChild>
                    <w:div w:id="792090408">
                      <w:marLeft w:val="0"/>
                      <w:marRight w:val="0"/>
                      <w:marTop w:val="0"/>
                      <w:marBottom w:val="0"/>
                      <w:divBdr>
                        <w:top w:val="none" w:sz="0" w:space="0" w:color="auto"/>
                        <w:left w:val="none" w:sz="0" w:space="0" w:color="auto"/>
                        <w:bottom w:val="none" w:sz="0" w:space="0" w:color="auto"/>
                        <w:right w:val="none" w:sz="0" w:space="0" w:color="auto"/>
                      </w:divBdr>
                      <w:divsChild>
                        <w:div w:id="517085050">
                          <w:marLeft w:val="0"/>
                          <w:marRight w:val="0"/>
                          <w:marTop w:val="0"/>
                          <w:marBottom w:val="0"/>
                          <w:divBdr>
                            <w:top w:val="none" w:sz="0" w:space="0" w:color="auto"/>
                            <w:left w:val="none" w:sz="0" w:space="0" w:color="auto"/>
                            <w:bottom w:val="none" w:sz="0" w:space="0" w:color="auto"/>
                            <w:right w:val="none" w:sz="0" w:space="0" w:color="auto"/>
                          </w:divBdr>
                          <w:divsChild>
                            <w:div w:id="1967082979">
                              <w:marLeft w:val="0"/>
                              <w:marRight w:val="0"/>
                              <w:marTop w:val="0"/>
                              <w:marBottom w:val="0"/>
                              <w:divBdr>
                                <w:top w:val="none" w:sz="0" w:space="0" w:color="auto"/>
                                <w:left w:val="none" w:sz="0" w:space="0" w:color="auto"/>
                                <w:bottom w:val="none" w:sz="0" w:space="0" w:color="auto"/>
                                <w:right w:val="none" w:sz="0" w:space="0" w:color="auto"/>
                              </w:divBdr>
                            </w:div>
                            <w:div w:id="68452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7274">
                  <w:marLeft w:val="-420"/>
                  <w:marRight w:val="0"/>
                  <w:marTop w:val="0"/>
                  <w:marBottom w:val="0"/>
                  <w:divBdr>
                    <w:top w:val="none" w:sz="0" w:space="0" w:color="auto"/>
                    <w:left w:val="none" w:sz="0" w:space="0" w:color="auto"/>
                    <w:bottom w:val="none" w:sz="0" w:space="0" w:color="auto"/>
                    <w:right w:val="none" w:sz="0" w:space="0" w:color="auto"/>
                  </w:divBdr>
                  <w:divsChild>
                    <w:div w:id="1353653870">
                      <w:marLeft w:val="0"/>
                      <w:marRight w:val="0"/>
                      <w:marTop w:val="0"/>
                      <w:marBottom w:val="0"/>
                      <w:divBdr>
                        <w:top w:val="none" w:sz="0" w:space="0" w:color="auto"/>
                        <w:left w:val="none" w:sz="0" w:space="0" w:color="auto"/>
                        <w:bottom w:val="none" w:sz="0" w:space="0" w:color="auto"/>
                        <w:right w:val="none" w:sz="0" w:space="0" w:color="auto"/>
                      </w:divBdr>
                      <w:divsChild>
                        <w:div w:id="430013557">
                          <w:marLeft w:val="0"/>
                          <w:marRight w:val="0"/>
                          <w:marTop w:val="0"/>
                          <w:marBottom w:val="0"/>
                          <w:divBdr>
                            <w:top w:val="none" w:sz="0" w:space="0" w:color="auto"/>
                            <w:left w:val="none" w:sz="0" w:space="0" w:color="auto"/>
                            <w:bottom w:val="none" w:sz="0" w:space="0" w:color="auto"/>
                            <w:right w:val="none" w:sz="0" w:space="0" w:color="auto"/>
                          </w:divBdr>
                          <w:divsChild>
                            <w:div w:id="97877742">
                              <w:marLeft w:val="0"/>
                              <w:marRight w:val="0"/>
                              <w:marTop w:val="0"/>
                              <w:marBottom w:val="0"/>
                              <w:divBdr>
                                <w:top w:val="none" w:sz="0" w:space="0" w:color="auto"/>
                                <w:left w:val="none" w:sz="0" w:space="0" w:color="auto"/>
                                <w:bottom w:val="none" w:sz="0" w:space="0" w:color="auto"/>
                                <w:right w:val="none" w:sz="0" w:space="0" w:color="auto"/>
                              </w:divBdr>
                            </w:div>
                            <w:div w:id="6211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76970">
                  <w:marLeft w:val="-420"/>
                  <w:marRight w:val="0"/>
                  <w:marTop w:val="0"/>
                  <w:marBottom w:val="0"/>
                  <w:divBdr>
                    <w:top w:val="none" w:sz="0" w:space="0" w:color="auto"/>
                    <w:left w:val="none" w:sz="0" w:space="0" w:color="auto"/>
                    <w:bottom w:val="none" w:sz="0" w:space="0" w:color="auto"/>
                    <w:right w:val="none" w:sz="0" w:space="0" w:color="auto"/>
                  </w:divBdr>
                  <w:divsChild>
                    <w:div w:id="1707484674">
                      <w:marLeft w:val="0"/>
                      <w:marRight w:val="0"/>
                      <w:marTop w:val="0"/>
                      <w:marBottom w:val="0"/>
                      <w:divBdr>
                        <w:top w:val="none" w:sz="0" w:space="0" w:color="auto"/>
                        <w:left w:val="none" w:sz="0" w:space="0" w:color="auto"/>
                        <w:bottom w:val="none" w:sz="0" w:space="0" w:color="auto"/>
                        <w:right w:val="none" w:sz="0" w:space="0" w:color="auto"/>
                      </w:divBdr>
                      <w:divsChild>
                        <w:div w:id="811554611">
                          <w:marLeft w:val="0"/>
                          <w:marRight w:val="0"/>
                          <w:marTop w:val="0"/>
                          <w:marBottom w:val="0"/>
                          <w:divBdr>
                            <w:top w:val="none" w:sz="0" w:space="0" w:color="auto"/>
                            <w:left w:val="none" w:sz="0" w:space="0" w:color="auto"/>
                            <w:bottom w:val="none" w:sz="0" w:space="0" w:color="auto"/>
                            <w:right w:val="none" w:sz="0" w:space="0" w:color="auto"/>
                          </w:divBdr>
                          <w:divsChild>
                            <w:div w:id="1366519949">
                              <w:marLeft w:val="0"/>
                              <w:marRight w:val="0"/>
                              <w:marTop w:val="0"/>
                              <w:marBottom w:val="0"/>
                              <w:divBdr>
                                <w:top w:val="none" w:sz="0" w:space="0" w:color="auto"/>
                                <w:left w:val="none" w:sz="0" w:space="0" w:color="auto"/>
                                <w:bottom w:val="none" w:sz="0" w:space="0" w:color="auto"/>
                                <w:right w:val="none" w:sz="0" w:space="0" w:color="auto"/>
                              </w:divBdr>
                            </w:div>
                            <w:div w:id="17459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77048">
                  <w:marLeft w:val="-420"/>
                  <w:marRight w:val="0"/>
                  <w:marTop w:val="0"/>
                  <w:marBottom w:val="0"/>
                  <w:divBdr>
                    <w:top w:val="none" w:sz="0" w:space="0" w:color="auto"/>
                    <w:left w:val="none" w:sz="0" w:space="0" w:color="auto"/>
                    <w:bottom w:val="none" w:sz="0" w:space="0" w:color="auto"/>
                    <w:right w:val="none" w:sz="0" w:space="0" w:color="auto"/>
                  </w:divBdr>
                  <w:divsChild>
                    <w:div w:id="2147357498">
                      <w:marLeft w:val="0"/>
                      <w:marRight w:val="0"/>
                      <w:marTop w:val="0"/>
                      <w:marBottom w:val="0"/>
                      <w:divBdr>
                        <w:top w:val="none" w:sz="0" w:space="0" w:color="auto"/>
                        <w:left w:val="none" w:sz="0" w:space="0" w:color="auto"/>
                        <w:bottom w:val="none" w:sz="0" w:space="0" w:color="auto"/>
                        <w:right w:val="none" w:sz="0" w:space="0" w:color="auto"/>
                      </w:divBdr>
                      <w:divsChild>
                        <w:div w:id="2020502485">
                          <w:marLeft w:val="0"/>
                          <w:marRight w:val="0"/>
                          <w:marTop w:val="0"/>
                          <w:marBottom w:val="0"/>
                          <w:divBdr>
                            <w:top w:val="none" w:sz="0" w:space="0" w:color="auto"/>
                            <w:left w:val="none" w:sz="0" w:space="0" w:color="auto"/>
                            <w:bottom w:val="none" w:sz="0" w:space="0" w:color="auto"/>
                            <w:right w:val="none" w:sz="0" w:space="0" w:color="auto"/>
                          </w:divBdr>
                          <w:divsChild>
                            <w:div w:id="132606880">
                              <w:marLeft w:val="0"/>
                              <w:marRight w:val="0"/>
                              <w:marTop w:val="0"/>
                              <w:marBottom w:val="0"/>
                              <w:divBdr>
                                <w:top w:val="none" w:sz="0" w:space="0" w:color="auto"/>
                                <w:left w:val="none" w:sz="0" w:space="0" w:color="auto"/>
                                <w:bottom w:val="none" w:sz="0" w:space="0" w:color="auto"/>
                                <w:right w:val="none" w:sz="0" w:space="0" w:color="auto"/>
                              </w:divBdr>
                            </w:div>
                            <w:div w:id="206656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7088">
                  <w:marLeft w:val="-420"/>
                  <w:marRight w:val="0"/>
                  <w:marTop w:val="0"/>
                  <w:marBottom w:val="0"/>
                  <w:divBdr>
                    <w:top w:val="none" w:sz="0" w:space="0" w:color="auto"/>
                    <w:left w:val="none" w:sz="0" w:space="0" w:color="auto"/>
                    <w:bottom w:val="none" w:sz="0" w:space="0" w:color="auto"/>
                    <w:right w:val="none" w:sz="0" w:space="0" w:color="auto"/>
                  </w:divBdr>
                  <w:divsChild>
                    <w:div w:id="181943219">
                      <w:marLeft w:val="0"/>
                      <w:marRight w:val="0"/>
                      <w:marTop w:val="0"/>
                      <w:marBottom w:val="0"/>
                      <w:divBdr>
                        <w:top w:val="none" w:sz="0" w:space="0" w:color="auto"/>
                        <w:left w:val="none" w:sz="0" w:space="0" w:color="auto"/>
                        <w:bottom w:val="none" w:sz="0" w:space="0" w:color="auto"/>
                        <w:right w:val="none" w:sz="0" w:space="0" w:color="auto"/>
                      </w:divBdr>
                      <w:divsChild>
                        <w:div w:id="1545749169">
                          <w:marLeft w:val="0"/>
                          <w:marRight w:val="0"/>
                          <w:marTop w:val="0"/>
                          <w:marBottom w:val="0"/>
                          <w:divBdr>
                            <w:top w:val="none" w:sz="0" w:space="0" w:color="auto"/>
                            <w:left w:val="none" w:sz="0" w:space="0" w:color="auto"/>
                            <w:bottom w:val="none" w:sz="0" w:space="0" w:color="auto"/>
                            <w:right w:val="none" w:sz="0" w:space="0" w:color="auto"/>
                          </w:divBdr>
                          <w:divsChild>
                            <w:div w:id="1173912070">
                              <w:marLeft w:val="0"/>
                              <w:marRight w:val="0"/>
                              <w:marTop w:val="0"/>
                              <w:marBottom w:val="0"/>
                              <w:divBdr>
                                <w:top w:val="none" w:sz="0" w:space="0" w:color="auto"/>
                                <w:left w:val="none" w:sz="0" w:space="0" w:color="auto"/>
                                <w:bottom w:val="none" w:sz="0" w:space="0" w:color="auto"/>
                                <w:right w:val="none" w:sz="0" w:space="0" w:color="auto"/>
                              </w:divBdr>
                            </w:div>
                            <w:div w:id="18072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90068">
                  <w:marLeft w:val="-420"/>
                  <w:marRight w:val="0"/>
                  <w:marTop w:val="0"/>
                  <w:marBottom w:val="0"/>
                  <w:divBdr>
                    <w:top w:val="none" w:sz="0" w:space="0" w:color="auto"/>
                    <w:left w:val="none" w:sz="0" w:space="0" w:color="auto"/>
                    <w:bottom w:val="none" w:sz="0" w:space="0" w:color="auto"/>
                    <w:right w:val="none" w:sz="0" w:space="0" w:color="auto"/>
                  </w:divBdr>
                  <w:divsChild>
                    <w:div w:id="218829675">
                      <w:marLeft w:val="0"/>
                      <w:marRight w:val="0"/>
                      <w:marTop w:val="0"/>
                      <w:marBottom w:val="0"/>
                      <w:divBdr>
                        <w:top w:val="none" w:sz="0" w:space="0" w:color="auto"/>
                        <w:left w:val="none" w:sz="0" w:space="0" w:color="auto"/>
                        <w:bottom w:val="none" w:sz="0" w:space="0" w:color="auto"/>
                        <w:right w:val="none" w:sz="0" w:space="0" w:color="auto"/>
                      </w:divBdr>
                      <w:divsChild>
                        <w:div w:id="1166700705">
                          <w:marLeft w:val="0"/>
                          <w:marRight w:val="0"/>
                          <w:marTop w:val="0"/>
                          <w:marBottom w:val="0"/>
                          <w:divBdr>
                            <w:top w:val="none" w:sz="0" w:space="0" w:color="auto"/>
                            <w:left w:val="none" w:sz="0" w:space="0" w:color="auto"/>
                            <w:bottom w:val="none" w:sz="0" w:space="0" w:color="auto"/>
                            <w:right w:val="none" w:sz="0" w:space="0" w:color="auto"/>
                          </w:divBdr>
                          <w:divsChild>
                            <w:div w:id="2106463586">
                              <w:marLeft w:val="0"/>
                              <w:marRight w:val="0"/>
                              <w:marTop w:val="0"/>
                              <w:marBottom w:val="0"/>
                              <w:divBdr>
                                <w:top w:val="none" w:sz="0" w:space="0" w:color="auto"/>
                                <w:left w:val="none" w:sz="0" w:space="0" w:color="auto"/>
                                <w:bottom w:val="none" w:sz="0" w:space="0" w:color="auto"/>
                                <w:right w:val="none" w:sz="0" w:space="0" w:color="auto"/>
                              </w:divBdr>
                            </w:div>
                            <w:div w:id="138309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836819">
          <w:marLeft w:val="0"/>
          <w:marRight w:val="0"/>
          <w:marTop w:val="0"/>
          <w:marBottom w:val="0"/>
          <w:divBdr>
            <w:top w:val="none" w:sz="0" w:space="0" w:color="auto"/>
            <w:left w:val="none" w:sz="0" w:space="0" w:color="auto"/>
            <w:bottom w:val="none" w:sz="0" w:space="0" w:color="auto"/>
            <w:right w:val="none" w:sz="0" w:space="0" w:color="auto"/>
          </w:divBdr>
          <w:divsChild>
            <w:div w:id="1371345783">
              <w:marLeft w:val="0"/>
              <w:marRight w:val="0"/>
              <w:marTop w:val="0"/>
              <w:marBottom w:val="0"/>
              <w:divBdr>
                <w:top w:val="none" w:sz="0" w:space="0" w:color="auto"/>
                <w:left w:val="none" w:sz="0" w:space="0" w:color="auto"/>
                <w:bottom w:val="none" w:sz="0" w:space="0" w:color="auto"/>
                <w:right w:val="none" w:sz="0" w:space="0" w:color="auto"/>
              </w:divBdr>
              <w:divsChild>
                <w:div w:id="124251976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65580917">
          <w:marLeft w:val="0"/>
          <w:marRight w:val="0"/>
          <w:marTop w:val="0"/>
          <w:marBottom w:val="0"/>
          <w:divBdr>
            <w:top w:val="none" w:sz="0" w:space="0" w:color="auto"/>
            <w:left w:val="none" w:sz="0" w:space="0" w:color="auto"/>
            <w:bottom w:val="none" w:sz="0" w:space="0" w:color="auto"/>
            <w:right w:val="none" w:sz="0" w:space="0" w:color="auto"/>
          </w:divBdr>
          <w:divsChild>
            <w:div w:id="1743523558">
              <w:marLeft w:val="0"/>
              <w:marRight w:val="0"/>
              <w:marTop w:val="0"/>
              <w:marBottom w:val="0"/>
              <w:divBdr>
                <w:top w:val="none" w:sz="0" w:space="0" w:color="auto"/>
                <w:left w:val="none" w:sz="0" w:space="0" w:color="auto"/>
                <w:bottom w:val="none" w:sz="0" w:space="0" w:color="auto"/>
                <w:right w:val="none" w:sz="0" w:space="0" w:color="auto"/>
              </w:divBdr>
              <w:divsChild>
                <w:div w:id="1792555122">
                  <w:marLeft w:val="-420"/>
                  <w:marRight w:val="0"/>
                  <w:marTop w:val="0"/>
                  <w:marBottom w:val="0"/>
                  <w:divBdr>
                    <w:top w:val="none" w:sz="0" w:space="0" w:color="auto"/>
                    <w:left w:val="none" w:sz="0" w:space="0" w:color="auto"/>
                    <w:bottom w:val="none" w:sz="0" w:space="0" w:color="auto"/>
                    <w:right w:val="none" w:sz="0" w:space="0" w:color="auto"/>
                  </w:divBdr>
                  <w:divsChild>
                    <w:div w:id="1229682873">
                      <w:marLeft w:val="0"/>
                      <w:marRight w:val="0"/>
                      <w:marTop w:val="0"/>
                      <w:marBottom w:val="0"/>
                      <w:divBdr>
                        <w:top w:val="none" w:sz="0" w:space="0" w:color="auto"/>
                        <w:left w:val="none" w:sz="0" w:space="0" w:color="auto"/>
                        <w:bottom w:val="none" w:sz="0" w:space="0" w:color="auto"/>
                        <w:right w:val="none" w:sz="0" w:space="0" w:color="auto"/>
                      </w:divBdr>
                      <w:divsChild>
                        <w:div w:id="155531954">
                          <w:marLeft w:val="0"/>
                          <w:marRight w:val="0"/>
                          <w:marTop w:val="0"/>
                          <w:marBottom w:val="0"/>
                          <w:divBdr>
                            <w:top w:val="none" w:sz="0" w:space="0" w:color="auto"/>
                            <w:left w:val="none" w:sz="0" w:space="0" w:color="auto"/>
                            <w:bottom w:val="none" w:sz="0" w:space="0" w:color="auto"/>
                            <w:right w:val="none" w:sz="0" w:space="0" w:color="auto"/>
                          </w:divBdr>
                          <w:divsChild>
                            <w:div w:id="1515535681">
                              <w:marLeft w:val="0"/>
                              <w:marRight w:val="0"/>
                              <w:marTop w:val="0"/>
                              <w:marBottom w:val="0"/>
                              <w:divBdr>
                                <w:top w:val="none" w:sz="0" w:space="0" w:color="auto"/>
                                <w:left w:val="none" w:sz="0" w:space="0" w:color="auto"/>
                                <w:bottom w:val="none" w:sz="0" w:space="0" w:color="auto"/>
                                <w:right w:val="none" w:sz="0" w:space="0" w:color="auto"/>
                              </w:divBdr>
                            </w:div>
                            <w:div w:id="2059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5164">
                  <w:marLeft w:val="-420"/>
                  <w:marRight w:val="0"/>
                  <w:marTop w:val="0"/>
                  <w:marBottom w:val="0"/>
                  <w:divBdr>
                    <w:top w:val="none" w:sz="0" w:space="0" w:color="auto"/>
                    <w:left w:val="none" w:sz="0" w:space="0" w:color="auto"/>
                    <w:bottom w:val="none" w:sz="0" w:space="0" w:color="auto"/>
                    <w:right w:val="none" w:sz="0" w:space="0" w:color="auto"/>
                  </w:divBdr>
                  <w:divsChild>
                    <w:div w:id="1758553830">
                      <w:marLeft w:val="0"/>
                      <w:marRight w:val="0"/>
                      <w:marTop w:val="0"/>
                      <w:marBottom w:val="0"/>
                      <w:divBdr>
                        <w:top w:val="none" w:sz="0" w:space="0" w:color="auto"/>
                        <w:left w:val="none" w:sz="0" w:space="0" w:color="auto"/>
                        <w:bottom w:val="none" w:sz="0" w:space="0" w:color="auto"/>
                        <w:right w:val="none" w:sz="0" w:space="0" w:color="auto"/>
                      </w:divBdr>
                      <w:divsChild>
                        <w:div w:id="1442260030">
                          <w:marLeft w:val="0"/>
                          <w:marRight w:val="0"/>
                          <w:marTop w:val="0"/>
                          <w:marBottom w:val="0"/>
                          <w:divBdr>
                            <w:top w:val="none" w:sz="0" w:space="0" w:color="auto"/>
                            <w:left w:val="none" w:sz="0" w:space="0" w:color="auto"/>
                            <w:bottom w:val="none" w:sz="0" w:space="0" w:color="auto"/>
                            <w:right w:val="none" w:sz="0" w:space="0" w:color="auto"/>
                          </w:divBdr>
                          <w:divsChild>
                            <w:div w:id="98524181">
                              <w:marLeft w:val="0"/>
                              <w:marRight w:val="0"/>
                              <w:marTop w:val="0"/>
                              <w:marBottom w:val="0"/>
                              <w:divBdr>
                                <w:top w:val="none" w:sz="0" w:space="0" w:color="auto"/>
                                <w:left w:val="none" w:sz="0" w:space="0" w:color="auto"/>
                                <w:bottom w:val="none" w:sz="0" w:space="0" w:color="auto"/>
                                <w:right w:val="none" w:sz="0" w:space="0" w:color="auto"/>
                              </w:divBdr>
                            </w:div>
                            <w:div w:id="11986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5997">
                  <w:marLeft w:val="-420"/>
                  <w:marRight w:val="0"/>
                  <w:marTop w:val="0"/>
                  <w:marBottom w:val="0"/>
                  <w:divBdr>
                    <w:top w:val="none" w:sz="0" w:space="0" w:color="auto"/>
                    <w:left w:val="none" w:sz="0" w:space="0" w:color="auto"/>
                    <w:bottom w:val="none" w:sz="0" w:space="0" w:color="auto"/>
                    <w:right w:val="none" w:sz="0" w:space="0" w:color="auto"/>
                  </w:divBdr>
                  <w:divsChild>
                    <w:div w:id="1388532993">
                      <w:marLeft w:val="0"/>
                      <w:marRight w:val="0"/>
                      <w:marTop w:val="0"/>
                      <w:marBottom w:val="0"/>
                      <w:divBdr>
                        <w:top w:val="none" w:sz="0" w:space="0" w:color="auto"/>
                        <w:left w:val="none" w:sz="0" w:space="0" w:color="auto"/>
                        <w:bottom w:val="none" w:sz="0" w:space="0" w:color="auto"/>
                        <w:right w:val="none" w:sz="0" w:space="0" w:color="auto"/>
                      </w:divBdr>
                      <w:divsChild>
                        <w:div w:id="113836638">
                          <w:marLeft w:val="0"/>
                          <w:marRight w:val="0"/>
                          <w:marTop w:val="0"/>
                          <w:marBottom w:val="0"/>
                          <w:divBdr>
                            <w:top w:val="none" w:sz="0" w:space="0" w:color="auto"/>
                            <w:left w:val="none" w:sz="0" w:space="0" w:color="auto"/>
                            <w:bottom w:val="none" w:sz="0" w:space="0" w:color="auto"/>
                            <w:right w:val="none" w:sz="0" w:space="0" w:color="auto"/>
                          </w:divBdr>
                          <w:divsChild>
                            <w:div w:id="930357483">
                              <w:marLeft w:val="0"/>
                              <w:marRight w:val="0"/>
                              <w:marTop w:val="0"/>
                              <w:marBottom w:val="0"/>
                              <w:divBdr>
                                <w:top w:val="none" w:sz="0" w:space="0" w:color="auto"/>
                                <w:left w:val="none" w:sz="0" w:space="0" w:color="auto"/>
                                <w:bottom w:val="none" w:sz="0" w:space="0" w:color="auto"/>
                                <w:right w:val="none" w:sz="0" w:space="0" w:color="auto"/>
                              </w:divBdr>
                            </w:div>
                            <w:div w:id="20797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274488">
                  <w:marLeft w:val="-420"/>
                  <w:marRight w:val="0"/>
                  <w:marTop w:val="0"/>
                  <w:marBottom w:val="0"/>
                  <w:divBdr>
                    <w:top w:val="none" w:sz="0" w:space="0" w:color="auto"/>
                    <w:left w:val="none" w:sz="0" w:space="0" w:color="auto"/>
                    <w:bottom w:val="none" w:sz="0" w:space="0" w:color="auto"/>
                    <w:right w:val="none" w:sz="0" w:space="0" w:color="auto"/>
                  </w:divBdr>
                  <w:divsChild>
                    <w:div w:id="1805851524">
                      <w:marLeft w:val="0"/>
                      <w:marRight w:val="0"/>
                      <w:marTop w:val="0"/>
                      <w:marBottom w:val="0"/>
                      <w:divBdr>
                        <w:top w:val="none" w:sz="0" w:space="0" w:color="auto"/>
                        <w:left w:val="none" w:sz="0" w:space="0" w:color="auto"/>
                        <w:bottom w:val="none" w:sz="0" w:space="0" w:color="auto"/>
                        <w:right w:val="none" w:sz="0" w:space="0" w:color="auto"/>
                      </w:divBdr>
                      <w:divsChild>
                        <w:div w:id="2118479899">
                          <w:marLeft w:val="0"/>
                          <w:marRight w:val="0"/>
                          <w:marTop w:val="0"/>
                          <w:marBottom w:val="0"/>
                          <w:divBdr>
                            <w:top w:val="none" w:sz="0" w:space="0" w:color="auto"/>
                            <w:left w:val="none" w:sz="0" w:space="0" w:color="auto"/>
                            <w:bottom w:val="none" w:sz="0" w:space="0" w:color="auto"/>
                            <w:right w:val="none" w:sz="0" w:space="0" w:color="auto"/>
                          </w:divBdr>
                          <w:divsChild>
                            <w:div w:id="1246455444">
                              <w:marLeft w:val="0"/>
                              <w:marRight w:val="0"/>
                              <w:marTop w:val="0"/>
                              <w:marBottom w:val="0"/>
                              <w:divBdr>
                                <w:top w:val="none" w:sz="0" w:space="0" w:color="auto"/>
                                <w:left w:val="none" w:sz="0" w:space="0" w:color="auto"/>
                                <w:bottom w:val="none" w:sz="0" w:space="0" w:color="auto"/>
                                <w:right w:val="none" w:sz="0" w:space="0" w:color="auto"/>
                              </w:divBdr>
                            </w:div>
                            <w:div w:id="19434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935450">
          <w:marLeft w:val="0"/>
          <w:marRight w:val="0"/>
          <w:marTop w:val="0"/>
          <w:marBottom w:val="0"/>
          <w:divBdr>
            <w:top w:val="none" w:sz="0" w:space="0" w:color="auto"/>
            <w:left w:val="none" w:sz="0" w:space="0" w:color="auto"/>
            <w:bottom w:val="none" w:sz="0" w:space="0" w:color="auto"/>
            <w:right w:val="none" w:sz="0" w:space="0" w:color="auto"/>
          </w:divBdr>
          <w:divsChild>
            <w:div w:id="1475684710">
              <w:marLeft w:val="0"/>
              <w:marRight w:val="0"/>
              <w:marTop w:val="0"/>
              <w:marBottom w:val="0"/>
              <w:divBdr>
                <w:top w:val="none" w:sz="0" w:space="0" w:color="auto"/>
                <w:left w:val="none" w:sz="0" w:space="0" w:color="auto"/>
                <w:bottom w:val="none" w:sz="0" w:space="0" w:color="auto"/>
                <w:right w:val="none" w:sz="0" w:space="0" w:color="auto"/>
              </w:divBdr>
              <w:divsChild>
                <w:div w:id="96511472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2046759">
      <w:bodyDiv w:val="1"/>
      <w:marLeft w:val="0"/>
      <w:marRight w:val="0"/>
      <w:marTop w:val="0"/>
      <w:marBottom w:val="0"/>
      <w:divBdr>
        <w:top w:val="none" w:sz="0" w:space="0" w:color="auto"/>
        <w:left w:val="none" w:sz="0" w:space="0" w:color="auto"/>
        <w:bottom w:val="none" w:sz="0" w:space="0" w:color="auto"/>
        <w:right w:val="none" w:sz="0" w:space="0" w:color="auto"/>
      </w:divBdr>
    </w:div>
    <w:div w:id="347483364">
      <w:bodyDiv w:val="1"/>
      <w:marLeft w:val="0"/>
      <w:marRight w:val="0"/>
      <w:marTop w:val="0"/>
      <w:marBottom w:val="0"/>
      <w:divBdr>
        <w:top w:val="none" w:sz="0" w:space="0" w:color="auto"/>
        <w:left w:val="none" w:sz="0" w:space="0" w:color="auto"/>
        <w:bottom w:val="none" w:sz="0" w:space="0" w:color="auto"/>
        <w:right w:val="none" w:sz="0" w:space="0" w:color="auto"/>
      </w:divBdr>
    </w:div>
    <w:div w:id="387151357">
      <w:bodyDiv w:val="1"/>
      <w:marLeft w:val="0"/>
      <w:marRight w:val="0"/>
      <w:marTop w:val="0"/>
      <w:marBottom w:val="0"/>
      <w:divBdr>
        <w:top w:val="none" w:sz="0" w:space="0" w:color="auto"/>
        <w:left w:val="none" w:sz="0" w:space="0" w:color="auto"/>
        <w:bottom w:val="none" w:sz="0" w:space="0" w:color="auto"/>
        <w:right w:val="none" w:sz="0" w:space="0" w:color="auto"/>
      </w:divBdr>
    </w:div>
    <w:div w:id="389888953">
      <w:bodyDiv w:val="1"/>
      <w:marLeft w:val="0"/>
      <w:marRight w:val="0"/>
      <w:marTop w:val="0"/>
      <w:marBottom w:val="0"/>
      <w:divBdr>
        <w:top w:val="none" w:sz="0" w:space="0" w:color="auto"/>
        <w:left w:val="none" w:sz="0" w:space="0" w:color="auto"/>
        <w:bottom w:val="none" w:sz="0" w:space="0" w:color="auto"/>
        <w:right w:val="none" w:sz="0" w:space="0" w:color="auto"/>
      </w:divBdr>
    </w:div>
    <w:div w:id="493957463">
      <w:bodyDiv w:val="1"/>
      <w:marLeft w:val="0"/>
      <w:marRight w:val="0"/>
      <w:marTop w:val="0"/>
      <w:marBottom w:val="0"/>
      <w:divBdr>
        <w:top w:val="none" w:sz="0" w:space="0" w:color="auto"/>
        <w:left w:val="none" w:sz="0" w:space="0" w:color="auto"/>
        <w:bottom w:val="none" w:sz="0" w:space="0" w:color="auto"/>
        <w:right w:val="none" w:sz="0" w:space="0" w:color="auto"/>
      </w:divBdr>
      <w:divsChild>
        <w:div w:id="1036271141">
          <w:marLeft w:val="0"/>
          <w:marRight w:val="0"/>
          <w:marTop w:val="0"/>
          <w:marBottom w:val="0"/>
          <w:divBdr>
            <w:top w:val="none" w:sz="0" w:space="0" w:color="auto"/>
            <w:left w:val="none" w:sz="0" w:space="0" w:color="auto"/>
            <w:bottom w:val="none" w:sz="0" w:space="0" w:color="auto"/>
            <w:right w:val="none" w:sz="0" w:space="0" w:color="auto"/>
          </w:divBdr>
        </w:div>
      </w:divsChild>
    </w:div>
    <w:div w:id="534780551">
      <w:bodyDiv w:val="1"/>
      <w:marLeft w:val="0"/>
      <w:marRight w:val="0"/>
      <w:marTop w:val="0"/>
      <w:marBottom w:val="0"/>
      <w:divBdr>
        <w:top w:val="none" w:sz="0" w:space="0" w:color="auto"/>
        <w:left w:val="none" w:sz="0" w:space="0" w:color="auto"/>
        <w:bottom w:val="none" w:sz="0" w:space="0" w:color="auto"/>
        <w:right w:val="none" w:sz="0" w:space="0" w:color="auto"/>
      </w:divBdr>
    </w:div>
    <w:div w:id="551497922">
      <w:bodyDiv w:val="1"/>
      <w:marLeft w:val="0"/>
      <w:marRight w:val="0"/>
      <w:marTop w:val="0"/>
      <w:marBottom w:val="0"/>
      <w:divBdr>
        <w:top w:val="none" w:sz="0" w:space="0" w:color="auto"/>
        <w:left w:val="none" w:sz="0" w:space="0" w:color="auto"/>
        <w:bottom w:val="none" w:sz="0" w:space="0" w:color="auto"/>
        <w:right w:val="none" w:sz="0" w:space="0" w:color="auto"/>
      </w:divBdr>
    </w:div>
    <w:div w:id="689377985">
      <w:bodyDiv w:val="1"/>
      <w:marLeft w:val="0"/>
      <w:marRight w:val="0"/>
      <w:marTop w:val="0"/>
      <w:marBottom w:val="0"/>
      <w:divBdr>
        <w:top w:val="none" w:sz="0" w:space="0" w:color="auto"/>
        <w:left w:val="none" w:sz="0" w:space="0" w:color="auto"/>
        <w:bottom w:val="none" w:sz="0" w:space="0" w:color="auto"/>
        <w:right w:val="none" w:sz="0" w:space="0" w:color="auto"/>
      </w:divBdr>
    </w:div>
    <w:div w:id="697313174">
      <w:bodyDiv w:val="1"/>
      <w:marLeft w:val="0"/>
      <w:marRight w:val="0"/>
      <w:marTop w:val="0"/>
      <w:marBottom w:val="0"/>
      <w:divBdr>
        <w:top w:val="none" w:sz="0" w:space="0" w:color="auto"/>
        <w:left w:val="none" w:sz="0" w:space="0" w:color="auto"/>
        <w:bottom w:val="none" w:sz="0" w:space="0" w:color="auto"/>
        <w:right w:val="none" w:sz="0" w:space="0" w:color="auto"/>
      </w:divBdr>
    </w:div>
    <w:div w:id="952634790">
      <w:bodyDiv w:val="1"/>
      <w:marLeft w:val="0"/>
      <w:marRight w:val="0"/>
      <w:marTop w:val="0"/>
      <w:marBottom w:val="0"/>
      <w:divBdr>
        <w:top w:val="none" w:sz="0" w:space="0" w:color="auto"/>
        <w:left w:val="none" w:sz="0" w:space="0" w:color="auto"/>
        <w:bottom w:val="none" w:sz="0" w:space="0" w:color="auto"/>
        <w:right w:val="none" w:sz="0" w:space="0" w:color="auto"/>
      </w:divBdr>
      <w:divsChild>
        <w:div w:id="375472363">
          <w:marLeft w:val="0"/>
          <w:marRight w:val="0"/>
          <w:marTop w:val="0"/>
          <w:marBottom w:val="0"/>
          <w:divBdr>
            <w:top w:val="none" w:sz="0" w:space="0" w:color="auto"/>
            <w:left w:val="none" w:sz="0" w:space="0" w:color="auto"/>
            <w:bottom w:val="none" w:sz="0" w:space="0" w:color="auto"/>
            <w:right w:val="none" w:sz="0" w:space="0" w:color="auto"/>
          </w:divBdr>
          <w:divsChild>
            <w:div w:id="1079328443">
              <w:marLeft w:val="0"/>
              <w:marRight w:val="0"/>
              <w:marTop w:val="0"/>
              <w:marBottom w:val="0"/>
              <w:divBdr>
                <w:top w:val="none" w:sz="0" w:space="0" w:color="auto"/>
                <w:left w:val="none" w:sz="0" w:space="0" w:color="auto"/>
                <w:bottom w:val="none" w:sz="0" w:space="0" w:color="auto"/>
                <w:right w:val="none" w:sz="0" w:space="0" w:color="auto"/>
              </w:divBdr>
              <w:divsChild>
                <w:div w:id="6882884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5413312">
          <w:marLeft w:val="0"/>
          <w:marRight w:val="0"/>
          <w:marTop w:val="0"/>
          <w:marBottom w:val="0"/>
          <w:divBdr>
            <w:top w:val="none" w:sz="0" w:space="0" w:color="auto"/>
            <w:left w:val="none" w:sz="0" w:space="0" w:color="auto"/>
            <w:bottom w:val="none" w:sz="0" w:space="0" w:color="auto"/>
            <w:right w:val="none" w:sz="0" w:space="0" w:color="auto"/>
          </w:divBdr>
          <w:divsChild>
            <w:div w:id="1985743668">
              <w:marLeft w:val="0"/>
              <w:marRight w:val="0"/>
              <w:marTop w:val="0"/>
              <w:marBottom w:val="0"/>
              <w:divBdr>
                <w:top w:val="none" w:sz="0" w:space="0" w:color="auto"/>
                <w:left w:val="none" w:sz="0" w:space="0" w:color="auto"/>
                <w:bottom w:val="none" w:sz="0" w:space="0" w:color="auto"/>
                <w:right w:val="none" w:sz="0" w:space="0" w:color="auto"/>
              </w:divBdr>
              <w:divsChild>
                <w:div w:id="6548449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59465677">
          <w:marLeft w:val="0"/>
          <w:marRight w:val="0"/>
          <w:marTop w:val="0"/>
          <w:marBottom w:val="0"/>
          <w:divBdr>
            <w:top w:val="none" w:sz="0" w:space="0" w:color="auto"/>
            <w:left w:val="none" w:sz="0" w:space="0" w:color="auto"/>
            <w:bottom w:val="none" w:sz="0" w:space="0" w:color="auto"/>
            <w:right w:val="none" w:sz="0" w:space="0" w:color="auto"/>
          </w:divBdr>
          <w:divsChild>
            <w:div w:id="1444225886">
              <w:marLeft w:val="0"/>
              <w:marRight w:val="0"/>
              <w:marTop w:val="0"/>
              <w:marBottom w:val="0"/>
              <w:divBdr>
                <w:top w:val="none" w:sz="0" w:space="0" w:color="auto"/>
                <w:left w:val="none" w:sz="0" w:space="0" w:color="auto"/>
                <w:bottom w:val="none" w:sz="0" w:space="0" w:color="auto"/>
                <w:right w:val="none" w:sz="0" w:space="0" w:color="auto"/>
              </w:divBdr>
            </w:div>
          </w:divsChild>
        </w:div>
        <w:div w:id="2000691961">
          <w:marLeft w:val="0"/>
          <w:marRight w:val="0"/>
          <w:marTop w:val="0"/>
          <w:marBottom w:val="0"/>
          <w:divBdr>
            <w:top w:val="none" w:sz="0" w:space="0" w:color="auto"/>
            <w:left w:val="none" w:sz="0" w:space="0" w:color="auto"/>
            <w:bottom w:val="none" w:sz="0" w:space="0" w:color="auto"/>
            <w:right w:val="none" w:sz="0" w:space="0" w:color="auto"/>
          </w:divBdr>
          <w:divsChild>
            <w:div w:id="1938949090">
              <w:marLeft w:val="0"/>
              <w:marRight w:val="0"/>
              <w:marTop w:val="0"/>
              <w:marBottom w:val="0"/>
              <w:divBdr>
                <w:top w:val="none" w:sz="0" w:space="0" w:color="auto"/>
                <w:left w:val="none" w:sz="0" w:space="0" w:color="auto"/>
                <w:bottom w:val="none" w:sz="0" w:space="0" w:color="auto"/>
                <w:right w:val="none" w:sz="0" w:space="0" w:color="auto"/>
              </w:divBdr>
            </w:div>
          </w:divsChild>
        </w:div>
        <w:div w:id="2137871674">
          <w:marLeft w:val="0"/>
          <w:marRight w:val="0"/>
          <w:marTop w:val="0"/>
          <w:marBottom w:val="0"/>
          <w:divBdr>
            <w:top w:val="none" w:sz="0" w:space="0" w:color="auto"/>
            <w:left w:val="none" w:sz="0" w:space="0" w:color="auto"/>
            <w:bottom w:val="none" w:sz="0" w:space="0" w:color="auto"/>
            <w:right w:val="none" w:sz="0" w:space="0" w:color="auto"/>
          </w:divBdr>
          <w:divsChild>
            <w:div w:id="17338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39326">
      <w:bodyDiv w:val="1"/>
      <w:marLeft w:val="0"/>
      <w:marRight w:val="0"/>
      <w:marTop w:val="0"/>
      <w:marBottom w:val="0"/>
      <w:divBdr>
        <w:top w:val="none" w:sz="0" w:space="0" w:color="auto"/>
        <w:left w:val="none" w:sz="0" w:space="0" w:color="auto"/>
        <w:bottom w:val="none" w:sz="0" w:space="0" w:color="auto"/>
        <w:right w:val="none" w:sz="0" w:space="0" w:color="auto"/>
      </w:divBdr>
    </w:div>
    <w:div w:id="1050685079">
      <w:bodyDiv w:val="1"/>
      <w:marLeft w:val="0"/>
      <w:marRight w:val="0"/>
      <w:marTop w:val="0"/>
      <w:marBottom w:val="0"/>
      <w:divBdr>
        <w:top w:val="none" w:sz="0" w:space="0" w:color="auto"/>
        <w:left w:val="none" w:sz="0" w:space="0" w:color="auto"/>
        <w:bottom w:val="none" w:sz="0" w:space="0" w:color="auto"/>
        <w:right w:val="none" w:sz="0" w:space="0" w:color="auto"/>
      </w:divBdr>
    </w:div>
    <w:div w:id="1053575465">
      <w:bodyDiv w:val="1"/>
      <w:marLeft w:val="0"/>
      <w:marRight w:val="0"/>
      <w:marTop w:val="0"/>
      <w:marBottom w:val="0"/>
      <w:divBdr>
        <w:top w:val="none" w:sz="0" w:space="0" w:color="auto"/>
        <w:left w:val="none" w:sz="0" w:space="0" w:color="auto"/>
        <w:bottom w:val="none" w:sz="0" w:space="0" w:color="auto"/>
        <w:right w:val="none" w:sz="0" w:space="0" w:color="auto"/>
      </w:divBdr>
    </w:div>
    <w:div w:id="1128818605">
      <w:bodyDiv w:val="1"/>
      <w:marLeft w:val="0"/>
      <w:marRight w:val="0"/>
      <w:marTop w:val="0"/>
      <w:marBottom w:val="0"/>
      <w:divBdr>
        <w:top w:val="none" w:sz="0" w:space="0" w:color="auto"/>
        <w:left w:val="none" w:sz="0" w:space="0" w:color="auto"/>
        <w:bottom w:val="none" w:sz="0" w:space="0" w:color="auto"/>
        <w:right w:val="none" w:sz="0" w:space="0" w:color="auto"/>
      </w:divBdr>
    </w:div>
    <w:div w:id="1145121381">
      <w:bodyDiv w:val="1"/>
      <w:marLeft w:val="0"/>
      <w:marRight w:val="0"/>
      <w:marTop w:val="0"/>
      <w:marBottom w:val="0"/>
      <w:divBdr>
        <w:top w:val="none" w:sz="0" w:space="0" w:color="auto"/>
        <w:left w:val="none" w:sz="0" w:space="0" w:color="auto"/>
        <w:bottom w:val="none" w:sz="0" w:space="0" w:color="auto"/>
        <w:right w:val="none" w:sz="0" w:space="0" w:color="auto"/>
      </w:divBdr>
      <w:divsChild>
        <w:div w:id="528379602">
          <w:marLeft w:val="0"/>
          <w:marRight w:val="0"/>
          <w:marTop w:val="0"/>
          <w:marBottom w:val="0"/>
          <w:divBdr>
            <w:top w:val="none" w:sz="0" w:space="0" w:color="auto"/>
            <w:left w:val="none" w:sz="0" w:space="0" w:color="auto"/>
            <w:bottom w:val="none" w:sz="0" w:space="0" w:color="auto"/>
            <w:right w:val="none" w:sz="0" w:space="0" w:color="auto"/>
          </w:divBdr>
          <w:divsChild>
            <w:div w:id="345525080">
              <w:marLeft w:val="0"/>
              <w:marRight w:val="0"/>
              <w:marTop w:val="0"/>
              <w:marBottom w:val="0"/>
              <w:divBdr>
                <w:top w:val="none" w:sz="0" w:space="0" w:color="auto"/>
                <w:left w:val="none" w:sz="0" w:space="0" w:color="auto"/>
                <w:bottom w:val="none" w:sz="0" w:space="0" w:color="auto"/>
                <w:right w:val="none" w:sz="0" w:space="0" w:color="auto"/>
              </w:divBdr>
              <w:divsChild>
                <w:div w:id="78916125">
                  <w:marLeft w:val="-420"/>
                  <w:marRight w:val="0"/>
                  <w:marTop w:val="0"/>
                  <w:marBottom w:val="0"/>
                  <w:divBdr>
                    <w:top w:val="none" w:sz="0" w:space="0" w:color="auto"/>
                    <w:left w:val="none" w:sz="0" w:space="0" w:color="auto"/>
                    <w:bottom w:val="none" w:sz="0" w:space="0" w:color="auto"/>
                    <w:right w:val="none" w:sz="0" w:space="0" w:color="auto"/>
                  </w:divBdr>
                  <w:divsChild>
                    <w:div w:id="1900088965">
                      <w:marLeft w:val="0"/>
                      <w:marRight w:val="0"/>
                      <w:marTop w:val="0"/>
                      <w:marBottom w:val="0"/>
                      <w:divBdr>
                        <w:top w:val="none" w:sz="0" w:space="0" w:color="auto"/>
                        <w:left w:val="none" w:sz="0" w:space="0" w:color="auto"/>
                        <w:bottom w:val="none" w:sz="0" w:space="0" w:color="auto"/>
                        <w:right w:val="none" w:sz="0" w:space="0" w:color="auto"/>
                      </w:divBdr>
                      <w:divsChild>
                        <w:div w:id="609702397">
                          <w:marLeft w:val="0"/>
                          <w:marRight w:val="0"/>
                          <w:marTop w:val="0"/>
                          <w:marBottom w:val="0"/>
                          <w:divBdr>
                            <w:top w:val="none" w:sz="0" w:space="0" w:color="auto"/>
                            <w:left w:val="none" w:sz="0" w:space="0" w:color="auto"/>
                            <w:bottom w:val="none" w:sz="0" w:space="0" w:color="auto"/>
                            <w:right w:val="none" w:sz="0" w:space="0" w:color="auto"/>
                          </w:divBdr>
                          <w:divsChild>
                            <w:div w:id="1253508964">
                              <w:marLeft w:val="0"/>
                              <w:marRight w:val="0"/>
                              <w:marTop w:val="0"/>
                              <w:marBottom w:val="0"/>
                              <w:divBdr>
                                <w:top w:val="none" w:sz="0" w:space="0" w:color="auto"/>
                                <w:left w:val="none" w:sz="0" w:space="0" w:color="auto"/>
                                <w:bottom w:val="none" w:sz="0" w:space="0" w:color="auto"/>
                                <w:right w:val="none" w:sz="0" w:space="0" w:color="auto"/>
                              </w:divBdr>
                            </w:div>
                            <w:div w:id="4738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04397">
                  <w:marLeft w:val="-420"/>
                  <w:marRight w:val="0"/>
                  <w:marTop w:val="0"/>
                  <w:marBottom w:val="0"/>
                  <w:divBdr>
                    <w:top w:val="none" w:sz="0" w:space="0" w:color="auto"/>
                    <w:left w:val="none" w:sz="0" w:space="0" w:color="auto"/>
                    <w:bottom w:val="none" w:sz="0" w:space="0" w:color="auto"/>
                    <w:right w:val="none" w:sz="0" w:space="0" w:color="auto"/>
                  </w:divBdr>
                  <w:divsChild>
                    <w:div w:id="478497883">
                      <w:marLeft w:val="0"/>
                      <w:marRight w:val="0"/>
                      <w:marTop w:val="0"/>
                      <w:marBottom w:val="0"/>
                      <w:divBdr>
                        <w:top w:val="none" w:sz="0" w:space="0" w:color="auto"/>
                        <w:left w:val="none" w:sz="0" w:space="0" w:color="auto"/>
                        <w:bottom w:val="none" w:sz="0" w:space="0" w:color="auto"/>
                        <w:right w:val="none" w:sz="0" w:space="0" w:color="auto"/>
                      </w:divBdr>
                      <w:divsChild>
                        <w:div w:id="2060590817">
                          <w:marLeft w:val="0"/>
                          <w:marRight w:val="0"/>
                          <w:marTop w:val="0"/>
                          <w:marBottom w:val="0"/>
                          <w:divBdr>
                            <w:top w:val="none" w:sz="0" w:space="0" w:color="auto"/>
                            <w:left w:val="none" w:sz="0" w:space="0" w:color="auto"/>
                            <w:bottom w:val="none" w:sz="0" w:space="0" w:color="auto"/>
                            <w:right w:val="none" w:sz="0" w:space="0" w:color="auto"/>
                          </w:divBdr>
                          <w:divsChild>
                            <w:div w:id="572084799">
                              <w:marLeft w:val="0"/>
                              <w:marRight w:val="0"/>
                              <w:marTop w:val="0"/>
                              <w:marBottom w:val="0"/>
                              <w:divBdr>
                                <w:top w:val="none" w:sz="0" w:space="0" w:color="auto"/>
                                <w:left w:val="none" w:sz="0" w:space="0" w:color="auto"/>
                                <w:bottom w:val="none" w:sz="0" w:space="0" w:color="auto"/>
                                <w:right w:val="none" w:sz="0" w:space="0" w:color="auto"/>
                              </w:divBdr>
                            </w:div>
                            <w:div w:id="12799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938635">
                  <w:marLeft w:val="-420"/>
                  <w:marRight w:val="0"/>
                  <w:marTop w:val="0"/>
                  <w:marBottom w:val="0"/>
                  <w:divBdr>
                    <w:top w:val="none" w:sz="0" w:space="0" w:color="auto"/>
                    <w:left w:val="none" w:sz="0" w:space="0" w:color="auto"/>
                    <w:bottom w:val="none" w:sz="0" w:space="0" w:color="auto"/>
                    <w:right w:val="none" w:sz="0" w:space="0" w:color="auto"/>
                  </w:divBdr>
                  <w:divsChild>
                    <w:div w:id="59334793">
                      <w:marLeft w:val="0"/>
                      <w:marRight w:val="0"/>
                      <w:marTop w:val="0"/>
                      <w:marBottom w:val="0"/>
                      <w:divBdr>
                        <w:top w:val="none" w:sz="0" w:space="0" w:color="auto"/>
                        <w:left w:val="none" w:sz="0" w:space="0" w:color="auto"/>
                        <w:bottom w:val="none" w:sz="0" w:space="0" w:color="auto"/>
                        <w:right w:val="none" w:sz="0" w:space="0" w:color="auto"/>
                      </w:divBdr>
                      <w:divsChild>
                        <w:div w:id="1373729129">
                          <w:marLeft w:val="0"/>
                          <w:marRight w:val="0"/>
                          <w:marTop w:val="0"/>
                          <w:marBottom w:val="0"/>
                          <w:divBdr>
                            <w:top w:val="none" w:sz="0" w:space="0" w:color="auto"/>
                            <w:left w:val="none" w:sz="0" w:space="0" w:color="auto"/>
                            <w:bottom w:val="none" w:sz="0" w:space="0" w:color="auto"/>
                            <w:right w:val="none" w:sz="0" w:space="0" w:color="auto"/>
                          </w:divBdr>
                          <w:divsChild>
                            <w:div w:id="435173694">
                              <w:marLeft w:val="0"/>
                              <w:marRight w:val="0"/>
                              <w:marTop w:val="0"/>
                              <w:marBottom w:val="0"/>
                              <w:divBdr>
                                <w:top w:val="none" w:sz="0" w:space="0" w:color="auto"/>
                                <w:left w:val="none" w:sz="0" w:space="0" w:color="auto"/>
                                <w:bottom w:val="none" w:sz="0" w:space="0" w:color="auto"/>
                                <w:right w:val="none" w:sz="0" w:space="0" w:color="auto"/>
                              </w:divBdr>
                            </w:div>
                            <w:div w:id="42142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842824">
                  <w:marLeft w:val="-420"/>
                  <w:marRight w:val="0"/>
                  <w:marTop w:val="0"/>
                  <w:marBottom w:val="0"/>
                  <w:divBdr>
                    <w:top w:val="none" w:sz="0" w:space="0" w:color="auto"/>
                    <w:left w:val="none" w:sz="0" w:space="0" w:color="auto"/>
                    <w:bottom w:val="none" w:sz="0" w:space="0" w:color="auto"/>
                    <w:right w:val="none" w:sz="0" w:space="0" w:color="auto"/>
                  </w:divBdr>
                  <w:divsChild>
                    <w:div w:id="2030445946">
                      <w:marLeft w:val="0"/>
                      <w:marRight w:val="0"/>
                      <w:marTop w:val="0"/>
                      <w:marBottom w:val="0"/>
                      <w:divBdr>
                        <w:top w:val="none" w:sz="0" w:space="0" w:color="auto"/>
                        <w:left w:val="none" w:sz="0" w:space="0" w:color="auto"/>
                        <w:bottom w:val="none" w:sz="0" w:space="0" w:color="auto"/>
                        <w:right w:val="none" w:sz="0" w:space="0" w:color="auto"/>
                      </w:divBdr>
                      <w:divsChild>
                        <w:div w:id="1202748458">
                          <w:marLeft w:val="0"/>
                          <w:marRight w:val="0"/>
                          <w:marTop w:val="0"/>
                          <w:marBottom w:val="0"/>
                          <w:divBdr>
                            <w:top w:val="none" w:sz="0" w:space="0" w:color="auto"/>
                            <w:left w:val="none" w:sz="0" w:space="0" w:color="auto"/>
                            <w:bottom w:val="none" w:sz="0" w:space="0" w:color="auto"/>
                            <w:right w:val="none" w:sz="0" w:space="0" w:color="auto"/>
                          </w:divBdr>
                          <w:divsChild>
                            <w:div w:id="1280332341">
                              <w:marLeft w:val="0"/>
                              <w:marRight w:val="0"/>
                              <w:marTop w:val="0"/>
                              <w:marBottom w:val="0"/>
                              <w:divBdr>
                                <w:top w:val="none" w:sz="0" w:space="0" w:color="auto"/>
                                <w:left w:val="none" w:sz="0" w:space="0" w:color="auto"/>
                                <w:bottom w:val="none" w:sz="0" w:space="0" w:color="auto"/>
                                <w:right w:val="none" w:sz="0" w:space="0" w:color="auto"/>
                              </w:divBdr>
                            </w:div>
                            <w:div w:id="14659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52572">
                  <w:marLeft w:val="-420"/>
                  <w:marRight w:val="0"/>
                  <w:marTop w:val="0"/>
                  <w:marBottom w:val="0"/>
                  <w:divBdr>
                    <w:top w:val="none" w:sz="0" w:space="0" w:color="auto"/>
                    <w:left w:val="none" w:sz="0" w:space="0" w:color="auto"/>
                    <w:bottom w:val="none" w:sz="0" w:space="0" w:color="auto"/>
                    <w:right w:val="none" w:sz="0" w:space="0" w:color="auto"/>
                  </w:divBdr>
                  <w:divsChild>
                    <w:div w:id="891964522">
                      <w:marLeft w:val="0"/>
                      <w:marRight w:val="0"/>
                      <w:marTop w:val="0"/>
                      <w:marBottom w:val="0"/>
                      <w:divBdr>
                        <w:top w:val="none" w:sz="0" w:space="0" w:color="auto"/>
                        <w:left w:val="none" w:sz="0" w:space="0" w:color="auto"/>
                        <w:bottom w:val="none" w:sz="0" w:space="0" w:color="auto"/>
                        <w:right w:val="none" w:sz="0" w:space="0" w:color="auto"/>
                      </w:divBdr>
                      <w:divsChild>
                        <w:div w:id="889221439">
                          <w:marLeft w:val="0"/>
                          <w:marRight w:val="0"/>
                          <w:marTop w:val="0"/>
                          <w:marBottom w:val="0"/>
                          <w:divBdr>
                            <w:top w:val="none" w:sz="0" w:space="0" w:color="auto"/>
                            <w:left w:val="none" w:sz="0" w:space="0" w:color="auto"/>
                            <w:bottom w:val="none" w:sz="0" w:space="0" w:color="auto"/>
                            <w:right w:val="none" w:sz="0" w:space="0" w:color="auto"/>
                          </w:divBdr>
                          <w:divsChild>
                            <w:div w:id="1163206806">
                              <w:marLeft w:val="0"/>
                              <w:marRight w:val="0"/>
                              <w:marTop w:val="0"/>
                              <w:marBottom w:val="0"/>
                              <w:divBdr>
                                <w:top w:val="none" w:sz="0" w:space="0" w:color="auto"/>
                                <w:left w:val="none" w:sz="0" w:space="0" w:color="auto"/>
                                <w:bottom w:val="none" w:sz="0" w:space="0" w:color="auto"/>
                                <w:right w:val="none" w:sz="0" w:space="0" w:color="auto"/>
                              </w:divBdr>
                            </w:div>
                            <w:div w:id="90992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460862">
          <w:marLeft w:val="0"/>
          <w:marRight w:val="0"/>
          <w:marTop w:val="0"/>
          <w:marBottom w:val="0"/>
          <w:divBdr>
            <w:top w:val="none" w:sz="0" w:space="0" w:color="auto"/>
            <w:left w:val="none" w:sz="0" w:space="0" w:color="auto"/>
            <w:bottom w:val="none" w:sz="0" w:space="0" w:color="auto"/>
            <w:right w:val="none" w:sz="0" w:space="0" w:color="auto"/>
          </w:divBdr>
          <w:divsChild>
            <w:div w:id="1295527836">
              <w:marLeft w:val="0"/>
              <w:marRight w:val="0"/>
              <w:marTop w:val="0"/>
              <w:marBottom w:val="0"/>
              <w:divBdr>
                <w:top w:val="none" w:sz="0" w:space="0" w:color="auto"/>
                <w:left w:val="none" w:sz="0" w:space="0" w:color="auto"/>
                <w:bottom w:val="none" w:sz="0" w:space="0" w:color="auto"/>
                <w:right w:val="none" w:sz="0" w:space="0" w:color="auto"/>
              </w:divBdr>
              <w:divsChild>
                <w:div w:id="3672935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8638843">
          <w:marLeft w:val="0"/>
          <w:marRight w:val="0"/>
          <w:marTop w:val="0"/>
          <w:marBottom w:val="0"/>
          <w:divBdr>
            <w:top w:val="none" w:sz="0" w:space="0" w:color="auto"/>
            <w:left w:val="none" w:sz="0" w:space="0" w:color="auto"/>
            <w:bottom w:val="none" w:sz="0" w:space="0" w:color="auto"/>
            <w:right w:val="none" w:sz="0" w:space="0" w:color="auto"/>
          </w:divBdr>
          <w:divsChild>
            <w:div w:id="1583297780">
              <w:marLeft w:val="0"/>
              <w:marRight w:val="0"/>
              <w:marTop w:val="0"/>
              <w:marBottom w:val="0"/>
              <w:divBdr>
                <w:top w:val="none" w:sz="0" w:space="0" w:color="auto"/>
                <w:left w:val="none" w:sz="0" w:space="0" w:color="auto"/>
                <w:bottom w:val="none" w:sz="0" w:space="0" w:color="auto"/>
                <w:right w:val="none" w:sz="0" w:space="0" w:color="auto"/>
              </w:divBdr>
              <w:divsChild>
                <w:div w:id="530460645">
                  <w:marLeft w:val="-420"/>
                  <w:marRight w:val="0"/>
                  <w:marTop w:val="0"/>
                  <w:marBottom w:val="0"/>
                  <w:divBdr>
                    <w:top w:val="none" w:sz="0" w:space="0" w:color="auto"/>
                    <w:left w:val="none" w:sz="0" w:space="0" w:color="auto"/>
                    <w:bottom w:val="none" w:sz="0" w:space="0" w:color="auto"/>
                    <w:right w:val="none" w:sz="0" w:space="0" w:color="auto"/>
                  </w:divBdr>
                  <w:divsChild>
                    <w:div w:id="1196238538">
                      <w:marLeft w:val="0"/>
                      <w:marRight w:val="0"/>
                      <w:marTop w:val="0"/>
                      <w:marBottom w:val="0"/>
                      <w:divBdr>
                        <w:top w:val="none" w:sz="0" w:space="0" w:color="auto"/>
                        <w:left w:val="none" w:sz="0" w:space="0" w:color="auto"/>
                        <w:bottom w:val="none" w:sz="0" w:space="0" w:color="auto"/>
                        <w:right w:val="none" w:sz="0" w:space="0" w:color="auto"/>
                      </w:divBdr>
                      <w:divsChild>
                        <w:div w:id="1853570811">
                          <w:marLeft w:val="0"/>
                          <w:marRight w:val="0"/>
                          <w:marTop w:val="0"/>
                          <w:marBottom w:val="0"/>
                          <w:divBdr>
                            <w:top w:val="none" w:sz="0" w:space="0" w:color="auto"/>
                            <w:left w:val="none" w:sz="0" w:space="0" w:color="auto"/>
                            <w:bottom w:val="none" w:sz="0" w:space="0" w:color="auto"/>
                            <w:right w:val="none" w:sz="0" w:space="0" w:color="auto"/>
                          </w:divBdr>
                          <w:divsChild>
                            <w:div w:id="685715002">
                              <w:marLeft w:val="0"/>
                              <w:marRight w:val="0"/>
                              <w:marTop w:val="0"/>
                              <w:marBottom w:val="0"/>
                              <w:divBdr>
                                <w:top w:val="none" w:sz="0" w:space="0" w:color="auto"/>
                                <w:left w:val="none" w:sz="0" w:space="0" w:color="auto"/>
                                <w:bottom w:val="none" w:sz="0" w:space="0" w:color="auto"/>
                                <w:right w:val="none" w:sz="0" w:space="0" w:color="auto"/>
                              </w:divBdr>
                            </w:div>
                            <w:div w:id="19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34189">
                  <w:marLeft w:val="-420"/>
                  <w:marRight w:val="0"/>
                  <w:marTop w:val="0"/>
                  <w:marBottom w:val="0"/>
                  <w:divBdr>
                    <w:top w:val="none" w:sz="0" w:space="0" w:color="auto"/>
                    <w:left w:val="none" w:sz="0" w:space="0" w:color="auto"/>
                    <w:bottom w:val="none" w:sz="0" w:space="0" w:color="auto"/>
                    <w:right w:val="none" w:sz="0" w:space="0" w:color="auto"/>
                  </w:divBdr>
                  <w:divsChild>
                    <w:div w:id="1841768262">
                      <w:marLeft w:val="0"/>
                      <w:marRight w:val="0"/>
                      <w:marTop w:val="0"/>
                      <w:marBottom w:val="0"/>
                      <w:divBdr>
                        <w:top w:val="none" w:sz="0" w:space="0" w:color="auto"/>
                        <w:left w:val="none" w:sz="0" w:space="0" w:color="auto"/>
                        <w:bottom w:val="none" w:sz="0" w:space="0" w:color="auto"/>
                        <w:right w:val="none" w:sz="0" w:space="0" w:color="auto"/>
                      </w:divBdr>
                      <w:divsChild>
                        <w:div w:id="1839542065">
                          <w:marLeft w:val="0"/>
                          <w:marRight w:val="0"/>
                          <w:marTop w:val="0"/>
                          <w:marBottom w:val="0"/>
                          <w:divBdr>
                            <w:top w:val="none" w:sz="0" w:space="0" w:color="auto"/>
                            <w:left w:val="none" w:sz="0" w:space="0" w:color="auto"/>
                            <w:bottom w:val="none" w:sz="0" w:space="0" w:color="auto"/>
                            <w:right w:val="none" w:sz="0" w:space="0" w:color="auto"/>
                          </w:divBdr>
                          <w:divsChild>
                            <w:div w:id="2085444249">
                              <w:marLeft w:val="0"/>
                              <w:marRight w:val="0"/>
                              <w:marTop w:val="0"/>
                              <w:marBottom w:val="0"/>
                              <w:divBdr>
                                <w:top w:val="none" w:sz="0" w:space="0" w:color="auto"/>
                                <w:left w:val="none" w:sz="0" w:space="0" w:color="auto"/>
                                <w:bottom w:val="none" w:sz="0" w:space="0" w:color="auto"/>
                                <w:right w:val="none" w:sz="0" w:space="0" w:color="auto"/>
                              </w:divBdr>
                            </w:div>
                            <w:div w:id="125196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1884">
                  <w:marLeft w:val="-420"/>
                  <w:marRight w:val="0"/>
                  <w:marTop w:val="0"/>
                  <w:marBottom w:val="0"/>
                  <w:divBdr>
                    <w:top w:val="none" w:sz="0" w:space="0" w:color="auto"/>
                    <w:left w:val="none" w:sz="0" w:space="0" w:color="auto"/>
                    <w:bottom w:val="none" w:sz="0" w:space="0" w:color="auto"/>
                    <w:right w:val="none" w:sz="0" w:space="0" w:color="auto"/>
                  </w:divBdr>
                  <w:divsChild>
                    <w:div w:id="535041520">
                      <w:marLeft w:val="0"/>
                      <w:marRight w:val="0"/>
                      <w:marTop w:val="0"/>
                      <w:marBottom w:val="0"/>
                      <w:divBdr>
                        <w:top w:val="none" w:sz="0" w:space="0" w:color="auto"/>
                        <w:left w:val="none" w:sz="0" w:space="0" w:color="auto"/>
                        <w:bottom w:val="none" w:sz="0" w:space="0" w:color="auto"/>
                        <w:right w:val="none" w:sz="0" w:space="0" w:color="auto"/>
                      </w:divBdr>
                      <w:divsChild>
                        <w:div w:id="1829638489">
                          <w:marLeft w:val="0"/>
                          <w:marRight w:val="0"/>
                          <w:marTop w:val="0"/>
                          <w:marBottom w:val="0"/>
                          <w:divBdr>
                            <w:top w:val="none" w:sz="0" w:space="0" w:color="auto"/>
                            <w:left w:val="none" w:sz="0" w:space="0" w:color="auto"/>
                            <w:bottom w:val="none" w:sz="0" w:space="0" w:color="auto"/>
                            <w:right w:val="none" w:sz="0" w:space="0" w:color="auto"/>
                          </w:divBdr>
                          <w:divsChild>
                            <w:div w:id="1206139611">
                              <w:marLeft w:val="0"/>
                              <w:marRight w:val="0"/>
                              <w:marTop w:val="0"/>
                              <w:marBottom w:val="0"/>
                              <w:divBdr>
                                <w:top w:val="none" w:sz="0" w:space="0" w:color="auto"/>
                                <w:left w:val="none" w:sz="0" w:space="0" w:color="auto"/>
                                <w:bottom w:val="none" w:sz="0" w:space="0" w:color="auto"/>
                                <w:right w:val="none" w:sz="0" w:space="0" w:color="auto"/>
                              </w:divBdr>
                            </w:div>
                            <w:div w:id="18538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02499">
                  <w:marLeft w:val="-420"/>
                  <w:marRight w:val="0"/>
                  <w:marTop w:val="0"/>
                  <w:marBottom w:val="0"/>
                  <w:divBdr>
                    <w:top w:val="none" w:sz="0" w:space="0" w:color="auto"/>
                    <w:left w:val="none" w:sz="0" w:space="0" w:color="auto"/>
                    <w:bottom w:val="none" w:sz="0" w:space="0" w:color="auto"/>
                    <w:right w:val="none" w:sz="0" w:space="0" w:color="auto"/>
                  </w:divBdr>
                  <w:divsChild>
                    <w:div w:id="701978346">
                      <w:marLeft w:val="0"/>
                      <w:marRight w:val="0"/>
                      <w:marTop w:val="0"/>
                      <w:marBottom w:val="0"/>
                      <w:divBdr>
                        <w:top w:val="none" w:sz="0" w:space="0" w:color="auto"/>
                        <w:left w:val="none" w:sz="0" w:space="0" w:color="auto"/>
                        <w:bottom w:val="none" w:sz="0" w:space="0" w:color="auto"/>
                        <w:right w:val="none" w:sz="0" w:space="0" w:color="auto"/>
                      </w:divBdr>
                      <w:divsChild>
                        <w:div w:id="1715422100">
                          <w:marLeft w:val="0"/>
                          <w:marRight w:val="0"/>
                          <w:marTop w:val="0"/>
                          <w:marBottom w:val="0"/>
                          <w:divBdr>
                            <w:top w:val="none" w:sz="0" w:space="0" w:color="auto"/>
                            <w:left w:val="none" w:sz="0" w:space="0" w:color="auto"/>
                            <w:bottom w:val="none" w:sz="0" w:space="0" w:color="auto"/>
                            <w:right w:val="none" w:sz="0" w:space="0" w:color="auto"/>
                          </w:divBdr>
                          <w:divsChild>
                            <w:div w:id="581989862">
                              <w:marLeft w:val="0"/>
                              <w:marRight w:val="0"/>
                              <w:marTop w:val="0"/>
                              <w:marBottom w:val="0"/>
                              <w:divBdr>
                                <w:top w:val="none" w:sz="0" w:space="0" w:color="auto"/>
                                <w:left w:val="none" w:sz="0" w:space="0" w:color="auto"/>
                                <w:bottom w:val="none" w:sz="0" w:space="0" w:color="auto"/>
                                <w:right w:val="none" w:sz="0" w:space="0" w:color="auto"/>
                              </w:divBdr>
                            </w:div>
                            <w:div w:id="52475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414009">
          <w:marLeft w:val="0"/>
          <w:marRight w:val="0"/>
          <w:marTop w:val="0"/>
          <w:marBottom w:val="0"/>
          <w:divBdr>
            <w:top w:val="none" w:sz="0" w:space="0" w:color="auto"/>
            <w:left w:val="none" w:sz="0" w:space="0" w:color="auto"/>
            <w:bottom w:val="none" w:sz="0" w:space="0" w:color="auto"/>
            <w:right w:val="none" w:sz="0" w:space="0" w:color="auto"/>
          </w:divBdr>
          <w:divsChild>
            <w:div w:id="940794781">
              <w:marLeft w:val="0"/>
              <w:marRight w:val="0"/>
              <w:marTop w:val="0"/>
              <w:marBottom w:val="0"/>
              <w:divBdr>
                <w:top w:val="none" w:sz="0" w:space="0" w:color="auto"/>
                <w:left w:val="none" w:sz="0" w:space="0" w:color="auto"/>
                <w:bottom w:val="none" w:sz="0" w:space="0" w:color="auto"/>
                <w:right w:val="none" w:sz="0" w:space="0" w:color="auto"/>
              </w:divBdr>
              <w:divsChild>
                <w:div w:id="114153626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45663242">
          <w:marLeft w:val="0"/>
          <w:marRight w:val="0"/>
          <w:marTop w:val="0"/>
          <w:marBottom w:val="0"/>
          <w:divBdr>
            <w:top w:val="none" w:sz="0" w:space="0" w:color="auto"/>
            <w:left w:val="none" w:sz="0" w:space="0" w:color="auto"/>
            <w:bottom w:val="none" w:sz="0" w:space="0" w:color="auto"/>
            <w:right w:val="none" w:sz="0" w:space="0" w:color="auto"/>
          </w:divBdr>
          <w:divsChild>
            <w:div w:id="11078043">
              <w:marLeft w:val="0"/>
              <w:marRight w:val="0"/>
              <w:marTop w:val="0"/>
              <w:marBottom w:val="0"/>
              <w:divBdr>
                <w:top w:val="none" w:sz="0" w:space="0" w:color="auto"/>
                <w:left w:val="none" w:sz="0" w:space="0" w:color="auto"/>
                <w:bottom w:val="none" w:sz="0" w:space="0" w:color="auto"/>
                <w:right w:val="none" w:sz="0" w:space="0" w:color="auto"/>
              </w:divBdr>
              <w:divsChild>
                <w:div w:id="374934555">
                  <w:marLeft w:val="-420"/>
                  <w:marRight w:val="0"/>
                  <w:marTop w:val="0"/>
                  <w:marBottom w:val="0"/>
                  <w:divBdr>
                    <w:top w:val="none" w:sz="0" w:space="0" w:color="auto"/>
                    <w:left w:val="none" w:sz="0" w:space="0" w:color="auto"/>
                    <w:bottom w:val="none" w:sz="0" w:space="0" w:color="auto"/>
                    <w:right w:val="none" w:sz="0" w:space="0" w:color="auto"/>
                  </w:divBdr>
                  <w:divsChild>
                    <w:div w:id="1128278900">
                      <w:marLeft w:val="0"/>
                      <w:marRight w:val="0"/>
                      <w:marTop w:val="0"/>
                      <w:marBottom w:val="0"/>
                      <w:divBdr>
                        <w:top w:val="none" w:sz="0" w:space="0" w:color="auto"/>
                        <w:left w:val="none" w:sz="0" w:space="0" w:color="auto"/>
                        <w:bottom w:val="none" w:sz="0" w:space="0" w:color="auto"/>
                        <w:right w:val="none" w:sz="0" w:space="0" w:color="auto"/>
                      </w:divBdr>
                      <w:divsChild>
                        <w:div w:id="61149670">
                          <w:marLeft w:val="0"/>
                          <w:marRight w:val="0"/>
                          <w:marTop w:val="0"/>
                          <w:marBottom w:val="0"/>
                          <w:divBdr>
                            <w:top w:val="none" w:sz="0" w:space="0" w:color="auto"/>
                            <w:left w:val="none" w:sz="0" w:space="0" w:color="auto"/>
                            <w:bottom w:val="none" w:sz="0" w:space="0" w:color="auto"/>
                            <w:right w:val="none" w:sz="0" w:space="0" w:color="auto"/>
                          </w:divBdr>
                          <w:divsChild>
                            <w:div w:id="902374138">
                              <w:marLeft w:val="0"/>
                              <w:marRight w:val="0"/>
                              <w:marTop w:val="0"/>
                              <w:marBottom w:val="0"/>
                              <w:divBdr>
                                <w:top w:val="none" w:sz="0" w:space="0" w:color="auto"/>
                                <w:left w:val="none" w:sz="0" w:space="0" w:color="auto"/>
                                <w:bottom w:val="none" w:sz="0" w:space="0" w:color="auto"/>
                                <w:right w:val="none" w:sz="0" w:space="0" w:color="auto"/>
                              </w:divBdr>
                            </w:div>
                            <w:div w:id="16945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738654">
                  <w:marLeft w:val="-420"/>
                  <w:marRight w:val="0"/>
                  <w:marTop w:val="0"/>
                  <w:marBottom w:val="0"/>
                  <w:divBdr>
                    <w:top w:val="none" w:sz="0" w:space="0" w:color="auto"/>
                    <w:left w:val="none" w:sz="0" w:space="0" w:color="auto"/>
                    <w:bottom w:val="none" w:sz="0" w:space="0" w:color="auto"/>
                    <w:right w:val="none" w:sz="0" w:space="0" w:color="auto"/>
                  </w:divBdr>
                  <w:divsChild>
                    <w:div w:id="576013272">
                      <w:marLeft w:val="0"/>
                      <w:marRight w:val="0"/>
                      <w:marTop w:val="0"/>
                      <w:marBottom w:val="0"/>
                      <w:divBdr>
                        <w:top w:val="none" w:sz="0" w:space="0" w:color="auto"/>
                        <w:left w:val="none" w:sz="0" w:space="0" w:color="auto"/>
                        <w:bottom w:val="none" w:sz="0" w:space="0" w:color="auto"/>
                        <w:right w:val="none" w:sz="0" w:space="0" w:color="auto"/>
                      </w:divBdr>
                      <w:divsChild>
                        <w:div w:id="475953565">
                          <w:marLeft w:val="0"/>
                          <w:marRight w:val="0"/>
                          <w:marTop w:val="0"/>
                          <w:marBottom w:val="0"/>
                          <w:divBdr>
                            <w:top w:val="none" w:sz="0" w:space="0" w:color="auto"/>
                            <w:left w:val="none" w:sz="0" w:space="0" w:color="auto"/>
                            <w:bottom w:val="none" w:sz="0" w:space="0" w:color="auto"/>
                            <w:right w:val="none" w:sz="0" w:space="0" w:color="auto"/>
                          </w:divBdr>
                          <w:divsChild>
                            <w:div w:id="1735009815">
                              <w:marLeft w:val="0"/>
                              <w:marRight w:val="0"/>
                              <w:marTop w:val="0"/>
                              <w:marBottom w:val="0"/>
                              <w:divBdr>
                                <w:top w:val="none" w:sz="0" w:space="0" w:color="auto"/>
                                <w:left w:val="none" w:sz="0" w:space="0" w:color="auto"/>
                                <w:bottom w:val="none" w:sz="0" w:space="0" w:color="auto"/>
                                <w:right w:val="none" w:sz="0" w:space="0" w:color="auto"/>
                              </w:divBdr>
                            </w:div>
                            <w:div w:id="109119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5199">
                  <w:marLeft w:val="-420"/>
                  <w:marRight w:val="0"/>
                  <w:marTop w:val="0"/>
                  <w:marBottom w:val="0"/>
                  <w:divBdr>
                    <w:top w:val="none" w:sz="0" w:space="0" w:color="auto"/>
                    <w:left w:val="none" w:sz="0" w:space="0" w:color="auto"/>
                    <w:bottom w:val="none" w:sz="0" w:space="0" w:color="auto"/>
                    <w:right w:val="none" w:sz="0" w:space="0" w:color="auto"/>
                  </w:divBdr>
                  <w:divsChild>
                    <w:div w:id="554048055">
                      <w:marLeft w:val="0"/>
                      <w:marRight w:val="0"/>
                      <w:marTop w:val="0"/>
                      <w:marBottom w:val="0"/>
                      <w:divBdr>
                        <w:top w:val="none" w:sz="0" w:space="0" w:color="auto"/>
                        <w:left w:val="none" w:sz="0" w:space="0" w:color="auto"/>
                        <w:bottom w:val="none" w:sz="0" w:space="0" w:color="auto"/>
                        <w:right w:val="none" w:sz="0" w:space="0" w:color="auto"/>
                      </w:divBdr>
                      <w:divsChild>
                        <w:div w:id="1598096365">
                          <w:marLeft w:val="0"/>
                          <w:marRight w:val="0"/>
                          <w:marTop w:val="0"/>
                          <w:marBottom w:val="0"/>
                          <w:divBdr>
                            <w:top w:val="none" w:sz="0" w:space="0" w:color="auto"/>
                            <w:left w:val="none" w:sz="0" w:space="0" w:color="auto"/>
                            <w:bottom w:val="none" w:sz="0" w:space="0" w:color="auto"/>
                            <w:right w:val="none" w:sz="0" w:space="0" w:color="auto"/>
                          </w:divBdr>
                          <w:divsChild>
                            <w:div w:id="1757744660">
                              <w:marLeft w:val="0"/>
                              <w:marRight w:val="0"/>
                              <w:marTop w:val="0"/>
                              <w:marBottom w:val="0"/>
                              <w:divBdr>
                                <w:top w:val="none" w:sz="0" w:space="0" w:color="auto"/>
                                <w:left w:val="none" w:sz="0" w:space="0" w:color="auto"/>
                                <w:bottom w:val="none" w:sz="0" w:space="0" w:color="auto"/>
                                <w:right w:val="none" w:sz="0" w:space="0" w:color="auto"/>
                              </w:divBdr>
                            </w:div>
                            <w:div w:id="82439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465518">
      <w:bodyDiv w:val="1"/>
      <w:marLeft w:val="0"/>
      <w:marRight w:val="0"/>
      <w:marTop w:val="0"/>
      <w:marBottom w:val="0"/>
      <w:divBdr>
        <w:top w:val="none" w:sz="0" w:space="0" w:color="auto"/>
        <w:left w:val="none" w:sz="0" w:space="0" w:color="auto"/>
        <w:bottom w:val="none" w:sz="0" w:space="0" w:color="auto"/>
        <w:right w:val="none" w:sz="0" w:space="0" w:color="auto"/>
      </w:divBdr>
    </w:div>
    <w:div w:id="1346521708">
      <w:bodyDiv w:val="1"/>
      <w:marLeft w:val="0"/>
      <w:marRight w:val="0"/>
      <w:marTop w:val="0"/>
      <w:marBottom w:val="0"/>
      <w:divBdr>
        <w:top w:val="none" w:sz="0" w:space="0" w:color="auto"/>
        <w:left w:val="none" w:sz="0" w:space="0" w:color="auto"/>
        <w:bottom w:val="none" w:sz="0" w:space="0" w:color="auto"/>
        <w:right w:val="none" w:sz="0" w:space="0" w:color="auto"/>
      </w:divBdr>
    </w:div>
    <w:div w:id="1434325307">
      <w:bodyDiv w:val="1"/>
      <w:marLeft w:val="0"/>
      <w:marRight w:val="0"/>
      <w:marTop w:val="0"/>
      <w:marBottom w:val="0"/>
      <w:divBdr>
        <w:top w:val="none" w:sz="0" w:space="0" w:color="auto"/>
        <w:left w:val="none" w:sz="0" w:space="0" w:color="auto"/>
        <w:bottom w:val="none" w:sz="0" w:space="0" w:color="auto"/>
        <w:right w:val="none" w:sz="0" w:space="0" w:color="auto"/>
      </w:divBdr>
    </w:div>
    <w:div w:id="1490442651">
      <w:bodyDiv w:val="1"/>
      <w:marLeft w:val="0"/>
      <w:marRight w:val="0"/>
      <w:marTop w:val="0"/>
      <w:marBottom w:val="0"/>
      <w:divBdr>
        <w:top w:val="none" w:sz="0" w:space="0" w:color="auto"/>
        <w:left w:val="none" w:sz="0" w:space="0" w:color="auto"/>
        <w:bottom w:val="none" w:sz="0" w:space="0" w:color="auto"/>
        <w:right w:val="none" w:sz="0" w:space="0" w:color="auto"/>
      </w:divBdr>
    </w:div>
    <w:div w:id="1572615344">
      <w:bodyDiv w:val="1"/>
      <w:marLeft w:val="0"/>
      <w:marRight w:val="0"/>
      <w:marTop w:val="0"/>
      <w:marBottom w:val="0"/>
      <w:divBdr>
        <w:top w:val="none" w:sz="0" w:space="0" w:color="auto"/>
        <w:left w:val="none" w:sz="0" w:space="0" w:color="auto"/>
        <w:bottom w:val="none" w:sz="0" w:space="0" w:color="auto"/>
        <w:right w:val="none" w:sz="0" w:space="0" w:color="auto"/>
      </w:divBdr>
    </w:div>
    <w:div w:id="1587886149">
      <w:bodyDiv w:val="1"/>
      <w:marLeft w:val="0"/>
      <w:marRight w:val="0"/>
      <w:marTop w:val="0"/>
      <w:marBottom w:val="0"/>
      <w:divBdr>
        <w:top w:val="none" w:sz="0" w:space="0" w:color="auto"/>
        <w:left w:val="none" w:sz="0" w:space="0" w:color="auto"/>
        <w:bottom w:val="none" w:sz="0" w:space="0" w:color="auto"/>
        <w:right w:val="none" w:sz="0" w:space="0" w:color="auto"/>
      </w:divBdr>
    </w:div>
    <w:div w:id="1727947273">
      <w:bodyDiv w:val="1"/>
      <w:marLeft w:val="0"/>
      <w:marRight w:val="0"/>
      <w:marTop w:val="0"/>
      <w:marBottom w:val="0"/>
      <w:divBdr>
        <w:top w:val="none" w:sz="0" w:space="0" w:color="auto"/>
        <w:left w:val="none" w:sz="0" w:space="0" w:color="auto"/>
        <w:bottom w:val="none" w:sz="0" w:space="0" w:color="auto"/>
        <w:right w:val="none" w:sz="0" w:space="0" w:color="auto"/>
      </w:divBdr>
    </w:div>
    <w:div w:id="1899321935">
      <w:bodyDiv w:val="1"/>
      <w:marLeft w:val="0"/>
      <w:marRight w:val="0"/>
      <w:marTop w:val="0"/>
      <w:marBottom w:val="0"/>
      <w:divBdr>
        <w:top w:val="none" w:sz="0" w:space="0" w:color="auto"/>
        <w:left w:val="none" w:sz="0" w:space="0" w:color="auto"/>
        <w:bottom w:val="none" w:sz="0" w:space="0" w:color="auto"/>
        <w:right w:val="none" w:sz="0" w:space="0" w:color="auto"/>
      </w:divBdr>
    </w:div>
    <w:div w:id="206039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nccompras.org.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certidoes.cgu.gov.br/" TargetMode="External"/><Relationship Id="rId2" Type="http://schemas.openxmlformats.org/officeDocument/2006/relationships/numbering" Target="numbering.xml"/><Relationship Id="rId16" Type="http://schemas.openxmlformats.org/officeDocument/2006/relationships/hyperlink" Target="https://certidoes-apf.apps.tcu.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nccompras.com/Home/Login"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bnc.org.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obato.pr.gov.br/" TargetMode="External"/><Relationship Id="rId14" Type="http://schemas.openxmlformats.org/officeDocument/2006/relationships/hyperlink" Target="https://bnccompras.com/Home/Logi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33BF3-B8FA-40E7-9AC9-3CBB8EAF4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5927</TotalTime>
  <Pages>73</Pages>
  <Words>33110</Words>
  <Characters>178795</Characters>
  <Application>Microsoft Office Word</Application>
  <DocSecurity>0</DocSecurity>
  <Lines>1489</Lines>
  <Paragraphs>422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11 Pro</cp:lastModifiedBy>
  <cp:revision>28</cp:revision>
  <cp:lastPrinted>2026-07-24T20:38:00Z</cp:lastPrinted>
  <dcterms:created xsi:type="dcterms:W3CDTF">2022-11-07T12:54:00Z</dcterms:created>
  <dcterms:modified xsi:type="dcterms:W3CDTF">2026-07-24T20:39:00Z</dcterms:modified>
</cp:coreProperties>
</file>